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57" w:rsidRPr="00111E2E" w:rsidRDefault="00054457" w:rsidP="00054457">
      <w:pPr>
        <w:pStyle w:val="HeadingEULA"/>
        <w:widowControl w:val="0"/>
        <w:rPr>
          <w:rFonts w:eastAsia="MS PGothic"/>
          <w:sz w:val="20"/>
          <w:szCs w:val="20"/>
          <w:lang w:val="en-US"/>
        </w:rPr>
      </w:pPr>
      <w:bookmarkStart w:id="0" w:name="_GoBack"/>
      <w:bookmarkEnd w:id="0"/>
    </w:p>
    <w:p w:rsidR="00054457" w:rsidRPr="002B587C" w:rsidRDefault="00054457" w:rsidP="00054457">
      <w:pPr>
        <w:pStyle w:val="HeadingEULA"/>
        <w:widowControl w:val="0"/>
        <w:rPr>
          <w:rFonts w:eastAsia="MS PGothic"/>
        </w:rPr>
      </w:pPr>
      <w:r w:rsidRPr="002B587C">
        <w:rPr>
          <w:rFonts w:eastAsia="MS PGothic"/>
          <w:sz w:val="20"/>
          <w:szCs w:val="20"/>
        </w:rPr>
        <w:t>マイクロソフト</w:t>
      </w:r>
      <w:r w:rsidRPr="002B587C">
        <w:rPr>
          <w:rFonts w:eastAsia="MS PGothic"/>
          <w:sz w:val="20"/>
          <w:szCs w:val="20"/>
        </w:rPr>
        <w:t xml:space="preserve"> </w:t>
      </w:r>
      <w:r w:rsidRPr="002B587C">
        <w:rPr>
          <w:rFonts w:eastAsia="MS PGothic"/>
          <w:sz w:val="20"/>
          <w:szCs w:val="20"/>
        </w:rPr>
        <w:t>プレリリース</w:t>
      </w:r>
      <w:r w:rsidRPr="002B587C">
        <w:rPr>
          <w:rFonts w:eastAsia="MS PGothic"/>
          <w:sz w:val="20"/>
          <w:szCs w:val="20"/>
        </w:rPr>
        <w:t xml:space="preserve"> </w:t>
      </w:r>
      <w:r w:rsidRPr="002B587C">
        <w:rPr>
          <w:rFonts w:eastAsia="MS PGothic"/>
          <w:sz w:val="20"/>
          <w:szCs w:val="20"/>
        </w:rPr>
        <w:t>ソフトウェア</w:t>
      </w:r>
      <w:r w:rsidRPr="002B587C">
        <w:rPr>
          <w:rFonts w:eastAsia="MS PGothic"/>
          <w:sz w:val="20"/>
          <w:szCs w:val="20"/>
        </w:rPr>
        <w:t xml:space="preserve"> </w:t>
      </w:r>
      <w:r w:rsidRPr="002B587C">
        <w:rPr>
          <w:rFonts w:eastAsia="MS PGothic"/>
          <w:sz w:val="20"/>
          <w:szCs w:val="20"/>
        </w:rPr>
        <w:t>ライセンス条項</w:t>
      </w:r>
    </w:p>
    <w:p w:rsidR="00054457" w:rsidRPr="002B587C" w:rsidRDefault="00054457" w:rsidP="00054457">
      <w:pPr>
        <w:pStyle w:val="HeadingSoftwareTitle"/>
        <w:widowControl w:val="0"/>
        <w:rPr>
          <w:rFonts w:eastAsia="MS PGothic"/>
        </w:rPr>
      </w:pPr>
      <w:r w:rsidRPr="002B587C">
        <w:rPr>
          <w:rFonts w:eastAsia="MS PGothic"/>
          <w:sz w:val="20"/>
          <w:szCs w:val="20"/>
        </w:rPr>
        <w:t>MICROSOFT VISUAL STUDIO 2017 EXPRESS FOR WINDOWS DESKTOP</w:t>
      </w:r>
    </w:p>
    <w:p w:rsidR="00054457" w:rsidRPr="002B587C" w:rsidRDefault="00054457" w:rsidP="00054457">
      <w:pPr>
        <w:pStyle w:val="Preamble"/>
        <w:widowControl w:val="0"/>
        <w:rPr>
          <w:rFonts w:eastAsia="MS PGothic"/>
        </w:rPr>
      </w:pPr>
      <w:r w:rsidRPr="002B587C">
        <w:rPr>
          <w:rFonts w:eastAsia="MS PGothic"/>
          <w:b w:val="0"/>
          <w:bCs w:val="0"/>
          <w:sz w:val="20"/>
          <w:szCs w:val="20"/>
        </w:rPr>
        <w:t>マイクロソフト</w:t>
      </w:r>
      <w:r w:rsidRPr="002B587C">
        <w:rPr>
          <w:rFonts w:eastAsia="MS PGothic"/>
          <w:b w:val="0"/>
          <w:bCs w:val="0"/>
          <w:sz w:val="20"/>
          <w:szCs w:val="20"/>
        </w:rPr>
        <w:t xml:space="preserve"> </w:t>
      </w:r>
      <w:r w:rsidRPr="002B587C">
        <w:rPr>
          <w:rFonts w:eastAsia="MS PGothic"/>
          <w:b w:val="0"/>
          <w:bCs w:val="0"/>
          <w:sz w:val="20"/>
          <w:szCs w:val="20"/>
        </w:rPr>
        <w:t>ソフトウェア</w:t>
      </w:r>
      <w:r w:rsidRPr="002B587C">
        <w:rPr>
          <w:rFonts w:eastAsia="MS PGothic"/>
          <w:b w:val="0"/>
          <w:bCs w:val="0"/>
          <w:sz w:val="20"/>
          <w:szCs w:val="20"/>
        </w:rPr>
        <w:t xml:space="preserve"> </w:t>
      </w:r>
      <w:r w:rsidRPr="002B587C">
        <w:rPr>
          <w:rFonts w:eastAsia="MS PGothic"/>
          <w:b w:val="0"/>
          <w:bCs w:val="0"/>
          <w:sz w:val="20"/>
          <w:szCs w:val="20"/>
        </w:rPr>
        <w:t>ライセンス条項</w:t>
      </w:r>
      <w:r w:rsidRPr="002B587C">
        <w:rPr>
          <w:rFonts w:eastAsia="MS PGothic"/>
          <w:b w:val="0"/>
          <w:bCs w:val="0"/>
          <w:sz w:val="20"/>
          <w:szCs w:val="20"/>
        </w:rPr>
        <w:t xml:space="preserve"> (</w:t>
      </w:r>
      <w:r w:rsidRPr="002B587C">
        <w:rPr>
          <w:rFonts w:eastAsia="MS PGothic"/>
          <w:b w:val="0"/>
          <w:bCs w:val="0"/>
          <w:sz w:val="20"/>
          <w:szCs w:val="20"/>
        </w:rPr>
        <w:t>以下「本ライセンス条項」といいます</w:t>
      </w:r>
      <w:r w:rsidRPr="002B587C">
        <w:rPr>
          <w:rFonts w:eastAsia="MS PGothic"/>
          <w:b w:val="0"/>
          <w:bCs w:val="0"/>
          <w:sz w:val="20"/>
          <w:szCs w:val="20"/>
        </w:rPr>
        <w:t xml:space="preserve">) </w:t>
      </w:r>
      <w:r w:rsidRPr="002B587C">
        <w:rPr>
          <w:rFonts w:eastAsia="MS PGothic"/>
          <w:b w:val="0"/>
          <w:bCs w:val="0"/>
          <w:sz w:val="20"/>
          <w:szCs w:val="20"/>
        </w:rPr>
        <w:t>は、お客様と</w:t>
      </w:r>
      <w:r w:rsidRPr="002B587C">
        <w:rPr>
          <w:rFonts w:eastAsia="MS PGothic"/>
          <w:b w:val="0"/>
          <w:bCs w:val="0"/>
          <w:sz w:val="20"/>
          <w:szCs w:val="20"/>
        </w:rPr>
        <w:t xml:space="preserve"> Microsoft Corporation (</w:t>
      </w:r>
      <w:r w:rsidRPr="002B587C">
        <w:rPr>
          <w:rFonts w:eastAsia="MS PGothic"/>
          <w:b w:val="0"/>
          <w:bCs w:val="0"/>
          <w:sz w:val="20"/>
          <w:szCs w:val="20"/>
        </w:rPr>
        <w:t>またはお客様の所在地に応じた関連会社。以下「マイクロソフト」といいます</w:t>
      </w:r>
      <w:r w:rsidRPr="002B587C">
        <w:rPr>
          <w:rFonts w:eastAsia="MS PGothic"/>
          <w:b w:val="0"/>
          <w:bCs w:val="0"/>
          <w:sz w:val="20"/>
          <w:szCs w:val="20"/>
        </w:rPr>
        <w:t xml:space="preserve">) </w:t>
      </w:r>
      <w:r w:rsidRPr="002B587C">
        <w:rPr>
          <w:rFonts w:eastAsia="MS PGothic"/>
          <w:b w:val="0"/>
          <w:bCs w:val="0"/>
          <w:sz w:val="20"/>
          <w:szCs w:val="20"/>
        </w:rPr>
        <w:t>との契約を構成します。本ライセンス条項は、上記のプレリリース</w:t>
      </w:r>
      <w:r w:rsidRPr="002B587C">
        <w:rPr>
          <w:rFonts w:eastAsia="MS PGothic"/>
          <w:b w:val="0"/>
          <w:bCs w:val="0"/>
          <w:sz w:val="20"/>
          <w:szCs w:val="20"/>
        </w:rPr>
        <w:t xml:space="preserve"> </w:t>
      </w:r>
      <w:r w:rsidRPr="002B587C">
        <w:rPr>
          <w:rFonts w:eastAsia="MS PGothic"/>
          <w:b w:val="0"/>
          <w:bCs w:val="0"/>
          <w:sz w:val="20"/>
          <w:szCs w:val="20"/>
        </w:rPr>
        <w:t>ソフトウェア</w:t>
      </w:r>
      <w:r w:rsidRPr="002B587C">
        <w:rPr>
          <w:rFonts w:eastAsia="MS PGothic"/>
          <w:b w:val="0"/>
          <w:bCs w:val="0"/>
          <w:sz w:val="20"/>
          <w:szCs w:val="20"/>
        </w:rPr>
        <w:t xml:space="preserve"> (</w:t>
      </w:r>
      <w:r w:rsidRPr="002B587C">
        <w:rPr>
          <w:rFonts w:eastAsia="MS PGothic"/>
          <w:b w:val="0"/>
          <w:bCs w:val="0"/>
          <w:sz w:val="20"/>
          <w:szCs w:val="20"/>
        </w:rPr>
        <w:t>以下「本ソフトウェア」といいます</w:t>
      </w:r>
      <w:r w:rsidRPr="002B587C">
        <w:rPr>
          <w:rFonts w:eastAsia="MS PGothic"/>
          <w:b w:val="0"/>
          <w:bCs w:val="0"/>
          <w:sz w:val="20"/>
          <w:szCs w:val="20"/>
        </w:rPr>
        <w:t xml:space="preserve">) </w:t>
      </w:r>
      <w:r w:rsidRPr="002B587C">
        <w:rPr>
          <w:rFonts w:eastAsia="MS PGothic"/>
          <w:b w:val="0"/>
          <w:bCs w:val="0"/>
          <w:sz w:val="20"/>
          <w:szCs w:val="20"/>
        </w:rPr>
        <w:t>に適用されます。本ライセンス条項は、別途のライセンス条項が付属している場合を除き、本ソフトウェアに関連するマイクロソフトのサービスまたは更新プログラムにも適用されます。</w:t>
      </w:r>
    </w:p>
    <w:p w:rsidR="00054457" w:rsidRPr="002B587C" w:rsidRDefault="00054457" w:rsidP="00054457">
      <w:pPr>
        <w:pStyle w:val="PreambleBorderAbove"/>
        <w:widowControl w:val="0"/>
        <w:rPr>
          <w:rFonts w:eastAsia="MS PGothic"/>
        </w:rPr>
      </w:pPr>
      <w:r w:rsidRPr="002B587C">
        <w:rPr>
          <w:rFonts w:eastAsia="MS PGothic"/>
          <w:sz w:val="20"/>
          <w:szCs w:val="20"/>
        </w:rPr>
        <w:t>お客様が本ライセンス条項を遵守することを条件に、お客様には以下が許諾されます。</w:t>
      </w:r>
    </w:p>
    <w:p w:rsidR="00054457" w:rsidRPr="002B587C" w:rsidRDefault="00054457" w:rsidP="00054457">
      <w:pPr>
        <w:pStyle w:val="Heading1"/>
        <w:tabs>
          <w:tab w:val="clear" w:pos="810"/>
          <w:tab w:val="num" w:pos="450"/>
        </w:tabs>
        <w:ind w:left="447"/>
        <w:rPr>
          <w:rFonts w:eastAsia="MS PGothic"/>
        </w:rPr>
      </w:pPr>
      <w:r w:rsidRPr="002B587C">
        <w:rPr>
          <w:rFonts w:eastAsia="MS PGothic"/>
          <w:sz w:val="20"/>
          <w:szCs w:val="20"/>
        </w:rPr>
        <w:t>インストールおよび使用に関する権利。</w:t>
      </w:r>
    </w:p>
    <w:p w:rsidR="00054457" w:rsidRPr="002B587C" w:rsidRDefault="00054457" w:rsidP="00054457">
      <w:pPr>
        <w:pStyle w:val="CommentText"/>
        <w:numPr>
          <w:ilvl w:val="0"/>
          <w:numId w:val="7"/>
        </w:numPr>
        <w:tabs>
          <w:tab w:val="num" w:pos="720"/>
        </w:tabs>
        <w:spacing w:before="0" w:after="160"/>
        <w:rPr>
          <w:rFonts w:eastAsia="MS PGothic"/>
        </w:rPr>
      </w:pPr>
      <w:r w:rsidRPr="002B587C">
        <w:rPr>
          <w:rFonts w:eastAsia="MS PGothic"/>
          <w:sz w:val="20"/>
          <w:szCs w:val="20"/>
        </w:rPr>
        <w:t>お客様は、評価のみを目的として、本ソフトウェアの任意の数の複製をお客様自身のデバイスにインストールして使用することができます。</w:t>
      </w:r>
    </w:p>
    <w:p w:rsidR="00054457" w:rsidRPr="002B587C" w:rsidRDefault="00054457" w:rsidP="00054457">
      <w:pPr>
        <w:pStyle w:val="CommentText"/>
        <w:numPr>
          <w:ilvl w:val="0"/>
          <w:numId w:val="7"/>
        </w:numPr>
        <w:tabs>
          <w:tab w:val="num" w:pos="720"/>
        </w:tabs>
        <w:spacing w:before="0" w:after="160"/>
        <w:rPr>
          <w:rFonts w:eastAsia="MS PGothic"/>
        </w:rPr>
      </w:pPr>
      <w:r w:rsidRPr="002B587C">
        <w:rPr>
          <w:rFonts w:eastAsia="MS PGothic"/>
          <w:sz w:val="20"/>
          <w:szCs w:val="20"/>
        </w:rPr>
        <w:t>お客様は、本ソフトウェアを使用して開発したアプリケーションを頒布することはできません。ただし、本ソフトウェアの展開テクノロジの評価のみを目的としてお客様のアプリケーションを内部で導入する場合を除きます。</w:t>
      </w:r>
    </w:p>
    <w:p w:rsidR="00054457" w:rsidRPr="002B587C" w:rsidRDefault="00054457" w:rsidP="00054457">
      <w:pPr>
        <w:pStyle w:val="Bullet3"/>
        <w:tabs>
          <w:tab w:val="clear" w:pos="1080"/>
          <w:tab w:val="num" w:pos="720"/>
        </w:tabs>
        <w:spacing w:before="0" w:after="160"/>
        <w:ind w:left="720" w:hanging="360"/>
        <w:rPr>
          <w:rFonts w:eastAsia="MS PGothic"/>
        </w:rPr>
      </w:pPr>
      <w:r w:rsidRPr="002B587C">
        <w:rPr>
          <w:rFonts w:eastAsia="MS PGothic"/>
          <w:sz w:val="20"/>
          <w:szCs w:val="20"/>
        </w:rPr>
        <w:t>別途の契約においてマイクロソフトから許諾されない限り、本ソフトウェアを実際の運用環境においてテストすることはできません。</w:t>
      </w:r>
    </w:p>
    <w:p w:rsidR="00054457" w:rsidRPr="002B587C" w:rsidRDefault="00054457" w:rsidP="00054457">
      <w:pPr>
        <w:pStyle w:val="Heading1"/>
        <w:tabs>
          <w:tab w:val="clear" w:pos="810"/>
          <w:tab w:val="num" w:pos="450"/>
        </w:tabs>
        <w:ind w:left="447"/>
        <w:rPr>
          <w:rFonts w:eastAsia="MS PGothic"/>
        </w:rPr>
      </w:pPr>
      <w:r w:rsidRPr="002B587C">
        <w:rPr>
          <w:rFonts w:eastAsia="MS PGothic"/>
          <w:sz w:val="20"/>
          <w:szCs w:val="20"/>
        </w:rPr>
        <w:t>コンポーネント別の条件。</w:t>
      </w:r>
    </w:p>
    <w:p w:rsidR="00054457" w:rsidRPr="00A929A1" w:rsidRDefault="00054457" w:rsidP="00054457">
      <w:pPr>
        <w:pStyle w:val="Heading2"/>
        <w:widowControl w:val="0"/>
        <w:tabs>
          <w:tab w:val="left" w:pos="5760"/>
        </w:tabs>
        <w:ind w:left="533" w:hanging="360"/>
        <w:rPr>
          <w:rFonts w:eastAsia="MS PGothic"/>
          <w:spacing w:val="-4"/>
        </w:rPr>
      </w:pPr>
      <w:r w:rsidRPr="00A929A1">
        <w:rPr>
          <w:rFonts w:eastAsia="MS PGothic"/>
          <w:spacing w:val="-4"/>
          <w:sz w:val="20"/>
          <w:szCs w:val="20"/>
        </w:rPr>
        <w:t>第三者のコンポーネント。</w:t>
      </w:r>
      <w:r w:rsidRPr="00A929A1">
        <w:rPr>
          <w:rFonts w:eastAsia="MS PGothic"/>
          <w:b w:val="0"/>
          <w:bCs w:val="0"/>
          <w:spacing w:val="-4"/>
          <w:sz w:val="20"/>
          <w:szCs w:val="20"/>
        </w:rPr>
        <w:t>本ソフトウェアには、本ソフトウェアに付属している</w:t>
      </w:r>
      <w:r w:rsidRPr="00A929A1">
        <w:rPr>
          <w:rFonts w:eastAsia="MS PGothic"/>
          <w:b w:val="0"/>
          <w:bCs w:val="0"/>
          <w:spacing w:val="-4"/>
          <w:sz w:val="20"/>
          <w:szCs w:val="20"/>
        </w:rPr>
        <w:t xml:space="preserve"> ThirdPartyNotices </w:t>
      </w:r>
      <w:r w:rsidRPr="00A929A1">
        <w:rPr>
          <w:rFonts w:eastAsia="MS PGothic"/>
          <w:b w:val="0"/>
          <w:bCs w:val="0"/>
          <w:spacing w:val="-4"/>
          <w:sz w:val="20"/>
          <w:szCs w:val="20"/>
        </w:rPr>
        <w:t>ファイルに規定されているとおり、別途の法律上の通知が付属し、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p>
    <w:p w:rsidR="00054457" w:rsidRPr="002B587C" w:rsidRDefault="00054457" w:rsidP="00054457">
      <w:pPr>
        <w:pStyle w:val="Heading2"/>
        <w:numPr>
          <w:ilvl w:val="0"/>
          <w:numId w:val="0"/>
        </w:numPr>
        <w:ind w:left="720"/>
        <w:rPr>
          <w:rFonts w:eastAsia="MS PGothic"/>
        </w:rPr>
      </w:pPr>
      <w:r w:rsidRPr="002B587C">
        <w:rPr>
          <w:rFonts w:eastAsia="MS PGothic"/>
          <w:b w:val="0"/>
          <w:sz w:val="20"/>
          <w:szCs w:val="20"/>
        </w:rPr>
        <w:t>本ソフトウェアには、ソース</w:t>
      </w:r>
      <w:r w:rsidRPr="002B587C">
        <w:rPr>
          <w:rFonts w:eastAsia="MS PGothic"/>
          <w:b w:val="0"/>
          <w:sz w:val="20"/>
          <w:szCs w:val="20"/>
        </w:rPr>
        <w:t xml:space="preserve"> </w:t>
      </w:r>
      <w:r w:rsidRPr="002B587C">
        <w:rPr>
          <w:rFonts w:eastAsia="MS PGothic"/>
          <w:b w:val="0"/>
          <w:sz w:val="20"/>
          <w:szCs w:val="20"/>
        </w:rPr>
        <w:t>コード公開義務のあるオープンソース</w:t>
      </w:r>
      <w:r w:rsidRPr="002B587C">
        <w:rPr>
          <w:rFonts w:eastAsia="MS PGothic"/>
          <w:b w:val="0"/>
          <w:sz w:val="20"/>
          <w:szCs w:val="20"/>
        </w:rPr>
        <w:t xml:space="preserve"> </w:t>
      </w:r>
      <w:r w:rsidRPr="002B587C">
        <w:rPr>
          <w:rFonts w:eastAsia="MS PGothic"/>
          <w:b w:val="0"/>
          <w:sz w:val="20"/>
          <w:szCs w:val="20"/>
        </w:rPr>
        <w:t>ライセンスに基づいてライセンスされるコンポーネントも含まれている場合があります。該当する場合、これらのライセンスの複製は、</w:t>
      </w:r>
      <w:r w:rsidRPr="002B587C">
        <w:rPr>
          <w:rFonts w:eastAsia="MS PGothic"/>
          <w:b w:val="0"/>
          <w:sz w:val="20"/>
          <w:szCs w:val="20"/>
        </w:rPr>
        <w:t xml:space="preserve">ThirdPartyNotices </w:t>
      </w:r>
      <w:r w:rsidRPr="002B587C">
        <w:rPr>
          <w:rFonts w:eastAsia="MS PGothic"/>
          <w:b w:val="0"/>
          <w:sz w:val="20"/>
          <w:szCs w:val="20"/>
        </w:rPr>
        <w:t>ファイルに含まれています。お客様は、</w:t>
      </w:r>
      <w:r w:rsidRPr="002B587C">
        <w:rPr>
          <w:rFonts w:eastAsia="MS PGothic"/>
          <w:b w:val="0"/>
          <w:sz w:val="20"/>
          <w:szCs w:val="20"/>
        </w:rPr>
        <w:t xml:space="preserve">ThirdPartyNotices </w:t>
      </w:r>
      <w:r w:rsidRPr="002B587C">
        <w:rPr>
          <w:rFonts w:eastAsia="MS PGothic"/>
          <w:b w:val="0"/>
          <w:sz w:val="20"/>
          <w:szCs w:val="20"/>
        </w:rPr>
        <w:t>ファイルに規定されているとおり、当該オープンソース</w:t>
      </w:r>
      <w:r w:rsidRPr="002B587C">
        <w:rPr>
          <w:rFonts w:eastAsia="MS PGothic"/>
          <w:b w:val="0"/>
          <w:sz w:val="20"/>
          <w:szCs w:val="20"/>
        </w:rPr>
        <w:t xml:space="preserve"> </w:t>
      </w:r>
      <w:r w:rsidRPr="002B587C">
        <w:rPr>
          <w:rFonts w:eastAsia="MS PGothic"/>
          <w:b w:val="0"/>
          <w:sz w:val="20"/>
          <w:szCs w:val="20"/>
        </w:rPr>
        <w:t>ライセンスで求められている場合、対応するソース</w:t>
      </w:r>
      <w:r w:rsidRPr="002B587C">
        <w:rPr>
          <w:rFonts w:eastAsia="MS PGothic"/>
          <w:b w:val="0"/>
          <w:sz w:val="20"/>
          <w:szCs w:val="20"/>
        </w:rPr>
        <w:t xml:space="preserve"> </w:t>
      </w:r>
      <w:r w:rsidRPr="002B587C">
        <w:rPr>
          <w:rFonts w:eastAsia="MS PGothic"/>
          <w:b w:val="0"/>
          <w:sz w:val="20"/>
          <w:szCs w:val="20"/>
        </w:rPr>
        <w:t>コードをマイクロソフトから取得することができます。ソース</w:t>
      </w:r>
      <w:r w:rsidRPr="002B587C">
        <w:rPr>
          <w:rFonts w:eastAsia="MS PGothic"/>
          <w:b w:val="0"/>
          <w:sz w:val="20"/>
          <w:szCs w:val="20"/>
        </w:rPr>
        <w:t xml:space="preserve"> </w:t>
      </w:r>
      <w:r w:rsidRPr="002B587C">
        <w:rPr>
          <w:rFonts w:eastAsia="MS PGothic"/>
          <w:b w:val="0"/>
          <w:sz w:val="20"/>
          <w:szCs w:val="20"/>
        </w:rPr>
        <w:t>コードの複製は</w:t>
      </w:r>
      <w:r w:rsidRPr="002B587C">
        <w:rPr>
          <w:rFonts w:eastAsia="MS PGothic"/>
          <w:b w:val="0"/>
          <w:sz w:val="20"/>
          <w:szCs w:val="20"/>
        </w:rPr>
        <w:t xml:space="preserve"> </w:t>
      </w:r>
      <w:hyperlink r:id="rId6" w:history="1">
        <w:r w:rsidRPr="002B587C">
          <w:rPr>
            <w:rStyle w:val="Hyperlink"/>
            <w:rFonts w:eastAsia="MS PGothic" w:cs="Tahoma"/>
            <w:b w:val="0"/>
            <w:sz w:val="20"/>
            <w:szCs w:val="20"/>
          </w:rPr>
          <w:t>https://thirdpartysource.microsoft.com</w:t>
        </w:r>
      </w:hyperlink>
      <w:r w:rsidRPr="002B587C">
        <w:rPr>
          <w:rStyle w:val="Hyperlink"/>
          <w:rFonts w:eastAsia="MS PGothic" w:cs="Tahoma"/>
          <w:b w:val="0"/>
          <w:sz w:val="20"/>
          <w:szCs w:val="20"/>
        </w:rPr>
        <w:t>/</w:t>
      </w:r>
      <w:r w:rsidRPr="006612DC">
        <w:rPr>
          <w:rStyle w:val="Hyperlink"/>
          <w:rFonts w:eastAsia="MS PGothic" w:cs="Tahoma"/>
          <w:b w:val="0"/>
          <w:color w:val="auto"/>
          <w:sz w:val="20"/>
          <w:szCs w:val="20"/>
          <w:u w:val="none"/>
        </w:rPr>
        <w:t xml:space="preserve"> </w:t>
      </w:r>
      <w:r w:rsidRPr="006612DC">
        <w:rPr>
          <w:rStyle w:val="Hyperlink"/>
          <w:rFonts w:eastAsia="MS PGothic" w:cs="Tahoma"/>
          <w:b w:val="0"/>
          <w:color w:val="auto"/>
          <w:sz w:val="20"/>
          <w:szCs w:val="20"/>
          <w:u w:val="none"/>
        </w:rPr>
        <w:t>から取得することもできます。</w:t>
      </w:r>
    </w:p>
    <w:p w:rsidR="00054457" w:rsidRPr="002B587C" w:rsidRDefault="00054457" w:rsidP="00054457">
      <w:pPr>
        <w:pStyle w:val="Heading2"/>
        <w:widowControl w:val="0"/>
        <w:tabs>
          <w:tab w:val="left" w:pos="5760"/>
        </w:tabs>
        <w:ind w:left="533" w:hanging="360"/>
        <w:rPr>
          <w:rFonts w:eastAsia="MS PGothic"/>
        </w:rPr>
      </w:pPr>
      <w:r w:rsidRPr="002B587C">
        <w:rPr>
          <w:rFonts w:eastAsia="MS PGothic"/>
          <w:sz w:val="20"/>
          <w:szCs w:val="20"/>
        </w:rPr>
        <w:t>マイクロソフト</w:t>
      </w:r>
      <w:r w:rsidRPr="002B587C">
        <w:rPr>
          <w:rFonts w:eastAsia="MS PGothic"/>
          <w:sz w:val="20"/>
          <w:szCs w:val="20"/>
        </w:rPr>
        <w:t xml:space="preserve"> </w:t>
      </w:r>
      <w:r w:rsidRPr="002B587C">
        <w:rPr>
          <w:rFonts w:eastAsia="MS PGothic"/>
          <w:sz w:val="20"/>
          <w:szCs w:val="20"/>
        </w:rPr>
        <w:t>プラットフォーム。</w:t>
      </w:r>
      <w:r w:rsidRPr="002B587C">
        <w:rPr>
          <w:rFonts w:eastAsia="MS PGothic"/>
          <w:b w:val="0"/>
          <w:sz w:val="20"/>
          <w:szCs w:val="20"/>
        </w:rPr>
        <w:t>本ソフトウェアには、</w:t>
      </w:r>
      <w:r w:rsidRPr="002B587C">
        <w:rPr>
          <w:rFonts w:eastAsia="MS PGothic"/>
          <w:b w:val="0"/>
          <w:sz w:val="20"/>
          <w:szCs w:val="20"/>
        </w:rPr>
        <w:t>Microsoft Windows</w:t>
      </w:r>
      <w:r w:rsidRPr="002B587C">
        <w:rPr>
          <w:rFonts w:eastAsia="MS PGothic"/>
          <w:b w:val="0"/>
          <w:sz w:val="20"/>
          <w:szCs w:val="20"/>
        </w:rPr>
        <w:t>、</w:t>
      </w:r>
      <w:r w:rsidRPr="002B587C">
        <w:rPr>
          <w:rFonts w:eastAsia="MS PGothic"/>
          <w:b w:val="0"/>
          <w:sz w:val="20"/>
          <w:szCs w:val="20"/>
        </w:rPr>
        <w:t>Microsoft Windows Server</w:t>
      </w:r>
      <w:r w:rsidRPr="002B587C">
        <w:rPr>
          <w:rFonts w:eastAsia="MS PGothic"/>
          <w:b w:val="0"/>
          <w:sz w:val="20"/>
          <w:szCs w:val="20"/>
        </w:rPr>
        <w:t>、</w:t>
      </w:r>
      <w:r w:rsidRPr="002B587C">
        <w:rPr>
          <w:rFonts w:eastAsia="MS PGothic"/>
          <w:b w:val="0"/>
          <w:sz w:val="20"/>
          <w:szCs w:val="20"/>
        </w:rPr>
        <w:t>Microsoft SQL Server</w:t>
      </w:r>
      <w:r w:rsidRPr="002B587C">
        <w:rPr>
          <w:rFonts w:eastAsia="MS PGothic"/>
          <w:b w:val="0"/>
          <w:sz w:val="20"/>
          <w:szCs w:val="20"/>
        </w:rPr>
        <w:t>、</w:t>
      </w:r>
      <w:r w:rsidRPr="002B587C">
        <w:rPr>
          <w:rFonts w:eastAsia="MS PGothic"/>
          <w:b w:val="0"/>
          <w:sz w:val="20"/>
          <w:szCs w:val="20"/>
        </w:rPr>
        <w:t>Microsoft Exchange</w:t>
      </w:r>
      <w:r w:rsidRPr="002B587C">
        <w:rPr>
          <w:rFonts w:eastAsia="MS PGothic"/>
          <w:b w:val="0"/>
          <w:sz w:val="20"/>
          <w:szCs w:val="20"/>
        </w:rPr>
        <w:t>、</w:t>
      </w:r>
      <w:r w:rsidRPr="002B587C">
        <w:rPr>
          <w:rFonts w:eastAsia="MS PGothic"/>
          <w:b w:val="0"/>
          <w:sz w:val="20"/>
          <w:szCs w:val="20"/>
        </w:rPr>
        <w:t>Microsoft Office</w:t>
      </w:r>
      <w:r w:rsidRPr="002B587C">
        <w:rPr>
          <w:rFonts w:eastAsia="MS PGothic"/>
          <w:b w:val="0"/>
          <w:sz w:val="20"/>
          <w:szCs w:val="20"/>
        </w:rPr>
        <w:t>、および</w:t>
      </w:r>
      <w:r w:rsidRPr="002B587C">
        <w:rPr>
          <w:rFonts w:eastAsia="MS PGothic"/>
          <w:b w:val="0"/>
          <w:sz w:val="20"/>
          <w:szCs w:val="20"/>
        </w:rPr>
        <w:t xml:space="preserve"> Microsoft SharePoint </w:t>
      </w:r>
      <w:r w:rsidRPr="002B587C">
        <w:rPr>
          <w:rFonts w:eastAsia="MS PGothic"/>
          <w:b w:val="0"/>
          <w:sz w:val="20"/>
          <w:szCs w:val="20"/>
        </w:rPr>
        <w:t>のコンポーネントが含まれている場合があります。これらのコンポーネントには、本ソフトウェアに付属しているマイクロソフトの「</w:t>
      </w:r>
      <w:r w:rsidRPr="002B587C">
        <w:rPr>
          <w:rFonts w:eastAsia="MS PGothic"/>
          <w:b w:val="0"/>
          <w:sz w:val="20"/>
          <w:szCs w:val="20"/>
        </w:rPr>
        <w:t>Licenses</w:t>
      </w:r>
      <w:r w:rsidRPr="002B587C">
        <w:rPr>
          <w:rFonts w:eastAsia="MS PGothic"/>
          <w:b w:val="0"/>
          <w:sz w:val="20"/>
          <w:szCs w:val="20"/>
        </w:rPr>
        <w:t>」フォルダーに規定されている、別途のライセンス条項および固有の製品サポート</w:t>
      </w:r>
      <w:r w:rsidRPr="002B587C">
        <w:rPr>
          <w:rFonts w:eastAsia="MS PGothic"/>
          <w:b w:val="0"/>
          <w:sz w:val="20"/>
          <w:szCs w:val="20"/>
        </w:rPr>
        <w:t xml:space="preserve"> </w:t>
      </w:r>
      <w:r w:rsidRPr="002B587C">
        <w:rPr>
          <w:rFonts w:eastAsia="MS PGothic"/>
          <w:b w:val="0"/>
          <w:sz w:val="20"/>
          <w:szCs w:val="20"/>
        </w:rPr>
        <w:t>ポリシーが適用されます。ただし、関連するインストール</w:t>
      </w:r>
      <w:r w:rsidRPr="002B587C">
        <w:rPr>
          <w:rFonts w:eastAsia="MS PGothic"/>
          <w:b w:val="0"/>
          <w:sz w:val="20"/>
          <w:szCs w:val="20"/>
        </w:rPr>
        <w:t xml:space="preserve"> </w:t>
      </w:r>
      <w:r w:rsidRPr="002B587C">
        <w:rPr>
          <w:rFonts w:eastAsia="MS PGothic"/>
          <w:b w:val="0"/>
          <w:sz w:val="20"/>
          <w:szCs w:val="20"/>
        </w:rPr>
        <w:t>ディレクトリにこれらのコンポーネントのライセンス条項も含まれている場合は当該ライセンス条項が適用されます。</w:t>
      </w:r>
    </w:p>
    <w:p w:rsidR="00054457" w:rsidRPr="002B587C" w:rsidRDefault="00054457" w:rsidP="00054457">
      <w:pPr>
        <w:pStyle w:val="Heading2"/>
        <w:widowControl w:val="0"/>
        <w:tabs>
          <w:tab w:val="left" w:pos="5760"/>
        </w:tabs>
        <w:ind w:left="533" w:hanging="360"/>
        <w:rPr>
          <w:rFonts w:eastAsia="MS PGothic"/>
        </w:rPr>
      </w:pPr>
      <w:r w:rsidRPr="002B587C">
        <w:rPr>
          <w:rFonts w:eastAsia="MS PGothic"/>
          <w:sz w:val="20"/>
          <w:szCs w:val="20"/>
        </w:rPr>
        <w:t>パッケージ</w:t>
      </w:r>
      <w:r w:rsidRPr="002B587C">
        <w:rPr>
          <w:rFonts w:eastAsia="MS PGothic"/>
          <w:sz w:val="20"/>
          <w:szCs w:val="20"/>
        </w:rPr>
        <w:t xml:space="preserve"> </w:t>
      </w:r>
      <w:r w:rsidRPr="002B587C">
        <w:rPr>
          <w:rFonts w:eastAsia="MS PGothic"/>
          <w:sz w:val="20"/>
          <w:szCs w:val="20"/>
        </w:rPr>
        <w:t>マネージャー。</w:t>
      </w:r>
      <w:r w:rsidRPr="002B587C">
        <w:rPr>
          <w:rFonts w:eastAsia="MS PGothic"/>
          <w:b w:val="0"/>
          <w:sz w:val="20"/>
          <w:szCs w:val="20"/>
        </w:rPr>
        <w:t>本ソフトウェアには、</w:t>
      </w:r>
      <w:r w:rsidRPr="002B587C">
        <w:rPr>
          <w:rFonts w:eastAsia="MS PGothic"/>
          <w:b w:val="0"/>
          <w:sz w:val="20"/>
          <w:szCs w:val="20"/>
        </w:rPr>
        <w:t xml:space="preserve">NuGet </w:t>
      </w:r>
      <w:r w:rsidRPr="002B587C">
        <w:rPr>
          <w:rFonts w:eastAsia="MS PGothic"/>
          <w:b w:val="0"/>
          <w:sz w:val="20"/>
          <w:szCs w:val="20"/>
        </w:rPr>
        <w:t>などのパッケージ</w:t>
      </w:r>
      <w:r w:rsidRPr="002B587C">
        <w:rPr>
          <w:rFonts w:eastAsia="MS PGothic"/>
          <w:b w:val="0"/>
          <w:sz w:val="20"/>
          <w:szCs w:val="20"/>
        </w:rPr>
        <w:t xml:space="preserve"> </w:t>
      </w:r>
      <w:r w:rsidRPr="002B587C">
        <w:rPr>
          <w:rFonts w:eastAsia="MS PGothic"/>
          <w:b w:val="0"/>
          <w:sz w:val="20"/>
          <w:szCs w:val="20"/>
        </w:rPr>
        <w:t>マネージャーが含まれています。パッケージ</w:t>
      </w:r>
      <w:r w:rsidRPr="002B587C">
        <w:rPr>
          <w:rFonts w:eastAsia="MS PGothic"/>
          <w:b w:val="0"/>
          <w:sz w:val="20"/>
          <w:szCs w:val="20"/>
        </w:rPr>
        <w:t xml:space="preserve"> </w:t>
      </w:r>
      <w:r w:rsidRPr="002B587C">
        <w:rPr>
          <w:rFonts w:eastAsia="MS PGothic"/>
          <w:b w:val="0"/>
          <w:sz w:val="20"/>
          <w:szCs w:val="20"/>
        </w:rPr>
        <w:t>マネージャーを使用すると、お客様のアプリケーションと共に使用することを目的として、マイクロソフトおよび第三者の他のソフトウェア</w:t>
      </w:r>
      <w:r w:rsidRPr="002B587C">
        <w:rPr>
          <w:rFonts w:eastAsia="MS PGothic"/>
          <w:b w:val="0"/>
          <w:sz w:val="20"/>
          <w:szCs w:val="20"/>
        </w:rPr>
        <w:t xml:space="preserve"> </w:t>
      </w:r>
      <w:r w:rsidRPr="002B587C">
        <w:rPr>
          <w:rFonts w:eastAsia="MS PGothic"/>
          <w:b w:val="0"/>
          <w:sz w:val="20"/>
          <w:szCs w:val="20"/>
        </w:rPr>
        <w:t>パッケージをダウンロードすることができます。これらのパッケージには、本ライセンス条項ではなく、固有のライセンス条項が適用されます。マイクロソフトは、第三者のパッケージについて、頒布、ライセンス許諾、または保証を一切行いません。</w:t>
      </w:r>
    </w:p>
    <w:p w:rsidR="00054457" w:rsidRPr="002B587C" w:rsidRDefault="00054457" w:rsidP="00054457">
      <w:pPr>
        <w:pStyle w:val="Heading1"/>
        <w:tabs>
          <w:tab w:val="clear" w:pos="810"/>
          <w:tab w:val="num" w:pos="450"/>
        </w:tabs>
        <w:ind w:left="447"/>
        <w:rPr>
          <w:rFonts w:eastAsia="MS PGothic"/>
        </w:rPr>
      </w:pPr>
      <w:r w:rsidRPr="002B587C">
        <w:rPr>
          <w:rFonts w:eastAsia="MS PGothic"/>
          <w:sz w:val="20"/>
          <w:szCs w:val="20"/>
        </w:rPr>
        <w:t>再頒布可能コード。</w:t>
      </w:r>
      <w:r w:rsidRPr="002B587C">
        <w:rPr>
          <w:rFonts w:eastAsia="MS PGothic"/>
          <w:b w:val="0"/>
          <w:sz w:val="20"/>
          <w:szCs w:val="20"/>
        </w:rPr>
        <w:t>本ソフトウェアには、お客様が開発されたアプリケーションに含めて再頒布可能なコードが含まれています。ただし、以下の条件に従うものとします</w:t>
      </w:r>
      <w:r w:rsidRPr="002B587C">
        <w:rPr>
          <w:rFonts w:eastAsia="MS PGothic"/>
          <w:b w:val="0"/>
          <w:sz w:val="20"/>
          <w:szCs w:val="20"/>
        </w:rPr>
        <w:t xml:space="preserve"> (</w:t>
      </w:r>
      <w:r w:rsidRPr="002B587C">
        <w:rPr>
          <w:rFonts w:eastAsia="MS PGothic"/>
          <w:b w:val="0"/>
          <w:sz w:val="20"/>
          <w:szCs w:val="20"/>
        </w:rPr>
        <w:t>本項では、「頒布」という用語は、インターネットを介してアクセスする第三者のためにお客様のアプリケーションを導入することも意味します</w:t>
      </w:r>
      <w:r w:rsidRPr="002B587C">
        <w:rPr>
          <w:rFonts w:eastAsia="MS PGothic"/>
          <w:b w:val="0"/>
          <w:sz w:val="20"/>
          <w:szCs w:val="20"/>
        </w:rPr>
        <w:t>)</w:t>
      </w:r>
      <w:r w:rsidRPr="002B587C">
        <w:rPr>
          <w:rFonts w:eastAsia="MS PGothic"/>
          <w:b w:val="0"/>
          <w:sz w:val="20"/>
          <w:szCs w:val="20"/>
        </w:rPr>
        <w:t>。</w:t>
      </w:r>
    </w:p>
    <w:p w:rsidR="00054457" w:rsidRPr="002B587C" w:rsidRDefault="00054457" w:rsidP="00054457">
      <w:pPr>
        <w:pStyle w:val="Heading2"/>
        <w:widowControl w:val="0"/>
        <w:ind w:left="533" w:hanging="360"/>
        <w:rPr>
          <w:rFonts w:eastAsia="MS PGothic"/>
        </w:rPr>
      </w:pPr>
      <w:r w:rsidRPr="002B587C">
        <w:rPr>
          <w:rFonts w:eastAsia="MS PGothic"/>
          <w:bCs w:val="0"/>
          <w:sz w:val="20"/>
          <w:szCs w:val="20"/>
        </w:rPr>
        <w:lastRenderedPageBreak/>
        <w:t>頒布権。</w:t>
      </w:r>
      <w:r w:rsidRPr="002B587C">
        <w:rPr>
          <w:rStyle w:val="Body3Char"/>
          <w:rFonts w:eastAsia="MS PGothic"/>
          <w:b w:val="0"/>
          <w:sz w:val="20"/>
          <w:szCs w:val="20"/>
        </w:rPr>
        <w:t>以下に記載するコードおよびテキスト</w:t>
      </w:r>
      <w:r w:rsidRPr="002B587C">
        <w:rPr>
          <w:rStyle w:val="Body3Char"/>
          <w:rFonts w:eastAsia="MS PGothic"/>
          <w:b w:val="0"/>
          <w:sz w:val="20"/>
          <w:szCs w:val="20"/>
        </w:rPr>
        <w:t xml:space="preserve"> </w:t>
      </w:r>
      <w:r w:rsidRPr="002B587C">
        <w:rPr>
          <w:rStyle w:val="Body3Char"/>
          <w:rFonts w:eastAsia="MS PGothic"/>
          <w:b w:val="0"/>
          <w:sz w:val="20"/>
          <w:szCs w:val="20"/>
        </w:rPr>
        <w:t>ファイルを「</w:t>
      </w:r>
      <w:r w:rsidRPr="002B587C">
        <w:rPr>
          <w:rStyle w:val="Body3Char"/>
          <w:rFonts w:eastAsia="MS PGothic"/>
          <w:sz w:val="20"/>
          <w:szCs w:val="20"/>
        </w:rPr>
        <w:t>再頒布可能コード</w:t>
      </w:r>
      <w:r w:rsidRPr="002B587C">
        <w:rPr>
          <w:rStyle w:val="Body3Char"/>
          <w:rFonts w:eastAsia="MS PGothic"/>
          <w:b w:val="0"/>
          <w:sz w:val="20"/>
          <w:szCs w:val="20"/>
        </w:rPr>
        <w:t>」と定義します。</w:t>
      </w:r>
    </w:p>
    <w:p w:rsidR="00054457" w:rsidRPr="002B587C" w:rsidRDefault="00054457" w:rsidP="00054457">
      <w:pPr>
        <w:pStyle w:val="Bullet4Underlined"/>
        <w:widowControl w:val="0"/>
        <w:numPr>
          <w:ilvl w:val="0"/>
          <w:numId w:val="3"/>
        </w:numPr>
        <w:tabs>
          <w:tab w:val="num" w:pos="1080"/>
        </w:tabs>
        <w:ind w:left="1080" w:hanging="360"/>
        <w:rPr>
          <w:rFonts w:eastAsia="MS PGothic"/>
        </w:rPr>
      </w:pPr>
      <w:r w:rsidRPr="002B587C">
        <w:rPr>
          <w:rFonts w:eastAsia="MS PGothic"/>
          <w:sz w:val="20"/>
          <w:szCs w:val="20"/>
        </w:rPr>
        <w:t xml:space="preserve">REDIST.TXT </w:t>
      </w:r>
      <w:r w:rsidRPr="002B587C">
        <w:rPr>
          <w:rFonts w:eastAsia="MS PGothic"/>
          <w:sz w:val="20"/>
          <w:szCs w:val="20"/>
        </w:rPr>
        <w:t>ファイル</w:t>
      </w:r>
      <w:r w:rsidRPr="002B587C">
        <w:rPr>
          <w:rFonts w:eastAsia="MS PGothic"/>
          <w:sz w:val="20"/>
          <w:szCs w:val="20"/>
          <w:u w:val="none"/>
        </w:rPr>
        <w:t>。お客様は、</w:t>
      </w:r>
      <w:hyperlink r:id="rId7" w:history="1">
        <w:r w:rsidRPr="002B587C">
          <w:rPr>
            <w:rStyle w:val="Hyperlink"/>
            <w:rFonts w:eastAsia="MS PGothic" w:cs="Tahoma"/>
            <w:sz w:val="20"/>
            <w:szCs w:val="20"/>
          </w:rPr>
          <w:t>https://go.microsoft.com/fwlink/?LinkId=823098</w:t>
        </w:r>
      </w:hyperlink>
      <w:r w:rsidRPr="002B587C">
        <w:rPr>
          <w:rFonts w:eastAsia="MS PGothic"/>
          <w:sz w:val="20"/>
          <w:szCs w:val="20"/>
          <w:u w:val="none"/>
        </w:rPr>
        <w:t xml:space="preserve"> </w:t>
      </w:r>
      <w:r w:rsidRPr="002B587C">
        <w:rPr>
          <w:rFonts w:eastAsia="MS PGothic"/>
          <w:sz w:val="20"/>
          <w:szCs w:val="20"/>
          <w:u w:val="none"/>
        </w:rPr>
        <w:t>にある</w:t>
      </w:r>
      <w:r w:rsidRPr="002B587C">
        <w:rPr>
          <w:rFonts w:eastAsia="MS PGothic"/>
          <w:sz w:val="20"/>
          <w:szCs w:val="20"/>
          <w:u w:val="none"/>
        </w:rPr>
        <w:t xml:space="preserve"> REDIST </w:t>
      </w:r>
      <w:r w:rsidRPr="002B587C">
        <w:rPr>
          <w:rFonts w:eastAsia="MS PGothic"/>
          <w:sz w:val="20"/>
          <w:szCs w:val="20"/>
          <w:u w:val="none"/>
        </w:rPr>
        <w:t>一覧に示されたコードのオブジェクト</w:t>
      </w:r>
      <w:r w:rsidRPr="002B587C">
        <w:rPr>
          <w:rFonts w:eastAsia="MS PGothic"/>
          <w:sz w:val="20"/>
          <w:szCs w:val="20"/>
          <w:u w:val="none"/>
        </w:rPr>
        <w:t xml:space="preserve"> </w:t>
      </w:r>
      <w:r w:rsidRPr="002B587C">
        <w:rPr>
          <w:rFonts w:eastAsia="MS PGothic"/>
          <w:sz w:val="20"/>
          <w:szCs w:val="20"/>
          <w:u w:val="none"/>
        </w:rPr>
        <w:t>コード形式を複製および頒布することができます。</w:t>
      </w:r>
    </w:p>
    <w:p w:rsidR="00054457" w:rsidRPr="002B587C" w:rsidRDefault="00054457" w:rsidP="00054457">
      <w:pPr>
        <w:pStyle w:val="Bullet4Underlined"/>
        <w:widowControl w:val="0"/>
        <w:numPr>
          <w:ilvl w:val="0"/>
          <w:numId w:val="3"/>
        </w:numPr>
        <w:tabs>
          <w:tab w:val="num" w:pos="1080"/>
        </w:tabs>
        <w:ind w:left="1080" w:hanging="360"/>
        <w:rPr>
          <w:rFonts w:eastAsia="MS PGothic"/>
        </w:rPr>
      </w:pPr>
      <w:r w:rsidRPr="002B587C">
        <w:rPr>
          <w:rFonts w:eastAsia="MS PGothic"/>
          <w:sz w:val="20"/>
          <w:szCs w:val="20"/>
        </w:rPr>
        <w:t>サンプル</w:t>
      </w:r>
      <w:r w:rsidRPr="002B587C">
        <w:rPr>
          <w:rFonts w:eastAsia="MS PGothic"/>
          <w:sz w:val="20"/>
          <w:szCs w:val="20"/>
        </w:rPr>
        <w:t xml:space="preserve"> </w:t>
      </w:r>
      <w:r w:rsidRPr="002B587C">
        <w:rPr>
          <w:rFonts w:eastAsia="MS PGothic"/>
          <w:sz w:val="20"/>
          <w:szCs w:val="20"/>
        </w:rPr>
        <w:t>コード、テンプレート、およびスタイル</w:t>
      </w:r>
      <w:r w:rsidRPr="002B587C">
        <w:rPr>
          <w:rFonts w:eastAsia="MS PGothic"/>
          <w:sz w:val="20"/>
          <w:szCs w:val="20"/>
          <w:u w:val="none"/>
        </w:rPr>
        <w:t>。お客様は、「</w:t>
      </w:r>
      <w:r w:rsidRPr="002B587C">
        <w:rPr>
          <w:rFonts w:eastAsia="MS PGothic"/>
          <w:sz w:val="20"/>
          <w:szCs w:val="20"/>
          <w:u w:val="none"/>
        </w:rPr>
        <w:t>sample</w:t>
      </w:r>
      <w:r w:rsidRPr="002B587C">
        <w:rPr>
          <w:rFonts w:eastAsia="MS PGothic"/>
          <w:sz w:val="20"/>
          <w:szCs w:val="20"/>
          <w:u w:val="none"/>
        </w:rPr>
        <w:t>」、「</w:t>
      </w:r>
      <w:r w:rsidRPr="002B587C">
        <w:rPr>
          <w:rFonts w:eastAsia="MS PGothic"/>
          <w:sz w:val="20"/>
          <w:szCs w:val="20"/>
          <w:u w:val="none"/>
        </w:rPr>
        <w:t>template</w:t>
      </w:r>
      <w:r w:rsidRPr="002B587C">
        <w:rPr>
          <w:rFonts w:eastAsia="MS PGothic"/>
          <w:sz w:val="20"/>
          <w:szCs w:val="20"/>
          <w:u w:val="none"/>
        </w:rPr>
        <w:t>」、「</w:t>
      </w:r>
      <w:r w:rsidRPr="002B587C">
        <w:rPr>
          <w:rFonts w:eastAsia="MS PGothic"/>
          <w:sz w:val="20"/>
          <w:szCs w:val="20"/>
          <w:u w:val="none"/>
        </w:rPr>
        <w:t>simple styles</w:t>
      </w:r>
      <w:r w:rsidRPr="002B587C">
        <w:rPr>
          <w:rFonts w:eastAsia="MS PGothic"/>
          <w:sz w:val="20"/>
          <w:szCs w:val="20"/>
          <w:u w:val="none"/>
        </w:rPr>
        <w:t>」、または「</w:t>
      </w:r>
      <w:r w:rsidRPr="002B587C">
        <w:rPr>
          <w:rFonts w:eastAsia="MS PGothic"/>
          <w:sz w:val="20"/>
          <w:szCs w:val="20"/>
          <w:u w:val="none"/>
        </w:rPr>
        <w:t>sketch styles</w:t>
      </w:r>
      <w:r w:rsidRPr="002B587C">
        <w:rPr>
          <w:rFonts w:eastAsia="MS PGothic"/>
          <w:sz w:val="20"/>
          <w:szCs w:val="20"/>
          <w:u w:val="none"/>
        </w:rPr>
        <w:t>」の表示があるコードをソース</w:t>
      </w:r>
      <w:r w:rsidRPr="002B587C">
        <w:rPr>
          <w:rFonts w:eastAsia="MS PGothic"/>
          <w:sz w:val="20"/>
          <w:szCs w:val="20"/>
          <w:u w:val="none"/>
        </w:rPr>
        <w:t xml:space="preserve"> </w:t>
      </w:r>
      <w:r w:rsidRPr="002B587C">
        <w:rPr>
          <w:rFonts w:eastAsia="MS PGothic"/>
          <w:sz w:val="20"/>
          <w:szCs w:val="20"/>
          <w:u w:val="none"/>
        </w:rPr>
        <w:t>コードおよびオブジェクト</w:t>
      </w:r>
      <w:r w:rsidRPr="002B587C">
        <w:rPr>
          <w:rFonts w:eastAsia="MS PGothic"/>
          <w:sz w:val="20"/>
          <w:szCs w:val="20"/>
          <w:u w:val="none"/>
        </w:rPr>
        <w:t xml:space="preserve"> </w:t>
      </w:r>
      <w:r w:rsidRPr="002B587C">
        <w:rPr>
          <w:rFonts w:eastAsia="MS PGothic"/>
          <w:sz w:val="20"/>
          <w:szCs w:val="20"/>
          <w:u w:val="none"/>
        </w:rPr>
        <w:t>コード形式で複製、改変、および頒布することができます。</w:t>
      </w:r>
    </w:p>
    <w:p w:rsidR="00054457" w:rsidRPr="002B587C" w:rsidRDefault="00054457" w:rsidP="00054457">
      <w:pPr>
        <w:pStyle w:val="Bullet4Underline"/>
        <w:widowControl w:val="0"/>
        <w:tabs>
          <w:tab w:val="num" w:pos="720"/>
        </w:tabs>
        <w:ind w:left="1080" w:hanging="360"/>
        <w:rPr>
          <w:rFonts w:eastAsia="MS PGothic"/>
        </w:rPr>
      </w:pPr>
      <w:r w:rsidRPr="002B587C">
        <w:rPr>
          <w:rFonts w:eastAsia="MS PGothic"/>
          <w:sz w:val="20"/>
          <w:szCs w:val="20"/>
        </w:rPr>
        <w:t>第三者による再頒布</w:t>
      </w:r>
      <w:r w:rsidRPr="002B587C">
        <w:rPr>
          <w:rFonts w:eastAsia="MS PGothic"/>
          <w:sz w:val="20"/>
          <w:szCs w:val="20"/>
          <w:u w:val="none"/>
        </w:rPr>
        <w:t>。お客様は、お客様のアプリケーションの頒布者に対して、お客様のアプリケーションの一部として再頒布可能コードの複製および頒布を許可することができます。</w:t>
      </w:r>
    </w:p>
    <w:p w:rsidR="00054457" w:rsidRPr="002B587C" w:rsidRDefault="00054457" w:rsidP="00054457">
      <w:pPr>
        <w:pStyle w:val="Heading3Bold"/>
        <w:widowControl w:val="0"/>
        <w:tabs>
          <w:tab w:val="clear" w:pos="1440"/>
          <w:tab w:val="num" w:pos="1077"/>
        </w:tabs>
        <w:rPr>
          <w:rFonts w:eastAsia="MS PGothic"/>
        </w:rPr>
      </w:pPr>
      <w:r w:rsidRPr="002B587C">
        <w:rPr>
          <w:rFonts w:eastAsia="MS PGothic"/>
          <w:sz w:val="20"/>
          <w:szCs w:val="20"/>
        </w:rPr>
        <w:t>再頒布の条件。</w:t>
      </w:r>
      <w:r w:rsidRPr="002B587C">
        <w:rPr>
          <w:rStyle w:val="Body3Char"/>
          <w:rFonts w:eastAsia="MS PGothic"/>
          <w:b w:val="0"/>
          <w:sz w:val="20"/>
          <w:szCs w:val="20"/>
        </w:rPr>
        <w:t>お客様は、お客様が頒布するすべての再頒布可能コードにつき、以下の条項に従わなければなりません。</w:t>
      </w:r>
    </w:p>
    <w:p w:rsidR="00054457" w:rsidRPr="002B587C" w:rsidRDefault="00054457" w:rsidP="00054457">
      <w:pPr>
        <w:pStyle w:val="Bullet4"/>
        <w:widowControl w:val="0"/>
        <w:rPr>
          <w:rFonts w:eastAsia="MS PGothic"/>
        </w:rPr>
      </w:pPr>
      <w:r w:rsidRPr="002B587C">
        <w:rPr>
          <w:rFonts w:eastAsia="MS PGothic"/>
          <w:sz w:val="20"/>
          <w:szCs w:val="20"/>
        </w:rPr>
        <w:t>お客様のアプリケーションにおいて再頒布可能コンポーネントに重要かつ主要な機能を追加すること。</w:t>
      </w:r>
    </w:p>
    <w:p w:rsidR="00054457" w:rsidRPr="002B587C" w:rsidRDefault="00054457" w:rsidP="00054457">
      <w:pPr>
        <w:pStyle w:val="Bullet4"/>
        <w:widowControl w:val="0"/>
        <w:rPr>
          <w:rFonts w:eastAsia="MS PGothic"/>
        </w:rPr>
      </w:pPr>
      <w:r w:rsidRPr="002B587C">
        <w:rPr>
          <w:rFonts w:eastAsia="MS PGothic"/>
          <w:sz w:val="20"/>
          <w:szCs w:val="20"/>
        </w:rPr>
        <w:t>お客様のアプリケーションの頒布者および外部エンド</w:t>
      </w:r>
      <w:r w:rsidRPr="002B587C">
        <w:rPr>
          <w:rFonts w:eastAsia="MS PGothic"/>
          <w:sz w:val="20"/>
          <w:szCs w:val="20"/>
        </w:rPr>
        <w:t xml:space="preserve"> </w:t>
      </w:r>
      <w:r w:rsidRPr="002B587C">
        <w:rPr>
          <w:rFonts w:eastAsia="MS PGothic"/>
          <w:sz w:val="20"/>
          <w:szCs w:val="20"/>
        </w:rPr>
        <w:t>ユーザーに、本ライセンス条項と同等以上に再頒布可能コードを保護する条項に同意させること。</w:t>
      </w:r>
    </w:p>
    <w:p w:rsidR="00054457" w:rsidRPr="002B587C" w:rsidRDefault="00054457" w:rsidP="00054457">
      <w:pPr>
        <w:pStyle w:val="Bullet4"/>
        <w:widowControl w:val="0"/>
        <w:rPr>
          <w:rFonts w:eastAsia="MS PGothic"/>
        </w:rPr>
      </w:pPr>
      <w:r w:rsidRPr="002B587C">
        <w:rPr>
          <w:rFonts w:eastAsia="MS PGothic"/>
          <w:sz w:val="20"/>
          <w:szCs w:val="20"/>
        </w:rPr>
        <w:t>お客様のアプリケーションの頒布または使用に関する請求</w:t>
      </w:r>
      <w:r w:rsidRPr="002B587C">
        <w:rPr>
          <w:rFonts w:eastAsia="MS PGothic"/>
          <w:sz w:val="20"/>
          <w:szCs w:val="20"/>
        </w:rPr>
        <w:t xml:space="preserve"> (</w:t>
      </w:r>
      <w:r w:rsidRPr="002B587C">
        <w:rPr>
          <w:rFonts w:eastAsia="MS PGothic"/>
          <w:sz w:val="20"/>
          <w:szCs w:val="20"/>
        </w:rPr>
        <w:t>弁護士費用を含みます</w:t>
      </w:r>
      <w:r w:rsidRPr="002B587C">
        <w:rPr>
          <w:rFonts w:eastAsia="MS PGothic"/>
          <w:sz w:val="20"/>
          <w:szCs w:val="20"/>
        </w:rPr>
        <w:t xml:space="preserve">) </w:t>
      </w:r>
      <w:r w:rsidRPr="002B587C">
        <w:rPr>
          <w:rFonts w:eastAsia="MS PGothic"/>
          <w:sz w:val="20"/>
          <w:szCs w:val="20"/>
        </w:rPr>
        <w:t>について、マイクロソフトを免責、防御、および補償すること。ただし、再頒布可能コードのみに基づく請求である場合を除きます。</w:t>
      </w:r>
    </w:p>
    <w:p w:rsidR="00054457" w:rsidRPr="002B587C" w:rsidRDefault="00054457" w:rsidP="00054457">
      <w:pPr>
        <w:pStyle w:val="Heading3Bold"/>
        <w:widowControl w:val="0"/>
        <w:tabs>
          <w:tab w:val="clear" w:pos="1440"/>
          <w:tab w:val="num" w:pos="1077"/>
        </w:tabs>
        <w:rPr>
          <w:rFonts w:eastAsia="MS PGothic"/>
        </w:rPr>
      </w:pPr>
      <w:r w:rsidRPr="002B587C">
        <w:rPr>
          <w:rFonts w:eastAsia="MS PGothic"/>
          <w:sz w:val="20"/>
          <w:szCs w:val="20"/>
        </w:rPr>
        <w:t>再頒布の制限。</w:t>
      </w:r>
      <w:r w:rsidRPr="002B587C">
        <w:rPr>
          <w:rStyle w:val="Body3Char"/>
          <w:rFonts w:eastAsia="MS PGothic"/>
          <w:sz w:val="20"/>
          <w:szCs w:val="20"/>
        </w:rPr>
        <w:t>お客様は、以下を行うことはできません。</w:t>
      </w:r>
    </w:p>
    <w:p w:rsidR="00054457" w:rsidRPr="002B587C" w:rsidRDefault="00054457" w:rsidP="00054457">
      <w:pPr>
        <w:pStyle w:val="Bullet4"/>
        <w:widowControl w:val="0"/>
        <w:rPr>
          <w:rFonts w:eastAsia="MS PGothic"/>
        </w:rPr>
      </w:pPr>
      <w:r w:rsidRPr="002B587C">
        <w:rPr>
          <w:rFonts w:eastAsia="MS PGothic"/>
          <w:sz w:val="20"/>
          <w:szCs w:val="20"/>
        </w:rPr>
        <w:t>お客様のアプリケーションの名前にマイクロソフトの商標を使用したり、お客様のアプリケーションがマイクロソフトにする由来と見せかけたり、マイクロソフトが推奨していると見せかけること。</w:t>
      </w:r>
    </w:p>
    <w:p w:rsidR="00054457" w:rsidRPr="002B587C" w:rsidRDefault="00054457" w:rsidP="00054457">
      <w:pPr>
        <w:pStyle w:val="Bullet4"/>
        <w:widowControl w:val="0"/>
        <w:rPr>
          <w:rFonts w:eastAsia="MS PGothic"/>
        </w:rPr>
      </w:pPr>
      <w:r w:rsidRPr="002B587C">
        <w:rPr>
          <w:rFonts w:eastAsia="MS PGothic"/>
          <w:sz w:val="20"/>
          <w:szCs w:val="20"/>
        </w:rPr>
        <w:t>再頒布可能コードの一部に除外ライセンスが適用されることとなるような方法で再頒布可能コードのソース</w:t>
      </w:r>
      <w:r w:rsidRPr="002B587C">
        <w:rPr>
          <w:rFonts w:eastAsia="MS PGothic"/>
          <w:sz w:val="20"/>
          <w:szCs w:val="20"/>
        </w:rPr>
        <w:t xml:space="preserve"> </w:t>
      </w:r>
      <w:r w:rsidRPr="002B587C">
        <w:rPr>
          <w:rFonts w:eastAsia="MS PGothic"/>
          <w:sz w:val="20"/>
          <w:szCs w:val="20"/>
        </w:rPr>
        <w:t>コードを改変または頒布すること。「除外ライセンス」とは、使用、改変、または再頒布の条件として、</w:t>
      </w:r>
      <w:r w:rsidRPr="002B587C">
        <w:rPr>
          <w:rFonts w:eastAsia="MS PGothic"/>
          <w:sz w:val="20"/>
          <w:szCs w:val="20"/>
        </w:rPr>
        <w:t xml:space="preserve">(i) </w:t>
      </w:r>
      <w:r w:rsidRPr="002B587C">
        <w:rPr>
          <w:rFonts w:eastAsia="MS PGothic"/>
          <w:sz w:val="20"/>
          <w:szCs w:val="20"/>
        </w:rPr>
        <w:t>コードがソース</w:t>
      </w:r>
      <w:r w:rsidRPr="002B587C">
        <w:rPr>
          <w:rFonts w:eastAsia="MS PGothic"/>
          <w:sz w:val="20"/>
          <w:szCs w:val="20"/>
        </w:rPr>
        <w:t xml:space="preserve"> </w:t>
      </w:r>
      <w:r w:rsidRPr="002B587C">
        <w:rPr>
          <w:rFonts w:eastAsia="MS PGothic"/>
          <w:sz w:val="20"/>
          <w:szCs w:val="20"/>
        </w:rPr>
        <w:t>コード形式で公開または頒布されていること、または</w:t>
      </w:r>
      <w:r w:rsidRPr="002B587C">
        <w:rPr>
          <w:rFonts w:eastAsia="MS PGothic"/>
          <w:sz w:val="20"/>
          <w:szCs w:val="20"/>
        </w:rPr>
        <w:t xml:space="preserve"> (ii) </w:t>
      </w:r>
      <w:r w:rsidRPr="002B587C">
        <w:rPr>
          <w:rFonts w:eastAsia="MS PGothic"/>
          <w:sz w:val="20"/>
          <w:szCs w:val="20"/>
        </w:rPr>
        <w:t>第三者がコードを改変できることを満たすライセンスを指します。</w:t>
      </w:r>
    </w:p>
    <w:p w:rsidR="00054457" w:rsidRPr="00A929A1" w:rsidRDefault="00054457" w:rsidP="00054457">
      <w:pPr>
        <w:pStyle w:val="Heading1"/>
        <w:tabs>
          <w:tab w:val="clear" w:pos="810"/>
          <w:tab w:val="num" w:pos="450"/>
        </w:tabs>
        <w:ind w:left="447"/>
        <w:rPr>
          <w:rFonts w:eastAsia="MS PGothic"/>
          <w:spacing w:val="-2"/>
        </w:rPr>
      </w:pPr>
      <w:r w:rsidRPr="00A929A1">
        <w:rPr>
          <w:rFonts w:eastAsia="MS PGothic"/>
          <w:spacing w:val="-2"/>
          <w:sz w:val="20"/>
          <w:szCs w:val="20"/>
        </w:rPr>
        <w:t>データ</w:t>
      </w:r>
      <w:r w:rsidRPr="00B038DF">
        <w:rPr>
          <w:rFonts w:eastAsia="MS PGothic"/>
          <w:spacing w:val="-2"/>
          <w:sz w:val="20"/>
          <w:szCs w:val="20"/>
        </w:rPr>
        <w:t>。</w:t>
      </w:r>
      <w:r w:rsidRPr="00A929A1">
        <w:rPr>
          <w:rFonts w:eastAsia="MS PGothic"/>
          <w:b w:val="0"/>
          <w:spacing w:val="-2"/>
          <w:sz w:val="20"/>
          <w:szCs w:val="2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w:t>
      </w:r>
      <w:r w:rsidRPr="00A929A1">
        <w:rPr>
          <w:rFonts w:eastAsia="MS PGothic"/>
          <w:b w:val="0"/>
          <w:color w:val="000000"/>
          <w:spacing w:val="-2"/>
          <w:sz w:val="20"/>
          <w:szCs w:val="20"/>
        </w:rPr>
        <w:t>本ソフトウェアにある特定の機能を使用すると、お客様およびマイクロソフトがお客様のアプリケーションのユーザーからデータを収集できる場合があります</w:t>
      </w:r>
      <w:r w:rsidRPr="00A929A1">
        <w:rPr>
          <w:rFonts w:eastAsia="MS PGothic"/>
          <w:b w:val="0"/>
          <w:spacing w:val="-2"/>
          <w:sz w:val="20"/>
          <w:szCs w:val="20"/>
        </w:rPr>
        <w:t>。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する声明は、</w:t>
      </w:r>
      <w:hyperlink r:id="rId8" w:history="1">
        <w:r w:rsidRPr="00A929A1">
          <w:rPr>
            <w:rStyle w:val="Hyperlink"/>
            <w:rFonts w:eastAsia="MS PGothic" w:cs="Tahoma"/>
            <w:b w:val="0"/>
            <w:spacing w:val="-2"/>
            <w:sz w:val="20"/>
            <w:szCs w:val="20"/>
          </w:rPr>
          <w:t>https://go.microsoft.com/fwlink/?LinkID=824704</w:t>
        </w:r>
      </w:hyperlink>
      <w:r w:rsidRPr="00A929A1">
        <w:rPr>
          <w:rFonts w:eastAsia="MS PGothic"/>
          <w:b w:val="0"/>
          <w:spacing w:val="-2"/>
          <w:sz w:val="20"/>
          <w:szCs w:val="20"/>
        </w:rPr>
        <w:t xml:space="preserve"> </w:t>
      </w:r>
      <w:r w:rsidRPr="00A929A1">
        <w:rPr>
          <w:rFonts w:eastAsia="MS PGothic"/>
          <w:b w:val="0"/>
          <w:spacing w:val="-2"/>
          <w:sz w:val="20"/>
          <w:szCs w:val="20"/>
        </w:rPr>
        <w:t>をご参照ください。データの収集および使用の詳細については、ヘルプ</w:t>
      </w:r>
      <w:r w:rsidRPr="00A929A1">
        <w:rPr>
          <w:rFonts w:eastAsia="MS PGothic"/>
          <w:b w:val="0"/>
          <w:spacing w:val="-2"/>
          <w:sz w:val="20"/>
          <w:szCs w:val="20"/>
        </w:rPr>
        <w:t xml:space="preserve"> </w:t>
      </w:r>
      <w:r w:rsidRPr="00A929A1">
        <w:rPr>
          <w:rFonts w:eastAsia="MS PGothic"/>
          <w:b w:val="0"/>
          <w:spacing w:val="-2"/>
          <w:sz w:val="20"/>
          <w:szCs w:val="20"/>
        </w:rPr>
        <w:t>ドキュメントおよびプライバシーに関する声明をご参照ください。お客様は、本ソフトウェアを使用することにより、こうした取り組みに同意されたものと見なされます。</w:t>
      </w:r>
    </w:p>
    <w:p w:rsidR="00054457" w:rsidRPr="002B587C" w:rsidRDefault="00054457" w:rsidP="00054457">
      <w:pPr>
        <w:pStyle w:val="Heading1"/>
        <w:tabs>
          <w:tab w:val="clear" w:pos="810"/>
          <w:tab w:val="num" w:pos="450"/>
        </w:tabs>
        <w:ind w:left="447"/>
        <w:rPr>
          <w:rFonts w:eastAsia="MS PGothic"/>
        </w:rPr>
      </w:pPr>
      <w:r w:rsidRPr="002B587C">
        <w:rPr>
          <w:rFonts w:eastAsia="MS PGothic"/>
          <w:sz w:val="20"/>
          <w:szCs w:val="20"/>
        </w:rPr>
        <w:t>ソフトウェアの使用期限。</w:t>
      </w:r>
    </w:p>
    <w:p w:rsidR="00054457" w:rsidRPr="002B587C" w:rsidRDefault="00054457" w:rsidP="00054457">
      <w:pPr>
        <w:pStyle w:val="Heading2"/>
        <w:numPr>
          <w:ilvl w:val="0"/>
          <w:numId w:val="8"/>
        </w:numPr>
        <w:rPr>
          <w:rFonts w:eastAsia="MS PGothic"/>
        </w:rPr>
      </w:pPr>
      <w:r w:rsidRPr="002B587C">
        <w:rPr>
          <w:rFonts w:eastAsia="MS PGothic"/>
          <w:sz w:val="20"/>
          <w:szCs w:val="20"/>
        </w:rPr>
        <w:t>期間。</w:t>
      </w:r>
      <w:r w:rsidRPr="002B587C">
        <w:rPr>
          <w:rFonts w:eastAsia="MS PGothic"/>
          <w:b w:val="0"/>
          <w:sz w:val="20"/>
          <w:szCs w:val="20"/>
        </w:rPr>
        <w:t>本ライセンス条項は、お客様が同意した時点で有効になり、</w:t>
      </w:r>
      <w:r w:rsidRPr="002B587C">
        <w:rPr>
          <w:rFonts w:eastAsia="MS PGothic"/>
          <w:b w:val="0"/>
          <w:sz w:val="20"/>
          <w:szCs w:val="20"/>
        </w:rPr>
        <w:t xml:space="preserve">(i) </w:t>
      </w:r>
      <w:r w:rsidRPr="002B587C">
        <w:rPr>
          <w:rFonts w:eastAsia="MS PGothic"/>
          <w:b w:val="0"/>
          <w:sz w:val="20"/>
          <w:szCs w:val="20"/>
        </w:rPr>
        <w:t>本ソフトウェアの製品版が最初に発売されてから</w:t>
      </w:r>
      <w:r w:rsidRPr="002B587C">
        <w:rPr>
          <w:rFonts w:eastAsia="MS PGothic"/>
          <w:b w:val="0"/>
          <w:sz w:val="20"/>
          <w:szCs w:val="20"/>
        </w:rPr>
        <w:t xml:space="preserve"> 30 </w:t>
      </w:r>
      <w:r w:rsidRPr="002B587C">
        <w:rPr>
          <w:rFonts w:eastAsia="MS PGothic"/>
          <w:b w:val="0"/>
          <w:sz w:val="20"/>
          <w:szCs w:val="20"/>
        </w:rPr>
        <w:t>日間が経過するか、</w:t>
      </w:r>
      <w:r w:rsidRPr="002B587C">
        <w:rPr>
          <w:rFonts w:eastAsia="MS PGothic"/>
          <w:b w:val="0"/>
          <w:sz w:val="20"/>
          <w:szCs w:val="20"/>
        </w:rPr>
        <w:t xml:space="preserve">(ii) </w:t>
      </w:r>
      <w:r w:rsidRPr="002B587C">
        <w:rPr>
          <w:rFonts w:eastAsia="MS PGothic"/>
          <w:b w:val="0"/>
          <w:sz w:val="20"/>
          <w:szCs w:val="20"/>
        </w:rPr>
        <w:t>マイクロソフトが本ライセンス条項を解除した日のうちのいずれか早い方の時点で解除されます。マイクロソフトは、その裁量により、本ライセンス条項を延長することができます。</w:t>
      </w:r>
    </w:p>
    <w:p w:rsidR="00054457" w:rsidRPr="002B587C" w:rsidRDefault="00054457" w:rsidP="00054457">
      <w:pPr>
        <w:pStyle w:val="Heading2"/>
        <w:numPr>
          <w:ilvl w:val="0"/>
          <w:numId w:val="8"/>
        </w:numPr>
        <w:rPr>
          <w:rFonts w:eastAsia="MS PGothic"/>
        </w:rPr>
      </w:pPr>
      <w:r w:rsidRPr="002B587C">
        <w:rPr>
          <w:rFonts w:eastAsia="MS PGothic"/>
          <w:sz w:val="20"/>
          <w:szCs w:val="20"/>
        </w:rPr>
        <w:t>通知。</w:t>
      </w:r>
      <w:r w:rsidRPr="002B587C">
        <w:rPr>
          <w:rFonts w:eastAsia="MS PGothic"/>
          <w:b w:val="0"/>
          <w:sz w:val="20"/>
          <w:szCs w:val="20"/>
        </w:rPr>
        <w:t>お客様には、本ソフトウェアを通じて、有効期限日が定期的に通知される場合があります。</w:t>
      </w:r>
    </w:p>
    <w:p w:rsidR="00054457" w:rsidRPr="002B587C" w:rsidRDefault="00054457" w:rsidP="00054457">
      <w:pPr>
        <w:pStyle w:val="Heading2"/>
        <w:numPr>
          <w:ilvl w:val="0"/>
          <w:numId w:val="8"/>
        </w:numPr>
        <w:rPr>
          <w:rFonts w:eastAsia="MS PGothic"/>
        </w:rPr>
      </w:pPr>
      <w:r w:rsidRPr="002B587C">
        <w:rPr>
          <w:rFonts w:eastAsia="MS PGothic"/>
          <w:sz w:val="20"/>
          <w:szCs w:val="20"/>
        </w:rPr>
        <w:t>データへのアクセス。</w:t>
      </w:r>
      <w:r w:rsidRPr="002B587C">
        <w:rPr>
          <w:rFonts w:eastAsia="MS PGothic"/>
          <w:b w:val="0"/>
          <w:sz w:val="20"/>
          <w:szCs w:val="20"/>
        </w:rPr>
        <w:t>本ソフトウェアが動作を停止すると、本ソフトウェアで使用していたデータにアクセスできなくなる場合があります。</w:t>
      </w:r>
    </w:p>
    <w:p w:rsidR="00054457" w:rsidRPr="002B587C" w:rsidRDefault="00054457" w:rsidP="00054457">
      <w:pPr>
        <w:pStyle w:val="Heading1"/>
        <w:tabs>
          <w:tab w:val="clear" w:pos="810"/>
          <w:tab w:val="num" w:pos="360"/>
        </w:tabs>
        <w:spacing w:before="0" w:after="160"/>
        <w:ind w:left="360" w:hanging="360"/>
        <w:rPr>
          <w:rFonts w:eastAsia="MS PGothic"/>
        </w:rPr>
      </w:pPr>
      <w:r w:rsidRPr="002B587C">
        <w:rPr>
          <w:rFonts w:eastAsia="MS PGothic"/>
          <w:sz w:val="20"/>
          <w:szCs w:val="20"/>
        </w:rPr>
        <w:lastRenderedPageBreak/>
        <w:t>プレリリース</w:t>
      </w:r>
      <w:r w:rsidRPr="002B587C">
        <w:rPr>
          <w:rFonts w:eastAsia="MS PGothic"/>
          <w:sz w:val="20"/>
          <w:szCs w:val="20"/>
        </w:rPr>
        <w:t xml:space="preserve"> </w:t>
      </w:r>
      <w:r w:rsidRPr="002B587C">
        <w:rPr>
          <w:rFonts w:eastAsia="MS PGothic"/>
          <w:sz w:val="20"/>
          <w:szCs w:val="20"/>
        </w:rPr>
        <w:t>ソフトウェア。</w:t>
      </w:r>
      <w:r w:rsidRPr="002B587C">
        <w:rPr>
          <w:rFonts w:eastAsia="MS PGothic"/>
          <w:b w:val="0"/>
          <w:sz w:val="20"/>
          <w:szCs w:val="20"/>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sidRPr="002B587C">
        <w:rPr>
          <w:rFonts w:eastAsia="MS PGothic"/>
          <w:b w:val="0"/>
          <w:sz w:val="20"/>
          <w:szCs w:val="20"/>
        </w:rPr>
        <w:t xml:space="preserve"> </w:t>
      </w:r>
      <w:r w:rsidRPr="002B587C">
        <w:rPr>
          <w:rFonts w:eastAsia="MS PGothic"/>
          <w:b w:val="0"/>
          <w:sz w:val="20"/>
          <w:szCs w:val="20"/>
        </w:rPr>
        <w:t>サポート、または更新プログラムをお客様に提供する義務はありません。</w:t>
      </w:r>
    </w:p>
    <w:p w:rsidR="00054457" w:rsidRPr="002B587C" w:rsidRDefault="00054457" w:rsidP="00054457">
      <w:pPr>
        <w:pStyle w:val="Heading1"/>
        <w:tabs>
          <w:tab w:val="clear" w:pos="810"/>
          <w:tab w:val="num" w:pos="360"/>
        </w:tabs>
        <w:spacing w:before="0" w:after="160"/>
        <w:ind w:left="360" w:hanging="360"/>
        <w:rPr>
          <w:rFonts w:eastAsia="MS PGothic"/>
        </w:rPr>
      </w:pPr>
      <w:r w:rsidRPr="002B587C">
        <w:rPr>
          <w:rFonts w:eastAsia="MS PGothic"/>
          <w:sz w:val="20"/>
          <w:szCs w:val="20"/>
        </w:rPr>
        <w:t>フィードバック。</w:t>
      </w:r>
      <w:r w:rsidRPr="002B587C">
        <w:rPr>
          <w:rFonts w:eastAsia="MS PGothic"/>
          <w:b w:val="0"/>
          <w:sz w:val="20"/>
          <w:szCs w:val="20"/>
        </w:rPr>
        <w:t>お客様は、マイクロソフトに対して本ソフトウェアに関するフィードバックを提供する場合、その方法や目的を問わず、お客様のフィードバックを使用、共有、および商品化する権利を無償でマイクロソフトに譲渡するものとします。お客様は、マイクロソフトがお客様のフィードバックをソフトウェアまたはドキュメントに取り入れたことにより、マイクロソフトが第三者に対してソフトウェアまたはドキュメントのライセンスを供与することが求められるようなライセンスの対象となるフィードバックを提供しないものとします。これらの権利は本ライセンス条項の終了後も効力を維持するものとします。</w:t>
      </w:r>
    </w:p>
    <w:p w:rsidR="00054457" w:rsidRPr="00A929A1" w:rsidRDefault="00054457" w:rsidP="00054457">
      <w:pPr>
        <w:pStyle w:val="Heading1"/>
        <w:tabs>
          <w:tab w:val="clear" w:pos="810"/>
          <w:tab w:val="num" w:pos="360"/>
        </w:tabs>
        <w:spacing w:before="0" w:after="160"/>
        <w:ind w:left="360" w:hanging="360"/>
        <w:rPr>
          <w:rFonts w:eastAsia="MS PGothic"/>
          <w:spacing w:val="-2"/>
        </w:rPr>
      </w:pPr>
      <w:r w:rsidRPr="00A929A1">
        <w:rPr>
          <w:rFonts w:eastAsia="MS PGothic"/>
          <w:spacing w:val="-2"/>
          <w:sz w:val="20"/>
          <w:szCs w:val="20"/>
        </w:rPr>
        <w:t>ライセンスの適用範囲。</w:t>
      </w:r>
      <w:r w:rsidRPr="00A929A1">
        <w:rPr>
          <w:rFonts w:eastAsia="MS PGothic"/>
          <w:b w:val="0"/>
          <w:spacing w:val="-2"/>
          <w:sz w:val="20"/>
          <w:szCs w:val="2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たとえば、マイクロソフトでは本ソフトウェアの拡張を技術的に制限または無効にしており、特にマイクロソフト以外のアドイン、マクロ、パッケージを本ソフトウェアに読み込みまたは組み込んだり、本ソフトウェアのレジストリ設定を変更したり、他の</w:t>
      </w:r>
      <w:r w:rsidRPr="00A929A1">
        <w:rPr>
          <w:rFonts w:eastAsia="MS PGothic"/>
          <w:b w:val="0"/>
          <w:spacing w:val="-2"/>
          <w:sz w:val="20"/>
          <w:szCs w:val="20"/>
        </w:rPr>
        <w:t xml:space="preserve"> Visual Studio </w:t>
      </w:r>
      <w:r w:rsidRPr="00A929A1">
        <w:rPr>
          <w:rFonts w:eastAsia="MS PGothic"/>
          <w:b w:val="0"/>
          <w:spacing w:val="-2"/>
          <w:sz w:val="20"/>
          <w:szCs w:val="20"/>
        </w:rPr>
        <w:t>製品の同等の機能を追加したりして、ソフトウェアを拡張することはできません。</w:t>
      </w:r>
    </w:p>
    <w:p w:rsidR="00054457" w:rsidRPr="002B587C" w:rsidRDefault="00054457" w:rsidP="00054457">
      <w:pPr>
        <w:pStyle w:val="Heading1"/>
        <w:widowControl w:val="0"/>
        <w:numPr>
          <w:ilvl w:val="0"/>
          <w:numId w:val="0"/>
        </w:numPr>
        <w:ind w:firstLine="360"/>
        <w:rPr>
          <w:rFonts w:eastAsia="MS PGothic"/>
        </w:rPr>
      </w:pPr>
      <w:r w:rsidRPr="002B587C">
        <w:rPr>
          <w:rFonts w:eastAsia="MS PGothic"/>
          <w:b w:val="0"/>
          <w:sz w:val="20"/>
          <w:szCs w:val="20"/>
        </w:rPr>
        <w:t>また、次の行為は一切禁止されています。</w:t>
      </w:r>
    </w:p>
    <w:p w:rsidR="00054457" w:rsidRPr="002B587C" w:rsidRDefault="00054457" w:rsidP="00054457">
      <w:pPr>
        <w:pStyle w:val="Bullet2"/>
        <w:widowControl w:val="0"/>
        <w:rPr>
          <w:rFonts w:eastAsia="MS PGothic"/>
        </w:rPr>
      </w:pPr>
      <w:r w:rsidRPr="002B587C">
        <w:rPr>
          <w:rFonts w:eastAsia="MS PGothic"/>
          <w:sz w:val="20"/>
          <w:szCs w:val="20"/>
        </w:rPr>
        <w:t>本ソフトウェアの技術的な制限を回避して使用すること。</w:t>
      </w:r>
    </w:p>
    <w:p w:rsidR="00054457" w:rsidRPr="002B587C" w:rsidRDefault="00054457" w:rsidP="00054457">
      <w:pPr>
        <w:pStyle w:val="Bullet2"/>
        <w:widowControl w:val="0"/>
        <w:rPr>
          <w:rFonts w:eastAsia="MS PGothic"/>
        </w:rPr>
      </w:pPr>
      <w:r w:rsidRPr="002B587C">
        <w:rPr>
          <w:rFonts w:eastAsia="MS PGothic"/>
          <w:sz w:val="20"/>
          <w:szCs w:val="20"/>
        </w:rPr>
        <w:t>本ソフトウェアをリバース</w:t>
      </w:r>
      <w:r w:rsidRPr="002B587C">
        <w:rPr>
          <w:rFonts w:eastAsia="MS PGothic"/>
          <w:sz w:val="20"/>
          <w:szCs w:val="20"/>
        </w:rPr>
        <w:t xml:space="preserve"> </w:t>
      </w:r>
      <w:r w:rsidRPr="002B587C">
        <w:rPr>
          <w:rFonts w:eastAsia="MS PGothic"/>
          <w:sz w:val="20"/>
          <w:szCs w:val="20"/>
        </w:rPr>
        <w:t>エンジニアリング、逆コンパイル、もしくは逆アセンブルすること、またはその他の方法で本ソフトウェアのソース</w:t>
      </w:r>
      <w:r w:rsidRPr="002B587C">
        <w:rPr>
          <w:rFonts w:eastAsia="MS PGothic"/>
          <w:sz w:val="20"/>
          <w:szCs w:val="20"/>
        </w:rPr>
        <w:t xml:space="preserve"> </w:t>
      </w:r>
      <w:r w:rsidRPr="002B587C">
        <w:rPr>
          <w:rFonts w:eastAsia="MS PGothic"/>
          <w:sz w:val="20"/>
          <w:szCs w:val="20"/>
        </w:rPr>
        <w:t>コードの解明を試みること。ただし、本ソフトウェアに含まれる場合がある一定のオープンソース</w:t>
      </w:r>
      <w:r w:rsidRPr="002B587C">
        <w:rPr>
          <w:rFonts w:eastAsia="MS PGothic"/>
          <w:sz w:val="20"/>
          <w:szCs w:val="20"/>
        </w:rPr>
        <w:t xml:space="preserve"> </w:t>
      </w:r>
      <w:r w:rsidRPr="002B587C">
        <w:rPr>
          <w:rFonts w:eastAsia="MS PGothic"/>
          <w:sz w:val="20"/>
          <w:szCs w:val="20"/>
        </w:rPr>
        <w:t>コンポーネントの使用に適用される第三者のライセンス条項により求められている場合を除きます。</w:t>
      </w:r>
    </w:p>
    <w:p w:rsidR="00054457" w:rsidRPr="002B587C" w:rsidRDefault="00054457" w:rsidP="00054457">
      <w:pPr>
        <w:pStyle w:val="Bullet2"/>
        <w:widowControl w:val="0"/>
        <w:rPr>
          <w:rFonts w:eastAsia="MS PGothic"/>
        </w:rPr>
      </w:pPr>
      <w:r w:rsidRPr="002B587C">
        <w:rPr>
          <w:rFonts w:eastAsia="MS PGothic"/>
          <w:sz w:val="20"/>
          <w:szCs w:val="20"/>
        </w:rPr>
        <w:t>本ソフトウェアに含まれるマイクロソフトまたはそのサプライヤーによる通知を削除、最小化、ブロック、または変更すること。</w:t>
      </w:r>
    </w:p>
    <w:p w:rsidR="00054457" w:rsidRPr="002B587C" w:rsidRDefault="00054457" w:rsidP="00054457">
      <w:pPr>
        <w:pStyle w:val="Bullet2"/>
        <w:widowControl w:val="0"/>
        <w:rPr>
          <w:rFonts w:eastAsia="MS PGothic"/>
        </w:rPr>
      </w:pPr>
      <w:r w:rsidRPr="002B587C">
        <w:rPr>
          <w:rFonts w:eastAsia="MS PGothic"/>
          <w:sz w:val="20"/>
          <w:szCs w:val="20"/>
        </w:rPr>
        <w:t>法に反するような方法で本ソフトウェアを使用すること。</w:t>
      </w:r>
    </w:p>
    <w:p w:rsidR="00054457" w:rsidRPr="002B587C" w:rsidRDefault="00054457" w:rsidP="00054457">
      <w:pPr>
        <w:pStyle w:val="Bullet2"/>
        <w:widowControl w:val="0"/>
        <w:rPr>
          <w:rFonts w:eastAsia="MS PGothic"/>
        </w:rPr>
      </w:pPr>
      <w:r w:rsidRPr="002B587C">
        <w:rPr>
          <w:rFonts w:eastAsia="MS PGothic"/>
          <w:sz w:val="20"/>
          <w:szCs w:val="20"/>
        </w:rPr>
        <w:t>本ソフトウェアを共有、公開、レンタル、もしくはリースすること、本ソフトウェアを第三者が使用できるようにスタンドアロンのホスト型ソリューションとして提供すること、または本ソフトウェアもしくは本ライセンス条項を第三者に譲渡すること。</w:t>
      </w:r>
    </w:p>
    <w:p w:rsidR="00054457" w:rsidRPr="002B587C" w:rsidRDefault="00054457" w:rsidP="00054457">
      <w:pPr>
        <w:pStyle w:val="Heading1"/>
        <w:tabs>
          <w:tab w:val="clear" w:pos="810"/>
          <w:tab w:val="num" w:pos="360"/>
        </w:tabs>
        <w:spacing w:before="0" w:after="160"/>
        <w:ind w:left="360" w:hanging="360"/>
        <w:rPr>
          <w:rFonts w:eastAsia="MS PGothic"/>
        </w:rPr>
      </w:pPr>
      <w:r w:rsidRPr="002B587C">
        <w:rPr>
          <w:rFonts w:eastAsia="MS PGothic"/>
          <w:sz w:val="20"/>
          <w:szCs w:val="20"/>
        </w:rPr>
        <w:t>サポート</w:t>
      </w:r>
      <w:r w:rsidRPr="002B587C">
        <w:rPr>
          <w:rFonts w:eastAsia="MS PGothic"/>
          <w:sz w:val="20"/>
          <w:szCs w:val="20"/>
        </w:rPr>
        <w:t xml:space="preserve"> </w:t>
      </w:r>
      <w:r w:rsidRPr="002B587C">
        <w:rPr>
          <w:rFonts w:eastAsia="MS PGothic"/>
          <w:sz w:val="20"/>
          <w:szCs w:val="20"/>
        </w:rPr>
        <w:t>サービス。</w:t>
      </w:r>
      <w:r w:rsidRPr="002B587C">
        <w:rPr>
          <w:rFonts w:eastAsia="MS PGothic"/>
          <w:b w:val="0"/>
          <w:sz w:val="20"/>
          <w:szCs w:val="20"/>
        </w:rPr>
        <w:t>本ソフトウェアは現状有姿で提供されます。そのため、マイクロソフトはサポート</w:t>
      </w:r>
      <w:r w:rsidRPr="002B587C">
        <w:rPr>
          <w:rFonts w:eastAsia="MS PGothic"/>
          <w:b w:val="0"/>
          <w:sz w:val="20"/>
          <w:szCs w:val="20"/>
        </w:rPr>
        <w:t xml:space="preserve"> </w:t>
      </w:r>
      <w:r w:rsidRPr="002B587C">
        <w:rPr>
          <w:rFonts w:eastAsia="MS PGothic"/>
          <w:b w:val="0"/>
          <w:sz w:val="20"/>
          <w:szCs w:val="20"/>
        </w:rPr>
        <w:t>サービスを提供しない場合があります。</w:t>
      </w:r>
    </w:p>
    <w:p w:rsidR="00054457" w:rsidRPr="002B587C" w:rsidRDefault="00054457" w:rsidP="00054457">
      <w:pPr>
        <w:pStyle w:val="Heading1"/>
        <w:tabs>
          <w:tab w:val="clear" w:pos="810"/>
          <w:tab w:val="num" w:pos="360"/>
        </w:tabs>
        <w:spacing w:before="0" w:after="160"/>
        <w:ind w:left="360" w:hanging="360"/>
        <w:rPr>
          <w:rFonts w:eastAsia="MS PGothic"/>
        </w:rPr>
      </w:pPr>
      <w:r w:rsidRPr="002B587C">
        <w:rPr>
          <w:rFonts w:eastAsia="MS PGothic"/>
          <w:sz w:val="20"/>
          <w:szCs w:val="20"/>
        </w:rPr>
        <w:t>完全合意。</w:t>
      </w:r>
      <w:r w:rsidRPr="002B587C">
        <w:rPr>
          <w:rFonts w:eastAsia="MS PGothic"/>
          <w:b w:val="0"/>
          <w:sz w:val="20"/>
          <w:szCs w:val="20"/>
        </w:rPr>
        <w:t>本ライセンス条項およびお客様が使用する追加ソフトウェア、更新プログラム、インターネット</w:t>
      </w:r>
      <w:r w:rsidRPr="002B587C">
        <w:rPr>
          <w:rFonts w:eastAsia="MS PGothic"/>
          <w:b w:val="0"/>
          <w:sz w:val="20"/>
          <w:szCs w:val="20"/>
        </w:rPr>
        <w:t xml:space="preserve"> </w:t>
      </w:r>
      <w:r w:rsidRPr="002B587C">
        <w:rPr>
          <w:rFonts w:eastAsia="MS PGothic"/>
          <w:b w:val="0"/>
          <w:sz w:val="20"/>
          <w:szCs w:val="20"/>
        </w:rPr>
        <w:t>ベースのサービス、ならびにサポート</w:t>
      </w:r>
      <w:r w:rsidRPr="002B587C">
        <w:rPr>
          <w:rFonts w:eastAsia="MS PGothic"/>
          <w:b w:val="0"/>
          <w:sz w:val="20"/>
          <w:szCs w:val="20"/>
        </w:rPr>
        <w:t xml:space="preserve"> </w:t>
      </w:r>
      <w:r w:rsidRPr="002B587C">
        <w:rPr>
          <w:rFonts w:eastAsia="MS PGothic"/>
          <w:b w:val="0"/>
          <w:sz w:val="20"/>
          <w:szCs w:val="20"/>
        </w:rPr>
        <w:t>サービスに関する条項は、本ソフトウェアおよびサポート</w:t>
      </w:r>
      <w:r w:rsidRPr="002B587C">
        <w:rPr>
          <w:rFonts w:eastAsia="MS PGothic"/>
          <w:b w:val="0"/>
          <w:sz w:val="20"/>
          <w:szCs w:val="20"/>
        </w:rPr>
        <w:t xml:space="preserve"> </w:t>
      </w:r>
      <w:r w:rsidRPr="002B587C">
        <w:rPr>
          <w:rFonts w:eastAsia="MS PGothic"/>
          <w:b w:val="0"/>
          <w:sz w:val="20"/>
          <w:szCs w:val="20"/>
        </w:rPr>
        <w:t>サービスについてのお客様とマイクロソフトとの間の完全なる合意です。</w:t>
      </w:r>
    </w:p>
    <w:p w:rsidR="00054457" w:rsidRPr="002B587C" w:rsidRDefault="00054457" w:rsidP="00054457">
      <w:pPr>
        <w:pStyle w:val="Heading1"/>
        <w:tabs>
          <w:tab w:val="clear" w:pos="810"/>
          <w:tab w:val="num" w:pos="360"/>
        </w:tabs>
        <w:spacing w:before="0" w:after="160"/>
        <w:ind w:left="360" w:hanging="360"/>
        <w:rPr>
          <w:rFonts w:eastAsia="MS PGothic"/>
        </w:rPr>
      </w:pPr>
      <w:r w:rsidRPr="002B587C">
        <w:rPr>
          <w:rFonts w:eastAsia="MS PGothic"/>
          <w:sz w:val="20"/>
          <w:szCs w:val="20"/>
        </w:rPr>
        <w:t>輸出規制。</w:t>
      </w:r>
      <w:r w:rsidRPr="002B587C">
        <w:rPr>
          <w:rFonts w:eastAsia="MS PGothic"/>
          <w:b w:val="0"/>
          <w:sz w:val="20"/>
          <w:szCs w:val="20"/>
        </w:rPr>
        <w:t>お客様は、本ソフトウェアに適用されるすべての国内法および国際法</w:t>
      </w:r>
      <w:r w:rsidRPr="002B587C">
        <w:rPr>
          <w:rFonts w:eastAsia="MS PGothic"/>
          <w:b w:val="0"/>
          <w:sz w:val="20"/>
          <w:szCs w:val="20"/>
        </w:rPr>
        <w:t xml:space="preserve"> (</w:t>
      </w:r>
      <w:r w:rsidRPr="002B587C">
        <w:rPr>
          <w:rFonts w:eastAsia="MS PGothic"/>
          <w:b w:val="0"/>
          <w:sz w:val="20"/>
          <w:szCs w:val="20"/>
        </w:rPr>
        <w:t>輸出対象国、エンド</w:t>
      </w:r>
      <w:r w:rsidRPr="002B587C">
        <w:rPr>
          <w:rFonts w:eastAsia="MS PGothic"/>
          <w:b w:val="0"/>
          <w:sz w:val="20"/>
          <w:szCs w:val="20"/>
        </w:rPr>
        <w:t xml:space="preserve"> </w:t>
      </w:r>
      <w:r w:rsidRPr="002B587C">
        <w:rPr>
          <w:rFonts w:eastAsia="MS PGothic"/>
          <w:b w:val="0"/>
          <w:sz w:val="20"/>
          <w:szCs w:val="20"/>
        </w:rPr>
        <w:t>ユーザーおよびエンド</w:t>
      </w:r>
      <w:r w:rsidRPr="002B587C">
        <w:rPr>
          <w:rFonts w:eastAsia="MS PGothic"/>
          <w:b w:val="0"/>
          <w:sz w:val="20"/>
          <w:szCs w:val="20"/>
        </w:rPr>
        <w:t xml:space="preserve"> </w:t>
      </w:r>
      <w:r w:rsidRPr="002B587C">
        <w:rPr>
          <w:rFonts w:eastAsia="MS PGothic"/>
          <w:b w:val="0"/>
          <w:sz w:val="20"/>
          <w:szCs w:val="20"/>
        </w:rPr>
        <w:t>ユーザーによる使用に関する制限を含みます</w:t>
      </w:r>
      <w:r w:rsidRPr="002B587C">
        <w:rPr>
          <w:rFonts w:eastAsia="MS PGothic"/>
          <w:b w:val="0"/>
          <w:sz w:val="20"/>
          <w:szCs w:val="20"/>
        </w:rPr>
        <w:t xml:space="preserve">) </w:t>
      </w:r>
      <w:r w:rsidRPr="002B587C">
        <w:rPr>
          <w:rFonts w:eastAsia="MS PGothic"/>
          <w:b w:val="0"/>
          <w:sz w:val="20"/>
          <w:szCs w:val="20"/>
        </w:rPr>
        <w:t>を遵守しなければなりません。輸出規制の詳細については</w:t>
      </w:r>
      <w:r w:rsidRPr="002B587C">
        <w:rPr>
          <w:rFonts w:eastAsia="MS PGothic"/>
          <w:b w:val="0"/>
          <w:sz w:val="20"/>
          <w:szCs w:val="20"/>
        </w:rPr>
        <w:t xml:space="preserve"> </w:t>
      </w:r>
      <w:hyperlink w:history="1">
        <w:r w:rsidRPr="002B587C">
          <w:rPr>
            <w:rStyle w:val="Hyperlink"/>
            <w:rFonts w:eastAsia="MS PGothic" w:cs="Tahoma"/>
            <w:b w:val="0"/>
            <w:bCs w:val="0"/>
            <w:sz w:val="20"/>
            <w:szCs w:val="20"/>
          </w:rPr>
          <w:t>www.microsoft.com/japan/exporting</w:t>
        </w:r>
      </w:hyperlink>
      <w:r w:rsidRPr="002B587C">
        <w:rPr>
          <w:rFonts w:eastAsia="MS PGothic"/>
          <w:b w:val="0"/>
          <w:bCs w:val="0"/>
          <w:sz w:val="20"/>
          <w:szCs w:val="20"/>
        </w:rPr>
        <w:t xml:space="preserve"> </w:t>
      </w:r>
      <w:r w:rsidRPr="002B587C">
        <w:rPr>
          <w:rFonts w:eastAsia="MS PGothic"/>
          <w:b w:val="0"/>
          <w:bCs w:val="0"/>
          <w:sz w:val="20"/>
          <w:szCs w:val="20"/>
        </w:rPr>
        <w:t>をご参照ください。</w:t>
      </w:r>
    </w:p>
    <w:p w:rsidR="00054457" w:rsidRPr="002B587C" w:rsidRDefault="00054457" w:rsidP="00054457">
      <w:pPr>
        <w:pStyle w:val="Heading1"/>
        <w:widowControl w:val="0"/>
        <w:ind w:left="360" w:hanging="360"/>
        <w:rPr>
          <w:rFonts w:eastAsia="MS PGothic"/>
        </w:rPr>
      </w:pPr>
      <w:r w:rsidRPr="002B587C">
        <w:rPr>
          <w:rFonts w:eastAsia="MS PGothic"/>
        </w:rPr>
        <w:t>準拠法。</w:t>
      </w:r>
      <w:r w:rsidRPr="002B587C">
        <w:rPr>
          <w:rFonts w:eastAsia="MS PGothic"/>
          <w:b w:val="0"/>
          <w:bCs w:val="0"/>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054457" w:rsidRPr="002B587C" w:rsidRDefault="00054457" w:rsidP="00054457">
      <w:pPr>
        <w:pStyle w:val="Heading1"/>
        <w:widowControl w:val="0"/>
        <w:ind w:left="360" w:hanging="360"/>
        <w:rPr>
          <w:rFonts w:eastAsia="MS PGothic"/>
        </w:rPr>
      </w:pPr>
      <w:r w:rsidRPr="002B587C">
        <w:rPr>
          <w:rFonts w:eastAsia="MS PGothic"/>
          <w:sz w:val="20"/>
          <w:szCs w:val="20"/>
        </w:rPr>
        <w:t>消費者の権利、地域による差異。</w:t>
      </w:r>
      <w:r w:rsidRPr="002B587C">
        <w:rPr>
          <w:rFonts w:eastAsia="MS PGothic"/>
          <w:b w:val="0"/>
          <w:sz w:val="20"/>
          <w:szCs w:val="20"/>
        </w:rPr>
        <w:t>本ライセンス条項は、一定の法的な権利を規定します。お客様は、地域や</w:t>
      </w:r>
      <w:r w:rsidRPr="002B587C">
        <w:rPr>
          <w:rFonts w:eastAsia="MS PGothic"/>
          <w:b w:val="0"/>
          <w:sz w:val="20"/>
          <w:szCs w:val="20"/>
        </w:rPr>
        <w:lastRenderedPageBreak/>
        <w:t>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054457" w:rsidRPr="002B587C" w:rsidRDefault="00054457" w:rsidP="00054457">
      <w:pPr>
        <w:pStyle w:val="Heading2"/>
        <w:numPr>
          <w:ilvl w:val="0"/>
          <w:numId w:val="6"/>
        </w:numPr>
        <w:rPr>
          <w:rFonts w:eastAsia="MS PGothic"/>
        </w:rPr>
      </w:pPr>
      <w:r w:rsidRPr="002B587C">
        <w:rPr>
          <w:rFonts w:eastAsia="MS PGothic"/>
          <w:sz w:val="20"/>
          <w:szCs w:val="20"/>
        </w:rPr>
        <w:t>オーストラリア。</w:t>
      </w:r>
      <w:r w:rsidRPr="002B587C">
        <w:rPr>
          <w:rFonts w:eastAsia="MS PGothic"/>
          <w:b w:val="0"/>
          <w:sz w:val="20"/>
          <w:szCs w:val="20"/>
        </w:rPr>
        <w:t>お客様は、オーストラリア消費者法に基づく法定保証を有し、本ライセンス条項は、それらの権利に影響を与えることを意図するものではありません。</w:t>
      </w:r>
    </w:p>
    <w:p w:rsidR="00054457" w:rsidRPr="002B587C" w:rsidRDefault="00054457" w:rsidP="00054457">
      <w:pPr>
        <w:pStyle w:val="Heading2"/>
        <w:numPr>
          <w:ilvl w:val="0"/>
          <w:numId w:val="6"/>
        </w:numPr>
        <w:rPr>
          <w:rFonts w:eastAsia="MS PGothic"/>
        </w:rPr>
      </w:pPr>
      <w:r w:rsidRPr="002B587C">
        <w:rPr>
          <w:rFonts w:eastAsia="MS PGothic"/>
          <w:sz w:val="20"/>
          <w:szCs w:val="20"/>
        </w:rPr>
        <w:t>カナダ。</w:t>
      </w:r>
      <w:r w:rsidRPr="002B587C">
        <w:rPr>
          <w:rFonts w:eastAsia="MS PGothic"/>
          <w:b w:val="0"/>
          <w:sz w:val="20"/>
          <w:szCs w:val="20"/>
        </w:rPr>
        <w:t>お客様が本ソフトウェアをカナダで入手された場合、自動更新機能をオフにする、お客様のデバイスをインターネットから切断する</w:t>
      </w:r>
      <w:r w:rsidRPr="002B587C">
        <w:rPr>
          <w:rFonts w:eastAsia="MS PGothic"/>
          <w:b w:val="0"/>
          <w:sz w:val="20"/>
          <w:szCs w:val="20"/>
        </w:rPr>
        <w:t xml:space="preserve"> (</w:t>
      </w:r>
      <w:r w:rsidRPr="002B587C">
        <w:rPr>
          <w:rFonts w:eastAsia="MS PGothic"/>
          <w:b w:val="0"/>
          <w:sz w:val="20"/>
          <w:szCs w:val="20"/>
        </w:rPr>
        <w:t>ただし、インターネットに再接続すると、本ソフトウェアは更新プログラムの確認およびインストールを再開します</w:t>
      </w:r>
      <w:r w:rsidRPr="002B587C">
        <w:rPr>
          <w:rFonts w:eastAsia="MS PGothic"/>
          <w:b w:val="0"/>
          <w:sz w:val="20"/>
          <w:szCs w:val="20"/>
        </w:rPr>
        <w:t>)</w:t>
      </w:r>
      <w:r w:rsidRPr="002B587C">
        <w:rPr>
          <w:rFonts w:eastAsia="MS PGothic"/>
          <w:b w:val="0"/>
          <w:sz w:val="20"/>
          <w:szCs w:val="2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054457" w:rsidRPr="002B587C" w:rsidRDefault="00054457" w:rsidP="00054457">
      <w:pPr>
        <w:pStyle w:val="Heading2"/>
        <w:numPr>
          <w:ilvl w:val="0"/>
          <w:numId w:val="6"/>
        </w:numPr>
        <w:rPr>
          <w:rFonts w:eastAsia="MS PGothic"/>
        </w:rPr>
      </w:pPr>
      <w:r w:rsidRPr="002B587C">
        <w:rPr>
          <w:rFonts w:eastAsia="MS PGothic"/>
          <w:sz w:val="20"/>
          <w:szCs w:val="20"/>
        </w:rPr>
        <w:t>ドイツおよびオーストリア</w:t>
      </w:r>
      <w:r w:rsidRPr="00657EE1">
        <w:rPr>
          <w:rFonts w:eastAsia="MS PGothic"/>
          <w:bCs w:val="0"/>
          <w:sz w:val="20"/>
          <w:szCs w:val="20"/>
        </w:rPr>
        <w:t>。</w:t>
      </w:r>
    </w:p>
    <w:p w:rsidR="00054457" w:rsidRPr="002B587C" w:rsidRDefault="00054457" w:rsidP="00054457">
      <w:pPr>
        <w:ind w:left="717"/>
        <w:rPr>
          <w:rFonts w:eastAsia="MS PGothic"/>
        </w:rPr>
      </w:pPr>
      <w:r w:rsidRPr="002B587C">
        <w:rPr>
          <w:rFonts w:eastAsia="MS PGothic"/>
          <w:b/>
          <w:sz w:val="20"/>
          <w:szCs w:val="20"/>
        </w:rPr>
        <w:t>(i)</w:t>
      </w:r>
      <w:r w:rsidRPr="002B587C">
        <w:rPr>
          <w:rFonts w:eastAsia="MS PGothic"/>
          <w:sz w:val="20"/>
          <w:szCs w:val="20"/>
        </w:rPr>
        <w:tab/>
      </w:r>
      <w:r w:rsidRPr="002B587C">
        <w:rPr>
          <w:rFonts w:eastAsia="MS PGothic"/>
          <w:b/>
          <w:sz w:val="20"/>
          <w:szCs w:val="20"/>
        </w:rPr>
        <w:t>保証</w:t>
      </w:r>
      <w:r w:rsidRPr="00657EE1">
        <w:rPr>
          <w:rFonts w:eastAsia="MS PGothic"/>
          <w:b/>
          <w:bCs/>
          <w:sz w:val="20"/>
          <w:szCs w:val="20"/>
        </w:rPr>
        <w:t>。</w:t>
      </w:r>
      <w:r w:rsidRPr="002B587C">
        <w:rPr>
          <w:rFonts w:eastAsia="MS PGothic"/>
          <w:sz w:val="20"/>
          <w:szCs w:val="20"/>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054457" w:rsidRPr="002B587C" w:rsidRDefault="00054457" w:rsidP="00054457">
      <w:pPr>
        <w:ind w:left="717"/>
        <w:rPr>
          <w:rFonts w:eastAsia="MS PGothic"/>
        </w:rPr>
      </w:pPr>
      <w:r w:rsidRPr="002B587C">
        <w:rPr>
          <w:rFonts w:eastAsia="MS PGothic"/>
          <w:b/>
          <w:sz w:val="20"/>
          <w:szCs w:val="20"/>
        </w:rPr>
        <w:t>(ii)</w:t>
      </w:r>
      <w:r w:rsidRPr="002B587C">
        <w:rPr>
          <w:rFonts w:eastAsia="MS PGothic"/>
          <w:sz w:val="20"/>
          <w:szCs w:val="20"/>
        </w:rPr>
        <w:tab/>
      </w:r>
      <w:r w:rsidRPr="002B587C">
        <w:rPr>
          <w:rFonts w:eastAsia="MS PGothic"/>
          <w:b/>
          <w:sz w:val="20"/>
          <w:szCs w:val="20"/>
        </w:rPr>
        <w:t>責任の制限</w:t>
      </w:r>
      <w:r w:rsidRPr="00657EE1">
        <w:rPr>
          <w:rFonts w:eastAsia="MS PGothic"/>
          <w:b/>
          <w:bCs/>
          <w:sz w:val="20"/>
          <w:szCs w:val="20"/>
        </w:rPr>
        <w:t>。</w:t>
      </w:r>
      <w:r w:rsidRPr="002B587C">
        <w:rPr>
          <w:rFonts w:eastAsia="MS PGothic"/>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054457" w:rsidRPr="002B587C" w:rsidRDefault="00054457" w:rsidP="00054457">
      <w:pPr>
        <w:pStyle w:val="Heading1"/>
        <w:numPr>
          <w:ilvl w:val="0"/>
          <w:numId w:val="0"/>
        </w:numPr>
        <w:ind w:left="717"/>
        <w:rPr>
          <w:rFonts w:eastAsia="MS PGothic"/>
        </w:rPr>
      </w:pPr>
      <w:r w:rsidRPr="002B587C">
        <w:rPr>
          <w:rFonts w:eastAsia="MS PGothic"/>
          <w:b w:val="0"/>
          <w:sz w:val="20"/>
          <w:szCs w:val="20"/>
        </w:rPr>
        <w:t>前項</w:t>
      </w:r>
      <w:r w:rsidRPr="002B587C">
        <w:rPr>
          <w:rFonts w:eastAsia="MS PGothic"/>
          <w:b w:val="0"/>
          <w:sz w:val="20"/>
          <w:szCs w:val="20"/>
        </w:rPr>
        <w:t xml:space="preserve"> (ii) </w:t>
      </w:r>
      <w:r w:rsidRPr="002B587C">
        <w:rPr>
          <w:rFonts w:eastAsia="MS PGothic"/>
          <w:b w:val="0"/>
          <w:sz w:val="20"/>
          <w:szCs w:val="2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2B587C">
        <w:rPr>
          <w:rFonts w:eastAsia="MS PGothic"/>
          <w:b w:val="0"/>
          <w:sz w:val="20"/>
          <w:szCs w:val="20"/>
        </w:rPr>
        <w:t xml:space="preserve"> (</w:t>
      </w:r>
      <w:r w:rsidRPr="002B587C">
        <w:rPr>
          <w:rFonts w:eastAsia="MS PGothic"/>
          <w:b w:val="0"/>
          <w:sz w:val="20"/>
          <w:szCs w:val="20"/>
        </w:rPr>
        <w:t>「基本義務」といわれます</w:t>
      </w:r>
      <w:r w:rsidRPr="002B587C">
        <w:rPr>
          <w:rFonts w:eastAsia="MS PGothic"/>
          <w:b w:val="0"/>
          <w:sz w:val="20"/>
          <w:szCs w:val="20"/>
        </w:rPr>
        <w:t xml:space="preserve">) </w:t>
      </w:r>
      <w:r w:rsidRPr="002B587C">
        <w:rPr>
          <w:rFonts w:eastAsia="MS PGothic"/>
          <w:b w:val="0"/>
          <w:sz w:val="20"/>
          <w:szCs w:val="20"/>
        </w:rPr>
        <w:t>に違反した場合、マイクロソフトは軽過失に限り責任を負います。その他の軽過失については、マイクロソフトは責任を負いません。</w:t>
      </w:r>
    </w:p>
    <w:p w:rsidR="00054457" w:rsidRPr="002B587C" w:rsidRDefault="00054457" w:rsidP="00054457">
      <w:pPr>
        <w:pStyle w:val="Heading1"/>
        <w:widowControl w:val="0"/>
        <w:ind w:left="360" w:hanging="360"/>
        <w:rPr>
          <w:rFonts w:eastAsia="MS PGothic"/>
        </w:rPr>
      </w:pPr>
      <w:r w:rsidRPr="002B587C">
        <w:rPr>
          <w:rFonts w:eastAsia="MS PGothic"/>
          <w:caps/>
          <w:sz w:val="20"/>
          <w:szCs w:val="20"/>
        </w:rPr>
        <w:t>あらゆる保証の免責。本ソフトウェア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侵害の不存在に関する瑕疵担保責任または黙示の保証責任を負いません。</w:t>
      </w:r>
    </w:p>
    <w:p w:rsidR="00054457" w:rsidRPr="002B587C" w:rsidRDefault="00054457" w:rsidP="00054457">
      <w:pPr>
        <w:pStyle w:val="Heading1"/>
        <w:widowControl w:val="0"/>
        <w:ind w:left="360" w:hanging="360"/>
        <w:rPr>
          <w:rFonts w:eastAsia="MS PGothic"/>
        </w:rPr>
      </w:pPr>
      <w:r w:rsidRPr="002B587C">
        <w:rPr>
          <w:rFonts w:eastAsia="MS PGothic"/>
          <w:caps/>
          <w:sz w:val="20"/>
          <w:szCs w:val="20"/>
        </w:rPr>
        <w:t>責任の制限および除外。マイクロソフトおよびそのサプライヤーの責任は、</w:t>
      </w:r>
      <w:r w:rsidRPr="002B587C">
        <w:rPr>
          <w:rFonts w:eastAsia="MS PGothic"/>
          <w:caps/>
          <w:sz w:val="20"/>
          <w:szCs w:val="20"/>
        </w:rPr>
        <w:t xml:space="preserve">5.00 </w:t>
      </w:r>
      <w:r w:rsidRPr="002B587C">
        <w:rPr>
          <w:rFonts w:eastAsia="MS PGothic"/>
          <w:caps/>
          <w:sz w:val="20"/>
          <w:szCs w:val="20"/>
        </w:rPr>
        <w:t>米ドルを上限とする直接損害に限定されます。その他の損害</w:t>
      </w:r>
      <w:r w:rsidRPr="002B587C">
        <w:rPr>
          <w:rFonts w:eastAsia="MS PGothic"/>
          <w:caps/>
          <w:sz w:val="20"/>
          <w:szCs w:val="20"/>
        </w:rPr>
        <w:t xml:space="preserve"> (</w:t>
      </w:r>
      <w:r w:rsidRPr="002B587C">
        <w:rPr>
          <w:rFonts w:eastAsia="MS PGothic"/>
          <w:caps/>
          <w:sz w:val="20"/>
          <w:szCs w:val="20"/>
        </w:rPr>
        <w:t>結果的損害、逸失利益、特別損害、間接損害、および付随的損害を含みますがこれらに限定されません</w:t>
      </w:r>
      <w:r w:rsidRPr="002B587C">
        <w:rPr>
          <w:rFonts w:eastAsia="MS PGothic"/>
          <w:caps/>
          <w:sz w:val="20"/>
          <w:szCs w:val="20"/>
        </w:rPr>
        <w:t xml:space="preserve">) </w:t>
      </w:r>
      <w:r w:rsidRPr="002B587C">
        <w:rPr>
          <w:rFonts w:eastAsia="MS PGothic"/>
          <w:caps/>
          <w:sz w:val="20"/>
          <w:szCs w:val="20"/>
        </w:rPr>
        <w:t>に関しては、一切責任を負いません。</w:t>
      </w:r>
    </w:p>
    <w:p w:rsidR="00054457" w:rsidRPr="002B587C" w:rsidRDefault="00054457" w:rsidP="00054457">
      <w:pPr>
        <w:pStyle w:val="Body1"/>
        <w:widowControl w:val="0"/>
        <w:rPr>
          <w:rFonts w:eastAsia="MS PGothic"/>
        </w:rPr>
      </w:pPr>
      <w:r w:rsidRPr="002B587C">
        <w:rPr>
          <w:rFonts w:eastAsia="MS PGothic"/>
          <w:sz w:val="20"/>
          <w:szCs w:val="20"/>
        </w:rPr>
        <w:t>この制限は、</w:t>
      </w:r>
      <w:r w:rsidRPr="002B587C">
        <w:rPr>
          <w:rFonts w:eastAsia="MS PGothic"/>
          <w:sz w:val="20"/>
          <w:szCs w:val="20"/>
        </w:rPr>
        <w:t xml:space="preserve">(a) </w:t>
      </w:r>
      <w:r w:rsidRPr="002B587C">
        <w:rPr>
          <w:rFonts w:eastAsia="MS PGothic"/>
          <w:sz w:val="20"/>
          <w:szCs w:val="20"/>
        </w:rPr>
        <w:t>本ソフトウェア、サービス、第三者のインターネットのサイト上のコンテンツ</w:t>
      </w:r>
      <w:r w:rsidRPr="002B587C">
        <w:rPr>
          <w:rFonts w:eastAsia="MS PGothic"/>
          <w:sz w:val="20"/>
          <w:szCs w:val="20"/>
        </w:rPr>
        <w:t xml:space="preserve"> (</w:t>
      </w:r>
      <w:r w:rsidRPr="002B587C">
        <w:rPr>
          <w:rFonts w:eastAsia="MS PGothic"/>
          <w:sz w:val="20"/>
          <w:szCs w:val="20"/>
        </w:rPr>
        <w:t>コードを含みます</w:t>
      </w:r>
      <w:r w:rsidRPr="002B587C">
        <w:rPr>
          <w:rFonts w:eastAsia="MS PGothic"/>
          <w:sz w:val="20"/>
          <w:szCs w:val="20"/>
        </w:rPr>
        <w:t xml:space="preserve">) </w:t>
      </w:r>
      <w:r w:rsidRPr="002B587C">
        <w:rPr>
          <w:rFonts w:eastAsia="MS PGothic"/>
          <w:sz w:val="20"/>
          <w:szCs w:val="20"/>
        </w:rPr>
        <w:t>または第三者のアプリケーションに関連した事項、および</w:t>
      </w:r>
      <w:r w:rsidRPr="002B587C">
        <w:rPr>
          <w:rFonts w:eastAsia="MS PGothic"/>
          <w:sz w:val="20"/>
          <w:szCs w:val="20"/>
        </w:rPr>
        <w:t xml:space="preserve"> (b) </w:t>
      </w:r>
      <w:r w:rsidRPr="002B587C">
        <w:rPr>
          <w:rFonts w:eastAsia="MS PGothic"/>
          <w:sz w:val="20"/>
          <w:szCs w:val="20"/>
        </w:rPr>
        <w:t>契約違反、保証違反、厳格責任、過失、または不法行為等の請求</w:t>
      </w:r>
      <w:r w:rsidRPr="002B587C">
        <w:rPr>
          <w:rFonts w:eastAsia="MS PGothic"/>
          <w:sz w:val="20"/>
          <w:szCs w:val="20"/>
        </w:rPr>
        <w:t xml:space="preserve"> (</w:t>
      </w:r>
      <w:r w:rsidRPr="002B587C">
        <w:rPr>
          <w:rFonts w:eastAsia="MS PGothic"/>
          <w:sz w:val="20"/>
          <w:szCs w:val="20"/>
        </w:rPr>
        <w:t>適用される法令により認められている範囲において</w:t>
      </w:r>
      <w:r w:rsidRPr="002B587C">
        <w:rPr>
          <w:rFonts w:eastAsia="MS PGothic"/>
          <w:sz w:val="20"/>
          <w:szCs w:val="20"/>
        </w:rPr>
        <w:t xml:space="preserve">) </w:t>
      </w:r>
      <w:r w:rsidRPr="002B587C">
        <w:rPr>
          <w:rFonts w:eastAsia="MS PGothic"/>
          <w:sz w:val="20"/>
          <w:szCs w:val="20"/>
        </w:rPr>
        <w:t>に適用されます。</w:t>
      </w:r>
    </w:p>
    <w:p w:rsidR="00054457" w:rsidRPr="002B587C" w:rsidRDefault="00054457" w:rsidP="00054457">
      <w:pPr>
        <w:widowControl w:val="0"/>
        <w:ind w:left="360"/>
        <w:rPr>
          <w:rFonts w:eastAsia="MS PGothic"/>
        </w:rPr>
      </w:pPr>
      <w:r w:rsidRPr="002B587C">
        <w:rPr>
          <w:rFonts w:eastAsia="MS PGothic"/>
          <w:sz w:val="20"/>
          <w:szCs w:val="20"/>
        </w:rPr>
        <w:t>この制限は、マイクロソフトが損害の可能性を認識していたか、または認識し得た場合にも適用されます。また、一部の国では付随的損害および結果的損害の免責、または責任の制限が認められないため、上記の制限事項が適用されない場合があります。</w:t>
      </w:r>
    </w:p>
    <w:p w:rsidR="00054457" w:rsidRPr="002B587C" w:rsidRDefault="00054457" w:rsidP="00054457">
      <w:pPr>
        <w:widowControl w:val="0"/>
        <w:ind w:left="360"/>
        <w:rPr>
          <w:rFonts w:eastAsia="MS PGothic"/>
        </w:rPr>
      </w:pPr>
    </w:p>
    <w:p w:rsidR="00054457" w:rsidRPr="002B587C" w:rsidRDefault="00054457" w:rsidP="00054457">
      <w:pPr>
        <w:spacing w:before="0" w:after="160"/>
        <w:ind w:firstLine="360"/>
        <w:rPr>
          <w:rStyle w:val="LogoportDoNotTranslate"/>
          <w:rFonts w:ascii="Tahoma" w:eastAsia="MS PGothic" w:hAnsi="Tahoma" w:cs="Tahoma"/>
        </w:rPr>
      </w:pPr>
      <w:r w:rsidRPr="00E31961">
        <w:rPr>
          <w:rFonts w:eastAsia="Times New Roman"/>
          <w:color w:val="000000"/>
          <w:lang w:val="en-US" w:bidi="ar-SA"/>
        </w:rPr>
        <w:t>EULAID</w:t>
      </w:r>
      <w:r w:rsidRPr="008C6EA3">
        <w:rPr>
          <w:rStyle w:val="LogoportDoNotTranslate"/>
          <w:rFonts w:ascii="Tahoma" w:eastAsia="MS PGothic" w:hAnsi="Tahoma" w:cs="Tahoma"/>
          <w:color w:val="auto"/>
        </w:rPr>
        <w:t>:</w:t>
      </w:r>
      <w:r w:rsidRPr="002B587C">
        <w:rPr>
          <w:rStyle w:val="LogoportDoNotTranslate"/>
          <w:rFonts w:ascii="Tahoma" w:eastAsia="MS PGothic" w:hAnsi="Tahoma" w:cs="Tahoma"/>
        </w:rPr>
        <w:t xml:space="preserve"> </w:t>
      </w:r>
      <w:r w:rsidRPr="00E31961">
        <w:rPr>
          <w:rFonts w:eastAsia="Times New Roman"/>
          <w:color w:val="1F3864"/>
          <w:lang w:val="fr-FR" w:bidi="ar-SA"/>
        </w:rPr>
        <w:t>VS2017_CTP_EVAL_VSEXPRESS_</w:t>
      </w:r>
      <w:r>
        <w:rPr>
          <w:rFonts w:eastAsia="Times New Roman"/>
          <w:color w:val="1F3864"/>
          <w:lang w:val="fr-FR" w:bidi="ar-SA"/>
        </w:rPr>
        <w:t>JPN</w:t>
      </w:r>
      <w:r w:rsidRPr="002B587C">
        <w:rPr>
          <w:rStyle w:val="LogoportDoNotTranslate"/>
          <w:rFonts w:ascii="Tahoma" w:eastAsia="MS PGothic" w:hAnsi="Tahoma" w:cs="Tahoma"/>
        </w:rPr>
        <w:t xml:space="preserve"> </w:t>
      </w:r>
    </w:p>
    <w:p w:rsidR="00054457" w:rsidRPr="008C6EA3" w:rsidRDefault="00054457" w:rsidP="00054457">
      <w:pPr>
        <w:rPr>
          <w:lang w:val="en-US"/>
        </w:rPr>
      </w:pPr>
    </w:p>
    <w:p w:rsidR="00E87464" w:rsidRDefault="00E87464"/>
    <w:sectPr w:rsidR="00E87464" w:rsidSect="00E45DB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ì????"/>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39" w:rsidRDefault="00054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39" w:rsidRDefault="00054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39" w:rsidRDefault="000544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39" w:rsidRDefault="00054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39" w:rsidRDefault="00054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E39" w:rsidRDefault="00054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16C"/>
    <w:multiLevelType w:val="hybridMultilevel"/>
    <w:tmpl w:val="10CCAEDA"/>
    <w:lvl w:ilvl="0" w:tplc="7F42AD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nsid w:val="1C773156"/>
    <w:multiLevelType w:val="hybridMultilevel"/>
    <w:tmpl w:val="00B692D6"/>
    <w:lvl w:ilvl="0" w:tplc="BE1EF80A">
      <w:start w:val="1"/>
      <w:numFmt w:val="bullet"/>
      <w:pStyle w:val="Bullet2"/>
      <w:lvlText w:val=""/>
      <w:lvlJc w:val="left"/>
      <w:pPr>
        <w:tabs>
          <w:tab w:val="num" w:pos="1083"/>
        </w:tabs>
        <w:ind w:left="1083" w:hanging="363"/>
      </w:pPr>
      <w:rPr>
        <w:rFonts w:ascii="Symbol" w:hAnsi="Symbol" w:hint="default"/>
        <w:sz w:val="20"/>
        <w:szCs w:val="20"/>
      </w:rPr>
    </w:lvl>
    <w:lvl w:ilvl="1" w:tplc="04090003">
      <w:start w:val="1"/>
      <w:numFmt w:val="bullet"/>
      <w:lvlText w:val="o"/>
      <w:lvlJc w:val="left"/>
      <w:pPr>
        <w:tabs>
          <w:tab w:val="num" w:pos="1803"/>
        </w:tabs>
        <w:ind w:left="1803" w:hanging="360"/>
      </w:pPr>
      <w:rPr>
        <w:rFonts w:ascii="Courier New" w:hAnsi="Courier New" w:hint="default"/>
      </w:rPr>
    </w:lvl>
    <w:lvl w:ilvl="2" w:tplc="04090005">
      <w:start w:val="1"/>
      <w:numFmt w:val="bullet"/>
      <w:lvlText w:val=""/>
      <w:lvlJc w:val="left"/>
      <w:pPr>
        <w:tabs>
          <w:tab w:val="num" w:pos="2523"/>
        </w:tabs>
        <w:ind w:left="2523" w:hanging="360"/>
      </w:pPr>
      <w:rPr>
        <w:rFonts w:ascii="Wingdings" w:hAnsi="Wingdings" w:hint="default"/>
      </w:rPr>
    </w:lvl>
    <w:lvl w:ilvl="3" w:tplc="04090001">
      <w:start w:val="1"/>
      <w:numFmt w:val="bullet"/>
      <w:lvlText w:val=""/>
      <w:lvlJc w:val="left"/>
      <w:pPr>
        <w:tabs>
          <w:tab w:val="num" w:pos="3243"/>
        </w:tabs>
        <w:ind w:left="3243" w:hanging="360"/>
      </w:pPr>
      <w:rPr>
        <w:rFonts w:ascii="Symbol" w:hAnsi="Symbol" w:hint="default"/>
      </w:rPr>
    </w:lvl>
    <w:lvl w:ilvl="4" w:tplc="04090003">
      <w:start w:val="1"/>
      <w:numFmt w:val="bullet"/>
      <w:lvlText w:val="o"/>
      <w:lvlJc w:val="left"/>
      <w:pPr>
        <w:tabs>
          <w:tab w:val="num" w:pos="3963"/>
        </w:tabs>
        <w:ind w:left="3963" w:hanging="360"/>
      </w:pPr>
      <w:rPr>
        <w:rFonts w:ascii="Courier New" w:hAnsi="Courier New" w:hint="default"/>
      </w:rPr>
    </w:lvl>
    <w:lvl w:ilvl="5" w:tplc="04090005">
      <w:start w:val="1"/>
      <w:numFmt w:val="bullet"/>
      <w:lvlText w:val=""/>
      <w:lvlJc w:val="left"/>
      <w:pPr>
        <w:tabs>
          <w:tab w:val="num" w:pos="4683"/>
        </w:tabs>
        <w:ind w:left="4683" w:hanging="360"/>
      </w:pPr>
      <w:rPr>
        <w:rFonts w:ascii="Wingdings" w:hAnsi="Wingdings" w:hint="default"/>
      </w:rPr>
    </w:lvl>
    <w:lvl w:ilvl="6" w:tplc="04090001">
      <w:start w:val="1"/>
      <w:numFmt w:val="bullet"/>
      <w:lvlText w:val=""/>
      <w:lvlJc w:val="left"/>
      <w:pPr>
        <w:tabs>
          <w:tab w:val="num" w:pos="5403"/>
        </w:tabs>
        <w:ind w:left="5403" w:hanging="360"/>
      </w:pPr>
      <w:rPr>
        <w:rFonts w:ascii="Symbol" w:hAnsi="Symbol" w:hint="default"/>
      </w:rPr>
    </w:lvl>
    <w:lvl w:ilvl="7" w:tplc="04090003">
      <w:start w:val="1"/>
      <w:numFmt w:val="bullet"/>
      <w:lvlText w:val="o"/>
      <w:lvlJc w:val="left"/>
      <w:pPr>
        <w:tabs>
          <w:tab w:val="num" w:pos="6123"/>
        </w:tabs>
        <w:ind w:left="6123" w:hanging="360"/>
      </w:pPr>
      <w:rPr>
        <w:rFonts w:ascii="Courier New" w:hAnsi="Courier New" w:hint="default"/>
      </w:rPr>
    </w:lvl>
    <w:lvl w:ilvl="8" w:tplc="04090005">
      <w:start w:val="1"/>
      <w:numFmt w:val="bullet"/>
      <w:lvlText w:val=""/>
      <w:lvlJc w:val="left"/>
      <w:pPr>
        <w:tabs>
          <w:tab w:val="num" w:pos="6843"/>
        </w:tabs>
        <w:ind w:left="6843" w:hanging="360"/>
      </w:pPr>
      <w:rPr>
        <w:rFonts w:ascii="Wingdings" w:hAnsi="Wingdings" w:hint="default"/>
      </w:rPr>
    </w:lvl>
  </w:abstractNum>
  <w:abstractNum w:abstractNumId="3">
    <w:nsid w:val="2CD51C57"/>
    <w:multiLevelType w:val="multilevel"/>
    <w:tmpl w:val="FCCA56DA"/>
    <w:lvl w:ilvl="0">
      <w:start w:val="1"/>
      <w:numFmt w:val="decimal"/>
      <w:pStyle w:val="Heading1"/>
      <w:lvlText w:val="%1."/>
      <w:lvlJc w:val="left"/>
      <w:pPr>
        <w:tabs>
          <w:tab w:val="num" w:pos="810"/>
        </w:tabs>
        <w:ind w:left="80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nsid w:val="4C773620"/>
    <w:multiLevelType w:val="multilevel"/>
    <w:tmpl w:val="9DB808AE"/>
    <w:lvl w:ilvl="0">
      <w:start w:val="1"/>
      <w:numFmt w:val="lowerLetter"/>
      <w:lvlText w:val="%1)"/>
      <w:lvlJc w:val="left"/>
      <w:pPr>
        <w:ind w:left="717" w:hanging="360"/>
      </w:pPr>
      <w:rPr>
        <w:rFonts w:cs="Times New Roman"/>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abstractNum w:abstractNumId="5">
    <w:nsid w:val="5CF4435A"/>
    <w:multiLevelType w:val="hybridMultilevel"/>
    <w:tmpl w:val="2A80BC08"/>
    <w:lvl w:ilvl="0" w:tplc="F5DA421C">
      <w:start w:val="1"/>
      <w:numFmt w:val="bullet"/>
      <w:pStyle w:val="Bullet4"/>
      <w:lvlText w:val=""/>
      <w:lvlJc w:val="left"/>
      <w:pPr>
        <w:tabs>
          <w:tab w:val="num" w:pos="1170"/>
        </w:tabs>
        <w:ind w:left="1168" w:hanging="358"/>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5D706D6A"/>
    <w:multiLevelType w:val="hybridMultilevel"/>
    <w:tmpl w:val="9CF03C8C"/>
    <w:lvl w:ilvl="0" w:tplc="2B222184">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D870403"/>
    <w:multiLevelType w:val="multilevel"/>
    <w:tmpl w:val="96DCDA10"/>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6"/>
  </w:num>
  <w:num w:numId="3">
    <w:abstractNumId w:val="5"/>
  </w:num>
  <w:num w:numId="4">
    <w:abstractNumId w:val="1"/>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57"/>
    <w:rsid w:val="00054457"/>
    <w:rsid w:val="00E874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57"/>
    <w:pPr>
      <w:spacing w:before="120" w:after="120" w:line="240" w:lineRule="auto"/>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054457"/>
    <w:pPr>
      <w:numPr>
        <w:numId w:val="5"/>
      </w:numPr>
      <w:outlineLvl w:val="0"/>
    </w:pPr>
    <w:rPr>
      <w:b/>
      <w:bCs/>
    </w:rPr>
  </w:style>
  <w:style w:type="paragraph" w:styleId="Heading2">
    <w:name w:val="heading 2"/>
    <w:basedOn w:val="Normal"/>
    <w:link w:val="Heading2Char"/>
    <w:uiPriority w:val="99"/>
    <w:qFormat/>
    <w:rsid w:val="00054457"/>
    <w:pPr>
      <w:numPr>
        <w:ilvl w:val="1"/>
        <w:numId w:val="5"/>
      </w:numPr>
      <w:outlineLvl w:val="1"/>
    </w:pPr>
    <w:rPr>
      <w:b/>
      <w:bCs/>
    </w:rPr>
  </w:style>
  <w:style w:type="paragraph" w:styleId="Heading3">
    <w:name w:val="heading 3"/>
    <w:basedOn w:val="Normal"/>
    <w:link w:val="Heading3Char"/>
    <w:uiPriority w:val="99"/>
    <w:qFormat/>
    <w:rsid w:val="00054457"/>
    <w:pPr>
      <w:numPr>
        <w:ilvl w:val="2"/>
        <w:numId w:val="5"/>
      </w:numPr>
      <w:tabs>
        <w:tab w:val="left" w:pos="1077"/>
      </w:tabs>
      <w:outlineLvl w:val="2"/>
    </w:pPr>
  </w:style>
  <w:style w:type="paragraph" w:styleId="Heading4">
    <w:name w:val="heading 4"/>
    <w:basedOn w:val="Normal"/>
    <w:link w:val="Heading4Char"/>
    <w:uiPriority w:val="99"/>
    <w:qFormat/>
    <w:rsid w:val="00054457"/>
    <w:pPr>
      <w:numPr>
        <w:ilvl w:val="3"/>
        <w:numId w:val="5"/>
      </w:numPr>
      <w:outlineLvl w:val="3"/>
    </w:pPr>
  </w:style>
  <w:style w:type="paragraph" w:styleId="Heading5">
    <w:name w:val="heading 5"/>
    <w:basedOn w:val="Normal"/>
    <w:link w:val="Heading5Char"/>
    <w:uiPriority w:val="99"/>
    <w:qFormat/>
    <w:rsid w:val="00054457"/>
    <w:pPr>
      <w:numPr>
        <w:ilvl w:val="4"/>
        <w:numId w:val="5"/>
      </w:numPr>
      <w:tabs>
        <w:tab w:val="left" w:pos="1792"/>
      </w:tabs>
      <w:outlineLvl w:val="4"/>
    </w:pPr>
  </w:style>
  <w:style w:type="paragraph" w:styleId="Heading6">
    <w:name w:val="heading 6"/>
    <w:basedOn w:val="Normal"/>
    <w:link w:val="Heading6Char"/>
    <w:uiPriority w:val="99"/>
    <w:qFormat/>
    <w:rsid w:val="00054457"/>
    <w:pPr>
      <w:numPr>
        <w:ilvl w:val="5"/>
        <w:numId w:val="5"/>
      </w:numPr>
      <w:outlineLvl w:val="5"/>
    </w:pPr>
  </w:style>
  <w:style w:type="paragraph" w:styleId="Heading7">
    <w:name w:val="heading 7"/>
    <w:basedOn w:val="Normal"/>
    <w:link w:val="Heading7Char"/>
    <w:uiPriority w:val="99"/>
    <w:qFormat/>
    <w:rsid w:val="00054457"/>
    <w:pPr>
      <w:numPr>
        <w:ilvl w:val="6"/>
        <w:numId w:val="5"/>
      </w:numPr>
      <w:outlineLvl w:val="6"/>
    </w:pPr>
  </w:style>
  <w:style w:type="paragraph" w:styleId="Heading8">
    <w:name w:val="heading 8"/>
    <w:basedOn w:val="Normal"/>
    <w:link w:val="Heading8Char"/>
    <w:uiPriority w:val="99"/>
    <w:qFormat/>
    <w:rsid w:val="00054457"/>
    <w:pPr>
      <w:numPr>
        <w:ilvl w:val="7"/>
        <w:numId w:val="5"/>
      </w:numPr>
      <w:outlineLvl w:val="7"/>
    </w:pPr>
  </w:style>
  <w:style w:type="paragraph" w:styleId="Heading9">
    <w:name w:val="heading 9"/>
    <w:basedOn w:val="Normal"/>
    <w:link w:val="Heading9Char"/>
    <w:uiPriority w:val="99"/>
    <w:qFormat/>
    <w:rsid w:val="0005445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4457"/>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054457"/>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054457"/>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054457"/>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054457"/>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054457"/>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054457"/>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054457"/>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054457"/>
    <w:rPr>
      <w:rFonts w:ascii="Tahoma" w:eastAsia="MS Mincho" w:hAnsi="Tahoma" w:cs="Tahoma"/>
      <w:sz w:val="19"/>
      <w:szCs w:val="19"/>
      <w:lang w:val="ja-JP" w:eastAsia="ja-JP" w:bidi="ja-JP"/>
    </w:rPr>
  </w:style>
  <w:style w:type="paragraph" w:customStyle="1" w:styleId="Body1">
    <w:name w:val="Body 1"/>
    <w:basedOn w:val="Normal"/>
    <w:uiPriority w:val="99"/>
    <w:rsid w:val="00054457"/>
    <w:pPr>
      <w:ind w:left="357"/>
    </w:pPr>
  </w:style>
  <w:style w:type="paragraph" w:customStyle="1" w:styleId="Bullet2">
    <w:name w:val="Bullet 2"/>
    <w:basedOn w:val="Normal"/>
    <w:uiPriority w:val="99"/>
    <w:rsid w:val="00054457"/>
    <w:pPr>
      <w:numPr>
        <w:numId w:val="1"/>
      </w:numPr>
    </w:pPr>
  </w:style>
  <w:style w:type="paragraph" w:customStyle="1" w:styleId="Bullet3">
    <w:name w:val="Bullet 3"/>
    <w:basedOn w:val="Normal"/>
    <w:link w:val="Bullet3Char1"/>
    <w:uiPriority w:val="99"/>
    <w:rsid w:val="00054457"/>
    <w:pPr>
      <w:numPr>
        <w:numId w:val="2"/>
      </w:numPr>
    </w:pPr>
  </w:style>
  <w:style w:type="paragraph" w:customStyle="1" w:styleId="Bullet4">
    <w:name w:val="Bullet 4"/>
    <w:basedOn w:val="Normal"/>
    <w:uiPriority w:val="99"/>
    <w:rsid w:val="00054457"/>
    <w:pPr>
      <w:numPr>
        <w:numId w:val="3"/>
      </w:numPr>
    </w:pPr>
  </w:style>
  <w:style w:type="paragraph" w:customStyle="1" w:styleId="HeadingEULA">
    <w:name w:val="Heading EULA"/>
    <w:basedOn w:val="Normal"/>
    <w:next w:val="Normal"/>
    <w:uiPriority w:val="99"/>
    <w:rsid w:val="00054457"/>
    <w:rPr>
      <w:b/>
      <w:bCs/>
      <w:sz w:val="28"/>
      <w:szCs w:val="28"/>
    </w:rPr>
  </w:style>
  <w:style w:type="paragraph" w:customStyle="1" w:styleId="HeadingSoftwareTitle">
    <w:name w:val="Heading Software Title"/>
    <w:basedOn w:val="Normal"/>
    <w:next w:val="Normal"/>
    <w:uiPriority w:val="99"/>
    <w:rsid w:val="00054457"/>
    <w:pPr>
      <w:pBdr>
        <w:bottom w:val="single" w:sz="4" w:space="1" w:color="auto"/>
      </w:pBdr>
    </w:pPr>
    <w:rPr>
      <w:b/>
      <w:bCs/>
      <w:sz w:val="28"/>
      <w:szCs w:val="28"/>
    </w:rPr>
  </w:style>
  <w:style w:type="paragraph" w:customStyle="1" w:styleId="Preamble">
    <w:name w:val="Preamble"/>
    <w:basedOn w:val="Normal"/>
    <w:uiPriority w:val="99"/>
    <w:rsid w:val="00054457"/>
    <w:rPr>
      <w:b/>
      <w:bCs/>
    </w:rPr>
  </w:style>
  <w:style w:type="paragraph" w:customStyle="1" w:styleId="Heading3Bold">
    <w:name w:val="Heading 3 Bold"/>
    <w:basedOn w:val="Heading3"/>
    <w:uiPriority w:val="99"/>
    <w:rsid w:val="00054457"/>
    <w:pPr>
      <w:numPr>
        <w:numId w:val="4"/>
      </w:numPr>
    </w:pPr>
    <w:rPr>
      <w:b/>
      <w:bCs/>
    </w:rPr>
  </w:style>
  <w:style w:type="paragraph" w:customStyle="1" w:styleId="Bullet4Underline">
    <w:name w:val="Bullet 4 Underline"/>
    <w:basedOn w:val="Bullet4"/>
    <w:uiPriority w:val="99"/>
    <w:rsid w:val="00054457"/>
    <w:rPr>
      <w:u w:val="single"/>
    </w:rPr>
  </w:style>
  <w:style w:type="character" w:customStyle="1" w:styleId="Body3Char">
    <w:name w:val="Body 3 Char"/>
    <w:basedOn w:val="DefaultParagraphFont"/>
    <w:uiPriority w:val="99"/>
    <w:rsid w:val="00054457"/>
    <w:rPr>
      <w:rFonts w:ascii="Tahoma" w:hAnsi="Tahoma" w:cs="Tahoma"/>
    </w:rPr>
  </w:style>
  <w:style w:type="paragraph" w:customStyle="1" w:styleId="PreambleBorderAbove">
    <w:name w:val="Preamble Border Above"/>
    <w:basedOn w:val="Preamble"/>
    <w:uiPriority w:val="99"/>
    <w:rsid w:val="00054457"/>
    <w:pPr>
      <w:pBdr>
        <w:top w:val="single" w:sz="4" w:space="1" w:color="auto"/>
      </w:pBdr>
    </w:pPr>
  </w:style>
  <w:style w:type="paragraph" w:styleId="CommentText">
    <w:name w:val="annotation text"/>
    <w:basedOn w:val="Normal"/>
    <w:link w:val="CommentTextChar"/>
    <w:uiPriority w:val="99"/>
    <w:rsid w:val="00054457"/>
  </w:style>
  <w:style w:type="character" w:customStyle="1" w:styleId="CommentTextChar">
    <w:name w:val="Comment Text Char"/>
    <w:basedOn w:val="DefaultParagraphFont"/>
    <w:link w:val="CommentText"/>
    <w:uiPriority w:val="99"/>
    <w:rsid w:val="00054457"/>
    <w:rPr>
      <w:rFonts w:ascii="Tahoma" w:eastAsia="MS Mincho" w:hAnsi="Tahoma" w:cs="Tahoma"/>
      <w:sz w:val="19"/>
      <w:szCs w:val="19"/>
      <w:lang w:val="ja-JP" w:eastAsia="ja-JP" w:bidi="ja-JP"/>
    </w:rPr>
  </w:style>
  <w:style w:type="character" w:styleId="Hyperlink">
    <w:name w:val="Hyperlink"/>
    <w:aliases w:val="Char Char7"/>
    <w:basedOn w:val="DefaultParagraphFont"/>
    <w:uiPriority w:val="99"/>
    <w:rsid w:val="00054457"/>
    <w:rPr>
      <w:rFonts w:cs="Times New Roman"/>
      <w:color w:val="0000FF"/>
      <w:u w:val="single"/>
    </w:rPr>
  </w:style>
  <w:style w:type="paragraph" w:styleId="Header">
    <w:name w:val="header"/>
    <w:basedOn w:val="Normal"/>
    <w:link w:val="HeaderChar"/>
    <w:uiPriority w:val="99"/>
    <w:rsid w:val="00054457"/>
    <w:pPr>
      <w:tabs>
        <w:tab w:val="center" w:pos="4320"/>
        <w:tab w:val="right" w:pos="8640"/>
      </w:tabs>
    </w:pPr>
  </w:style>
  <w:style w:type="character" w:customStyle="1" w:styleId="HeaderChar">
    <w:name w:val="Header Char"/>
    <w:basedOn w:val="DefaultParagraphFont"/>
    <w:link w:val="Header"/>
    <w:uiPriority w:val="99"/>
    <w:rsid w:val="00054457"/>
    <w:rPr>
      <w:rFonts w:ascii="Tahoma" w:eastAsia="MS Mincho" w:hAnsi="Tahoma" w:cs="Tahoma"/>
      <w:sz w:val="19"/>
      <w:szCs w:val="19"/>
      <w:lang w:val="ja-JP" w:eastAsia="ja-JP" w:bidi="ja-JP"/>
    </w:rPr>
  </w:style>
  <w:style w:type="paragraph" w:styleId="Footer">
    <w:name w:val="footer"/>
    <w:basedOn w:val="Normal"/>
    <w:link w:val="FooterChar"/>
    <w:uiPriority w:val="99"/>
    <w:rsid w:val="00054457"/>
    <w:pPr>
      <w:tabs>
        <w:tab w:val="center" w:pos="4320"/>
        <w:tab w:val="right" w:pos="8640"/>
      </w:tabs>
    </w:pPr>
  </w:style>
  <w:style w:type="character" w:customStyle="1" w:styleId="FooterChar">
    <w:name w:val="Footer Char"/>
    <w:basedOn w:val="DefaultParagraphFont"/>
    <w:link w:val="Footer"/>
    <w:uiPriority w:val="99"/>
    <w:rsid w:val="00054457"/>
    <w:rPr>
      <w:rFonts w:ascii="Tahoma" w:eastAsia="MS Mincho" w:hAnsi="Tahoma" w:cs="Tahoma"/>
      <w:sz w:val="19"/>
      <w:szCs w:val="19"/>
      <w:lang w:val="ja-JP" w:eastAsia="ja-JP" w:bidi="ja-JP"/>
    </w:rPr>
  </w:style>
  <w:style w:type="paragraph" w:customStyle="1" w:styleId="Bullet4Underlined">
    <w:name w:val="Bullet 4 Underlined"/>
    <w:basedOn w:val="Bullet4"/>
    <w:rsid w:val="00054457"/>
    <w:pPr>
      <w:numPr>
        <w:numId w:val="0"/>
      </w:numPr>
      <w:tabs>
        <w:tab w:val="num" w:pos="360"/>
      </w:tabs>
      <w:ind w:left="357" w:hanging="357"/>
    </w:pPr>
    <w:rPr>
      <w:u w:val="single"/>
    </w:rPr>
  </w:style>
  <w:style w:type="character" w:customStyle="1" w:styleId="Bullet3Char1">
    <w:name w:val="Bullet 3 Char1"/>
    <w:basedOn w:val="DefaultParagraphFont"/>
    <w:link w:val="Bullet3"/>
    <w:uiPriority w:val="99"/>
    <w:locked/>
    <w:rsid w:val="00054457"/>
    <w:rPr>
      <w:rFonts w:ascii="Tahoma" w:eastAsia="MS Mincho" w:hAnsi="Tahoma" w:cs="Tahoma"/>
      <w:sz w:val="19"/>
      <w:szCs w:val="19"/>
      <w:lang w:val="ja-JP" w:eastAsia="ja-JP" w:bidi="ja-JP"/>
    </w:rPr>
  </w:style>
  <w:style w:type="character" w:customStyle="1" w:styleId="LogoportDoNotTranslate">
    <w:name w:val="LogoportDoNotTranslate"/>
    <w:basedOn w:val="DefaultParagraphFont"/>
    <w:rsid w:val="00054457"/>
    <w:rPr>
      <w:rFonts w:ascii="Courier New" w:eastAsia="SimSun" w:hAnsi="Courier New" w:cs="Courier New"/>
      <w:b w:val="0"/>
      <w:i w:val="0"/>
      <w:color w:val="80808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57"/>
    <w:pPr>
      <w:spacing w:before="120" w:after="120" w:line="240" w:lineRule="auto"/>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054457"/>
    <w:pPr>
      <w:numPr>
        <w:numId w:val="5"/>
      </w:numPr>
      <w:outlineLvl w:val="0"/>
    </w:pPr>
    <w:rPr>
      <w:b/>
      <w:bCs/>
    </w:rPr>
  </w:style>
  <w:style w:type="paragraph" w:styleId="Heading2">
    <w:name w:val="heading 2"/>
    <w:basedOn w:val="Normal"/>
    <w:link w:val="Heading2Char"/>
    <w:uiPriority w:val="99"/>
    <w:qFormat/>
    <w:rsid w:val="00054457"/>
    <w:pPr>
      <w:numPr>
        <w:ilvl w:val="1"/>
        <w:numId w:val="5"/>
      </w:numPr>
      <w:outlineLvl w:val="1"/>
    </w:pPr>
    <w:rPr>
      <w:b/>
      <w:bCs/>
    </w:rPr>
  </w:style>
  <w:style w:type="paragraph" w:styleId="Heading3">
    <w:name w:val="heading 3"/>
    <w:basedOn w:val="Normal"/>
    <w:link w:val="Heading3Char"/>
    <w:uiPriority w:val="99"/>
    <w:qFormat/>
    <w:rsid w:val="00054457"/>
    <w:pPr>
      <w:numPr>
        <w:ilvl w:val="2"/>
        <w:numId w:val="5"/>
      </w:numPr>
      <w:tabs>
        <w:tab w:val="left" w:pos="1077"/>
      </w:tabs>
      <w:outlineLvl w:val="2"/>
    </w:pPr>
  </w:style>
  <w:style w:type="paragraph" w:styleId="Heading4">
    <w:name w:val="heading 4"/>
    <w:basedOn w:val="Normal"/>
    <w:link w:val="Heading4Char"/>
    <w:uiPriority w:val="99"/>
    <w:qFormat/>
    <w:rsid w:val="00054457"/>
    <w:pPr>
      <w:numPr>
        <w:ilvl w:val="3"/>
        <w:numId w:val="5"/>
      </w:numPr>
      <w:outlineLvl w:val="3"/>
    </w:pPr>
  </w:style>
  <w:style w:type="paragraph" w:styleId="Heading5">
    <w:name w:val="heading 5"/>
    <w:basedOn w:val="Normal"/>
    <w:link w:val="Heading5Char"/>
    <w:uiPriority w:val="99"/>
    <w:qFormat/>
    <w:rsid w:val="00054457"/>
    <w:pPr>
      <w:numPr>
        <w:ilvl w:val="4"/>
        <w:numId w:val="5"/>
      </w:numPr>
      <w:tabs>
        <w:tab w:val="left" w:pos="1792"/>
      </w:tabs>
      <w:outlineLvl w:val="4"/>
    </w:pPr>
  </w:style>
  <w:style w:type="paragraph" w:styleId="Heading6">
    <w:name w:val="heading 6"/>
    <w:basedOn w:val="Normal"/>
    <w:link w:val="Heading6Char"/>
    <w:uiPriority w:val="99"/>
    <w:qFormat/>
    <w:rsid w:val="00054457"/>
    <w:pPr>
      <w:numPr>
        <w:ilvl w:val="5"/>
        <w:numId w:val="5"/>
      </w:numPr>
      <w:outlineLvl w:val="5"/>
    </w:pPr>
  </w:style>
  <w:style w:type="paragraph" w:styleId="Heading7">
    <w:name w:val="heading 7"/>
    <w:basedOn w:val="Normal"/>
    <w:link w:val="Heading7Char"/>
    <w:uiPriority w:val="99"/>
    <w:qFormat/>
    <w:rsid w:val="00054457"/>
    <w:pPr>
      <w:numPr>
        <w:ilvl w:val="6"/>
        <w:numId w:val="5"/>
      </w:numPr>
      <w:outlineLvl w:val="6"/>
    </w:pPr>
  </w:style>
  <w:style w:type="paragraph" w:styleId="Heading8">
    <w:name w:val="heading 8"/>
    <w:basedOn w:val="Normal"/>
    <w:link w:val="Heading8Char"/>
    <w:uiPriority w:val="99"/>
    <w:qFormat/>
    <w:rsid w:val="00054457"/>
    <w:pPr>
      <w:numPr>
        <w:ilvl w:val="7"/>
        <w:numId w:val="5"/>
      </w:numPr>
      <w:outlineLvl w:val="7"/>
    </w:pPr>
  </w:style>
  <w:style w:type="paragraph" w:styleId="Heading9">
    <w:name w:val="heading 9"/>
    <w:basedOn w:val="Normal"/>
    <w:link w:val="Heading9Char"/>
    <w:uiPriority w:val="99"/>
    <w:qFormat/>
    <w:rsid w:val="0005445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4457"/>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054457"/>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054457"/>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054457"/>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054457"/>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054457"/>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054457"/>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054457"/>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054457"/>
    <w:rPr>
      <w:rFonts w:ascii="Tahoma" w:eastAsia="MS Mincho" w:hAnsi="Tahoma" w:cs="Tahoma"/>
      <w:sz w:val="19"/>
      <w:szCs w:val="19"/>
      <w:lang w:val="ja-JP" w:eastAsia="ja-JP" w:bidi="ja-JP"/>
    </w:rPr>
  </w:style>
  <w:style w:type="paragraph" w:customStyle="1" w:styleId="Body1">
    <w:name w:val="Body 1"/>
    <w:basedOn w:val="Normal"/>
    <w:uiPriority w:val="99"/>
    <w:rsid w:val="00054457"/>
    <w:pPr>
      <w:ind w:left="357"/>
    </w:pPr>
  </w:style>
  <w:style w:type="paragraph" w:customStyle="1" w:styleId="Bullet2">
    <w:name w:val="Bullet 2"/>
    <w:basedOn w:val="Normal"/>
    <w:uiPriority w:val="99"/>
    <w:rsid w:val="00054457"/>
    <w:pPr>
      <w:numPr>
        <w:numId w:val="1"/>
      </w:numPr>
    </w:pPr>
  </w:style>
  <w:style w:type="paragraph" w:customStyle="1" w:styleId="Bullet3">
    <w:name w:val="Bullet 3"/>
    <w:basedOn w:val="Normal"/>
    <w:link w:val="Bullet3Char1"/>
    <w:uiPriority w:val="99"/>
    <w:rsid w:val="00054457"/>
    <w:pPr>
      <w:numPr>
        <w:numId w:val="2"/>
      </w:numPr>
    </w:pPr>
  </w:style>
  <w:style w:type="paragraph" w:customStyle="1" w:styleId="Bullet4">
    <w:name w:val="Bullet 4"/>
    <w:basedOn w:val="Normal"/>
    <w:uiPriority w:val="99"/>
    <w:rsid w:val="00054457"/>
    <w:pPr>
      <w:numPr>
        <w:numId w:val="3"/>
      </w:numPr>
    </w:pPr>
  </w:style>
  <w:style w:type="paragraph" w:customStyle="1" w:styleId="HeadingEULA">
    <w:name w:val="Heading EULA"/>
    <w:basedOn w:val="Normal"/>
    <w:next w:val="Normal"/>
    <w:uiPriority w:val="99"/>
    <w:rsid w:val="00054457"/>
    <w:rPr>
      <w:b/>
      <w:bCs/>
      <w:sz w:val="28"/>
      <w:szCs w:val="28"/>
    </w:rPr>
  </w:style>
  <w:style w:type="paragraph" w:customStyle="1" w:styleId="HeadingSoftwareTitle">
    <w:name w:val="Heading Software Title"/>
    <w:basedOn w:val="Normal"/>
    <w:next w:val="Normal"/>
    <w:uiPriority w:val="99"/>
    <w:rsid w:val="00054457"/>
    <w:pPr>
      <w:pBdr>
        <w:bottom w:val="single" w:sz="4" w:space="1" w:color="auto"/>
      </w:pBdr>
    </w:pPr>
    <w:rPr>
      <w:b/>
      <w:bCs/>
      <w:sz w:val="28"/>
      <w:szCs w:val="28"/>
    </w:rPr>
  </w:style>
  <w:style w:type="paragraph" w:customStyle="1" w:styleId="Preamble">
    <w:name w:val="Preamble"/>
    <w:basedOn w:val="Normal"/>
    <w:uiPriority w:val="99"/>
    <w:rsid w:val="00054457"/>
    <w:rPr>
      <w:b/>
      <w:bCs/>
    </w:rPr>
  </w:style>
  <w:style w:type="paragraph" w:customStyle="1" w:styleId="Heading3Bold">
    <w:name w:val="Heading 3 Bold"/>
    <w:basedOn w:val="Heading3"/>
    <w:uiPriority w:val="99"/>
    <w:rsid w:val="00054457"/>
    <w:pPr>
      <w:numPr>
        <w:numId w:val="4"/>
      </w:numPr>
    </w:pPr>
    <w:rPr>
      <w:b/>
      <w:bCs/>
    </w:rPr>
  </w:style>
  <w:style w:type="paragraph" w:customStyle="1" w:styleId="Bullet4Underline">
    <w:name w:val="Bullet 4 Underline"/>
    <w:basedOn w:val="Bullet4"/>
    <w:uiPriority w:val="99"/>
    <w:rsid w:val="00054457"/>
    <w:rPr>
      <w:u w:val="single"/>
    </w:rPr>
  </w:style>
  <w:style w:type="character" w:customStyle="1" w:styleId="Body3Char">
    <w:name w:val="Body 3 Char"/>
    <w:basedOn w:val="DefaultParagraphFont"/>
    <w:uiPriority w:val="99"/>
    <w:rsid w:val="00054457"/>
    <w:rPr>
      <w:rFonts w:ascii="Tahoma" w:hAnsi="Tahoma" w:cs="Tahoma"/>
    </w:rPr>
  </w:style>
  <w:style w:type="paragraph" w:customStyle="1" w:styleId="PreambleBorderAbove">
    <w:name w:val="Preamble Border Above"/>
    <w:basedOn w:val="Preamble"/>
    <w:uiPriority w:val="99"/>
    <w:rsid w:val="00054457"/>
    <w:pPr>
      <w:pBdr>
        <w:top w:val="single" w:sz="4" w:space="1" w:color="auto"/>
      </w:pBdr>
    </w:pPr>
  </w:style>
  <w:style w:type="paragraph" w:styleId="CommentText">
    <w:name w:val="annotation text"/>
    <w:basedOn w:val="Normal"/>
    <w:link w:val="CommentTextChar"/>
    <w:uiPriority w:val="99"/>
    <w:rsid w:val="00054457"/>
  </w:style>
  <w:style w:type="character" w:customStyle="1" w:styleId="CommentTextChar">
    <w:name w:val="Comment Text Char"/>
    <w:basedOn w:val="DefaultParagraphFont"/>
    <w:link w:val="CommentText"/>
    <w:uiPriority w:val="99"/>
    <w:rsid w:val="00054457"/>
    <w:rPr>
      <w:rFonts w:ascii="Tahoma" w:eastAsia="MS Mincho" w:hAnsi="Tahoma" w:cs="Tahoma"/>
      <w:sz w:val="19"/>
      <w:szCs w:val="19"/>
      <w:lang w:val="ja-JP" w:eastAsia="ja-JP" w:bidi="ja-JP"/>
    </w:rPr>
  </w:style>
  <w:style w:type="character" w:styleId="Hyperlink">
    <w:name w:val="Hyperlink"/>
    <w:aliases w:val="Char Char7"/>
    <w:basedOn w:val="DefaultParagraphFont"/>
    <w:uiPriority w:val="99"/>
    <w:rsid w:val="00054457"/>
    <w:rPr>
      <w:rFonts w:cs="Times New Roman"/>
      <w:color w:val="0000FF"/>
      <w:u w:val="single"/>
    </w:rPr>
  </w:style>
  <w:style w:type="paragraph" w:styleId="Header">
    <w:name w:val="header"/>
    <w:basedOn w:val="Normal"/>
    <w:link w:val="HeaderChar"/>
    <w:uiPriority w:val="99"/>
    <w:rsid w:val="00054457"/>
    <w:pPr>
      <w:tabs>
        <w:tab w:val="center" w:pos="4320"/>
        <w:tab w:val="right" w:pos="8640"/>
      </w:tabs>
    </w:pPr>
  </w:style>
  <w:style w:type="character" w:customStyle="1" w:styleId="HeaderChar">
    <w:name w:val="Header Char"/>
    <w:basedOn w:val="DefaultParagraphFont"/>
    <w:link w:val="Header"/>
    <w:uiPriority w:val="99"/>
    <w:rsid w:val="00054457"/>
    <w:rPr>
      <w:rFonts w:ascii="Tahoma" w:eastAsia="MS Mincho" w:hAnsi="Tahoma" w:cs="Tahoma"/>
      <w:sz w:val="19"/>
      <w:szCs w:val="19"/>
      <w:lang w:val="ja-JP" w:eastAsia="ja-JP" w:bidi="ja-JP"/>
    </w:rPr>
  </w:style>
  <w:style w:type="paragraph" w:styleId="Footer">
    <w:name w:val="footer"/>
    <w:basedOn w:val="Normal"/>
    <w:link w:val="FooterChar"/>
    <w:uiPriority w:val="99"/>
    <w:rsid w:val="00054457"/>
    <w:pPr>
      <w:tabs>
        <w:tab w:val="center" w:pos="4320"/>
        <w:tab w:val="right" w:pos="8640"/>
      </w:tabs>
    </w:pPr>
  </w:style>
  <w:style w:type="character" w:customStyle="1" w:styleId="FooterChar">
    <w:name w:val="Footer Char"/>
    <w:basedOn w:val="DefaultParagraphFont"/>
    <w:link w:val="Footer"/>
    <w:uiPriority w:val="99"/>
    <w:rsid w:val="00054457"/>
    <w:rPr>
      <w:rFonts w:ascii="Tahoma" w:eastAsia="MS Mincho" w:hAnsi="Tahoma" w:cs="Tahoma"/>
      <w:sz w:val="19"/>
      <w:szCs w:val="19"/>
      <w:lang w:val="ja-JP" w:eastAsia="ja-JP" w:bidi="ja-JP"/>
    </w:rPr>
  </w:style>
  <w:style w:type="paragraph" w:customStyle="1" w:styleId="Bullet4Underlined">
    <w:name w:val="Bullet 4 Underlined"/>
    <w:basedOn w:val="Bullet4"/>
    <w:rsid w:val="00054457"/>
    <w:pPr>
      <w:numPr>
        <w:numId w:val="0"/>
      </w:numPr>
      <w:tabs>
        <w:tab w:val="num" w:pos="360"/>
      </w:tabs>
      <w:ind w:left="357" w:hanging="357"/>
    </w:pPr>
    <w:rPr>
      <w:u w:val="single"/>
    </w:rPr>
  </w:style>
  <w:style w:type="character" w:customStyle="1" w:styleId="Bullet3Char1">
    <w:name w:val="Bullet 3 Char1"/>
    <w:basedOn w:val="DefaultParagraphFont"/>
    <w:link w:val="Bullet3"/>
    <w:uiPriority w:val="99"/>
    <w:locked/>
    <w:rsid w:val="00054457"/>
    <w:rPr>
      <w:rFonts w:ascii="Tahoma" w:eastAsia="MS Mincho" w:hAnsi="Tahoma" w:cs="Tahoma"/>
      <w:sz w:val="19"/>
      <w:szCs w:val="19"/>
      <w:lang w:val="ja-JP" w:eastAsia="ja-JP" w:bidi="ja-JP"/>
    </w:rPr>
  </w:style>
  <w:style w:type="character" w:customStyle="1" w:styleId="LogoportDoNotTranslate">
    <w:name w:val="LogoportDoNotTranslate"/>
    <w:basedOn w:val="DefaultParagraphFont"/>
    <w:rsid w:val="00054457"/>
    <w:rPr>
      <w:rFonts w:ascii="Courier New" w:eastAsia="SimSun"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s://go.microsoft.com/fwlink/?LinkId=82309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hirdpartysource.microsoft.com"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6204</Characters>
  <Application>Microsoft Office Word</Application>
  <DocSecurity>0</DocSecurity>
  <Lines>51</Lines>
  <Paragraphs>14</Paragraphs>
  <ScaleCrop>false</ScaleCrop>
  <Company>Lionbridge</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Mascarenhas, James</dc:creator>
  <cp:lastModifiedBy>Mascarenhas, James</cp:lastModifiedBy>
  <cp:revision>1</cp:revision>
  <dcterms:created xsi:type="dcterms:W3CDTF">2017-07-27T16:20:00Z</dcterms:created>
  <dcterms:modified xsi:type="dcterms:W3CDTF">2017-07-27T16:20:00Z</dcterms:modified>
</cp:coreProperties>
</file>