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90E788" w14:textId="77777777" w:rsidR="00656B56" w:rsidRDefault="000A3AED">
      <w:pPr>
        <w:pStyle w:val="HeadingEULA"/>
        <w:widowControl w:val="0"/>
        <w:rPr>
          <w:rFonts w:eastAsia="MS PGothic"/>
          <w:sz w:val="19"/>
          <w:szCs w:val="19"/>
          <w:lang w:eastAsia="ja-JP"/>
        </w:rPr>
      </w:pPr>
      <w:bookmarkStart w:id="0" w:name="_GoBack"/>
      <w:bookmarkEnd w:id="0"/>
      <w:r>
        <w:rPr>
          <w:rFonts w:eastAsia="MS PGothic"/>
          <w:sz w:val="19"/>
          <w:szCs w:val="19"/>
          <w:lang w:eastAsia="ja-JP"/>
        </w:rPr>
        <w:t>マイクロソフト</w:t>
      </w:r>
      <w:r>
        <w:rPr>
          <w:rFonts w:eastAsia="MS PGothic"/>
          <w:sz w:val="19"/>
          <w:szCs w:val="19"/>
          <w:lang w:eastAsia="ja-JP"/>
        </w:rPr>
        <w:t xml:space="preserve"> </w:t>
      </w:r>
      <w:r>
        <w:rPr>
          <w:rFonts w:eastAsia="MS PGothic"/>
          <w:sz w:val="19"/>
          <w:szCs w:val="19"/>
          <w:lang w:eastAsia="ja-JP"/>
        </w:rPr>
        <w:t>ソフトウェア</w:t>
      </w:r>
      <w:r>
        <w:rPr>
          <w:rFonts w:eastAsia="MS PGothic"/>
          <w:sz w:val="19"/>
          <w:szCs w:val="19"/>
          <w:lang w:eastAsia="ja-JP"/>
        </w:rPr>
        <w:t xml:space="preserve"> </w:t>
      </w:r>
      <w:r>
        <w:rPr>
          <w:rFonts w:eastAsia="MS PGothic"/>
          <w:sz w:val="19"/>
          <w:szCs w:val="19"/>
          <w:lang w:eastAsia="ja-JP"/>
        </w:rPr>
        <w:t>ライセンス条項</w:t>
      </w:r>
    </w:p>
    <w:p w14:paraId="400F1443" w14:textId="77777777" w:rsidR="00656B56" w:rsidRDefault="000A3AED">
      <w:pPr>
        <w:pStyle w:val="HeadingSoftwareTitle"/>
        <w:widowControl w:val="0"/>
        <w:rPr>
          <w:rFonts w:eastAsia="MS PGothic"/>
          <w:sz w:val="19"/>
          <w:szCs w:val="19"/>
        </w:rPr>
      </w:pPr>
      <w:r>
        <w:rPr>
          <w:rFonts w:eastAsia="MS PGothic"/>
          <w:sz w:val="19"/>
          <w:szCs w:val="19"/>
          <w:lang w:eastAsia="ja-JP"/>
        </w:rPr>
        <w:t>MICROSOFT VISUAL STUDIO ENTERPRISE 2019</w:t>
      </w:r>
      <w:r>
        <w:rPr>
          <w:rFonts w:eastAsia="MS PGothic"/>
          <w:bCs w:val="0"/>
          <w:sz w:val="19"/>
          <w:szCs w:val="19"/>
          <w:lang w:eastAsia="ja-JP"/>
        </w:rPr>
        <w:t>、</w:t>
      </w:r>
      <w:r>
        <w:rPr>
          <w:rFonts w:eastAsia="MS PGothic"/>
          <w:bCs w:val="0"/>
          <w:sz w:val="19"/>
          <w:szCs w:val="19"/>
          <w:lang w:eastAsia="ja-JP"/>
        </w:rPr>
        <w:t>VISUAL STUDIO PROFESSIONAL 201</w:t>
      </w:r>
      <w:r>
        <w:rPr>
          <w:rFonts w:eastAsia="MS PGothic"/>
          <w:sz w:val="19"/>
          <w:szCs w:val="19"/>
          <w:lang w:eastAsia="ja-JP"/>
        </w:rPr>
        <w:t>9</w:t>
      </w:r>
      <w:r>
        <w:rPr>
          <w:rFonts w:eastAsia="MS PGothic"/>
          <w:bCs w:val="0"/>
          <w:sz w:val="19"/>
          <w:szCs w:val="19"/>
          <w:lang w:eastAsia="ja-JP"/>
        </w:rPr>
        <w:t>、</w:t>
      </w:r>
      <w:r>
        <w:rPr>
          <w:rFonts w:eastAsia="MS PGothic"/>
          <w:bCs w:val="0"/>
          <w:sz w:val="19"/>
          <w:szCs w:val="19"/>
          <w:lang w:eastAsia="ja-JP"/>
        </w:rPr>
        <w:br/>
        <w:t>VISUAL STUDIO TEST PROFESSIONAL 201</w:t>
      </w:r>
      <w:r>
        <w:rPr>
          <w:rFonts w:eastAsia="MS PGothic"/>
          <w:sz w:val="19"/>
          <w:szCs w:val="19"/>
          <w:lang w:eastAsia="ja-JP"/>
        </w:rPr>
        <w:t>9</w:t>
      </w:r>
      <w:r>
        <w:rPr>
          <w:rFonts w:eastAsia="MS PGothic"/>
          <w:bCs w:val="0"/>
          <w:sz w:val="19"/>
          <w:szCs w:val="19"/>
          <w:lang w:eastAsia="ja-JP"/>
        </w:rPr>
        <w:t xml:space="preserve"> </w:t>
      </w:r>
      <w:r>
        <w:rPr>
          <w:rFonts w:eastAsia="MS PGothic"/>
          <w:bCs w:val="0"/>
          <w:sz w:val="19"/>
          <w:szCs w:val="19"/>
          <w:lang w:eastAsia="ja-JP"/>
        </w:rPr>
        <w:t>および試用版</w:t>
      </w:r>
    </w:p>
    <w:p w14:paraId="1D892F99" w14:textId="77777777" w:rsidR="00656B56" w:rsidRDefault="000A3AED">
      <w:pPr>
        <w:rPr>
          <w:rFonts w:eastAsia="MS PGothic"/>
          <w:lang w:eastAsia="ja-JP"/>
        </w:rPr>
      </w:pPr>
      <w:r>
        <w:rPr>
          <w:rFonts w:eastAsia="MS PGothic"/>
          <w:lang w:eastAsia="ja-JP"/>
        </w:rPr>
        <w:t>マイクロソフト</w:t>
      </w:r>
      <w:r>
        <w:rPr>
          <w:rFonts w:eastAsia="MS PGothic"/>
          <w:lang w:eastAsia="ja-JP"/>
        </w:rPr>
        <w:t xml:space="preserve"> </w:t>
      </w:r>
      <w:r>
        <w:rPr>
          <w:rFonts w:eastAsia="MS PGothic"/>
          <w:lang w:eastAsia="ja-JP"/>
        </w:rPr>
        <w:t>ソフトウェア</w:t>
      </w:r>
      <w:r>
        <w:rPr>
          <w:rFonts w:eastAsia="MS PGothic"/>
          <w:lang w:eastAsia="ja-JP"/>
        </w:rPr>
        <w:t xml:space="preserve"> </w:t>
      </w:r>
      <w:r>
        <w:rPr>
          <w:rFonts w:eastAsia="MS PGothic"/>
          <w:lang w:eastAsia="ja-JP"/>
        </w:rPr>
        <w:t>ライセンス条項</w:t>
      </w:r>
      <w:r>
        <w:rPr>
          <w:rFonts w:eastAsia="MS PGothic"/>
          <w:lang w:eastAsia="ja-JP"/>
        </w:rPr>
        <w:t xml:space="preserve"> (</w:t>
      </w:r>
      <w:r>
        <w:rPr>
          <w:rFonts w:eastAsia="MS PGothic"/>
          <w:lang w:eastAsia="ja-JP"/>
        </w:rPr>
        <w:t>以下「本ライセンス条項」といいます</w:t>
      </w:r>
      <w:r>
        <w:rPr>
          <w:rFonts w:eastAsia="MS PGothic"/>
          <w:lang w:eastAsia="ja-JP"/>
        </w:rPr>
        <w:t xml:space="preserve">) </w:t>
      </w:r>
      <w:r>
        <w:rPr>
          <w:rFonts w:eastAsia="MS PGothic"/>
          <w:lang w:eastAsia="ja-JP"/>
        </w:rPr>
        <w:t>は、お客様と</w:t>
      </w:r>
      <w:r>
        <w:rPr>
          <w:rFonts w:eastAsia="MS PGothic"/>
          <w:lang w:eastAsia="ja-JP"/>
        </w:rPr>
        <w:t xml:space="preserve"> Microsoft Corporation (</w:t>
      </w:r>
      <w:r>
        <w:rPr>
          <w:rFonts w:eastAsia="MS PGothic"/>
          <w:lang w:eastAsia="ja-JP"/>
        </w:rPr>
        <w:t>またはお客様の所在地に応じた関連会社。以下「マイクロソフト」といいます</w:t>
      </w:r>
      <w:r>
        <w:rPr>
          <w:rFonts w:eastAsia="MS PGothic"/>
          <w:lang w:eastAsia="ja-JP"/>
        </w:rPr>
        <w:t xml:space="preserve">) </w:t>
      </w:r>
      <w:r>
        <w:rPr>
          <w:rFonts w:eastAsia="MS PGothic"/>
          <w:lang w:eastAsia="ja-JP"/>
        </w:rPr>
        <w:t>との契約を構成します。本ライセンス条項は、上記のソフトウェア</w:t>
      </w:r>
      <w:r>
        <w:rPr>
          <w:rFonts w:eastAsia="MS PGothic"/>
          <w:lang w:eastAsia="ja-JP"/>
        </w:rPr>
        <w:t xml:space="preserve"> (</w:t>
      </w:r>
      <w:r>
        <w:rPr>
          <w:rFonts w:eastAsia="MS PGothic"/>
          <w:lang w:eastAsia="ja-JP"/>
        </w:rPr>
        <w:t>以下「本ソフトウェア」といいます</w:t>
      </w:r>
      <w:r>
        <w:rPr>
          <w:rFonts w:eastAsia="MS PGothic"/>
          <w:lang w:eastAsia="ja-JP"/>
        </w:rPr>
        <w:t xml:space="preserve">) </w:t>
      </w:r>
      <w:r>
        <w:rPr>
          <w:rFonts w:eastAsia="MS PGothic"/>
          <w:lang w:eastAsia="ja-JP"/>
        </w:rPr>
        <w:t>に適用されます。本ライセンス条項は、別途のライセンス条項が付属している場合を除き、本ソフトウェアに関連するマイクロソフトのサービスおよび更新プログラムにも適用されます。</w:t>
      </w:r>
    </w:p>
    <w:p w14:paraId="32F3D195" w14:textId="77777777" w:rsidR="00656B56" w:rsidRDefault="000A3AED">
      <w:pPr>
        <w:pStyle w:val="Preamble"/>
        <w:widowControl w:val="0"/>
        <w:spacing w:before="0" w:after="0"/>
        <w:rPr>
          <w:rFonts w:eastAsia="MS PGothic"/>
          <w:lang w:eastAsia="ja-JP"/>
        </w:rPr>
      </w:pPr>
      <w:r>
        <w:rPr>
          <w:rFonts w:eastAsia="MS PGothic"/>
          <w:lang w:eastAsia="ja-JP"/>
        </w:rPr>
        <w:t>本ソフトウェアを使用することにより、お客様は本ライセンス条項に同意されたものとします。本ライセンス条項に同意されない場合、本ソフトウェアを使用することはできません。この</w:t>
      </w:r>
      <w:r>
        <w:rPr>
          <w:rFonts w:eastAsia="MS PGothic"/>
          <w:lang w:eastAsia="ja-JP"/>
        </w:rPr>
        <w:t>場合は、未使用のソフトウェアを購入店に返品し、お支払いいただいた金額の払い戻しを受けられる場合があります。</w:t>
      </w:r>
      <w:r>
        <w:rPr>
          <w:rFonts w:eastAsia="MS PGothic"/>
          <w:b w:val="0"/>
          <w:bCs w:val="0"/>
          <w:lang w:eastAsia="ja-JP"/>
        </w:rPr>
        <w:t>お客様が購入店から払い戻しを受けられない場合は、マイクロソフトの返金ポリシーについてマイクロソフトまでお問い合わせください。連絡先については、</w:t>
      </w:r>
      <w:r>
        <w:rPr>
          <w:rFonts w:eastAsia="MS PGothic"/>
          <w:b w:val="0"/>
          <w:bCs w:val="0"/>
          <w:lang w:eastAsia="ja-JP"/>
        </w:rPr>
        <w:t xml:space="preserve">www.microsoft.com/worldwide </w:t>
      </w:r>
      <w:r>
        <w:rPr>
          <w:rFonts w:eastAsia="MS PGothic"/>
          <w:b w:val="0"/>
          <w:bCs w:val="0"/>
          <w:lang w:eastAsia="ja-JP"/>
        </w:rPr>
        <w:t>を参照してください。米国およびカナダではお電話、</w:t>
      </w:r>
      <w:r>
        <w:rPr>
          <w:rFonts w:eastAsia="MS PGothic"/>
          <w:b w:val="0"/>
          <w:bCs w:val="0"/>
          <w:lang w:eastAsia="ja-JP"/>
        </w:rPr>
        <w:t xml:space="preserve">(800) MICROSOFT </w:t>
      </w:r>
      <w:r>
        <w:rPr>
          <w:rFonts w:eastAsia="MS PGothic"/>
          <w:b w:val="0"/>
          <w:bCs w:val="0"/>
          <w:lang w:eastAsia="ja-JP"/>
        </w:rPr>
        <w:t>までいただくか、または</w:t>
      </w:r>
      <w:r>
        <w:rPr>
          <w:rFonts w:eastAsia="MS PGothic"/>
          <w:b w:val="0"/>
          <w:bCs w:val="0"/>
          <w:lang w:eastAsia="ja-JP"/>
        </w:rPr>
        <w:t xml:space="preserve"> aka.ms/</w:t>
      </w:r>
      <w:proofErr w:type="spellStart"/>
      <w:r>
        <w:rPr>
          <w:rFonts w:eastAsia="MS PGothic"/>
          <w:b w:val="0"/>
          <w:bCs w:val="0"/>
          <w:lang w:eastAsia="ja-JP"/>
        </w:rPr>
        <w:t>nareturns</w:t>
      </w:r>
      <w:proofErr w:type="spellEnd"/>
      <w:r>
        <w:rPr>
          <w:rFonts w:eastAsia="MS PGothic"/>
          <w:b w:val="0"/>
          <w:bCs w:val="0"/>
          <w:lang w:eastAsia="ja-JP"/>
        </w:rPr>
        <w:t xml:space="preserve"> </w:t>
      </w:r>
      <w:r>
        <w:rPr>
          <w:rFonts w:eastAsia="MS PGothic"/>
          <w:b w:val="0"/>
          <w:bCs w:val="0"/>
          <w:lang w:eastAsia="ja-JP"/>
        </w:rPr>
        <w:t>をご参照ください。</w:t>
      </w:r>
    </w:p>
    <w:p w14:paraId="4EBC022B" w14:textId="77777777" w:rsidR="00656B56" w:rsidRDefault="000A3AED">
      <w:pPr>
        <w:pStyle w:val="Preamble"/>
        <w:tabs>
          <w:tab w:val="left" w:leader="underscore" w:pos="9360"/>
        </w:tabs>
        <w:spacing w:before="0" w:after="0"/>
        <w:rPr>
          <w:rFonts w:eastAsia="MS PGothic"/>
          <w:b w:val="0"/>
          <w:lang w:eastAsia="ja-JP"/>
        </w:rPr>
      </w:pPr>
      <w:r>
        <w:rPr>
          <w:rFonts w:eastAsia="MS PGothic"/>
          <w:b w:val="0"/>
          <w:lang w:eastAsia="ja-JP"/>
        </w:rPr>
        <w:tab/>
      </w:r>
    </w:p>
    <w:p w14:paraId="1DABF893" w14:textId="77777777" w:rsidR="00656B56" w:rsidRDefault="000A3AED">
      <w:pPr>
        <w:pStyle w:val="Heading1"/>
        <w:numPr>
          <w:ilvl w:val="0"/>
          <w:numId w:val="0"/>
        </w:numPr>
        <w:rPr>
          <w:rFonts w:eastAsia="MS PGothic"/>
          <w:b w:val="0"/>
          <w:bCs w:val="0"/>
          <w:lang w:eastAsia="ja-JP"/>
        </w:rPr>
      </w:pPr>
      <w:r>
        <w:rPr>
          <w:rFonts w:eastAsia="MS PGothic"/>
          <w:lang w:eastAsia="ja-JP"/>
        </w:rPr>
        <w:t>試用版の使用に関する権利。</w:t>
      </w:r>
      <w:r>
        <w:rPr>
          <w:rFonts w:eastAsia="MS PGothic"/>
          <w:b w:val="0"/>
          <w:bCs w:val="0"/>
          <w:lang w:eastAsia="ja-JP"/>
        </w:rPr>
        <w:t>お客様が有効な完全使</w:t>
      </w:r>
      <w:r>
        <w:rPr>
          <w:rFonts w:eastAsia="MS PGothic"/>
          <w:b w:val="0"/>
          <w:bCs w:val="0"/>
          <w:lang w:eastAsia="ja-JP"/>
        </w:rPr>
        <w:t>用ライセンスを取得していない場合、本ソフトウェアは試用版となり、お客様による試用版の使用には本条が適用されます。</w:t>
      </w:r>
    </w:p>
    <w:p w14:paraId="696BE7C8" w14:textId="77777777" w:rsidR="00656B56" w:rsidRDefault="000A3AED">
      <w:pPr>
        <w:pStyle w:val="Heading1"/>
        <w:numPr>
          <w:ilvl w:val="0"/>
          <w:numId w:val="12"/>
        </w:numPr>
        <w:rPr>
          <w:rFonts w:eastAsia="MS PGothic"/>
          <w:b w:val="0"/>
          <w:bCs w:val="0"/>
          <w:lang w:eastAsia="ja-JP"/>
        </w:rPr>
      </w:pPr>
      <w:r>
        <w:rPr>
          <w:rFonts w:eastAsia="MS PGothic"/>
          <w:lang w:eastAsia="ja-JP"/>
        </w:rPr>
        <w:t>一般条項。</w:t>
      </w:r>
      <w:r>
        <w:rPr>
          <w:rFonts w:eastAsia="MS PGothic"/>
          <w:b w:val="0"/>
          <w:bCs w:val="0"/>
          <w:lang w:eastAsia="ja-JP"/>
        </w:rPr>
        <w:t>お客様は、試用版の任意の数の複製をお客様のデバイスで使用することができます。試用版は、試用期間中に限り、内部の評価目的にのみ使用することができます。試用版で作成したアプリケーションは、頒布または本番環境に展開することはできません。お客様は、試用期間中、最大</w:t>
      </w:r>
      <w:r>
        <w:rPr>
          <w:rFonts w:eastAsia="MS PGothic"/>
          <w:b w:val="0"/>
          <w:bCs w:val="0"/>
          <w:lang w:eastAsia="ja-JP"/>
        </w:rPr>
        <w:t xml:space="preserve"> 250 </w:t>
      </w:r>
      <w:r>
        <w:rPr>
          <w:rFonts w:eastAsia="MS PGothic"/>
          <w:b w:val="0"/>
          <w:bCs w:val="0"/>
          <w:lang w:eastAsia="ja-JP"/>
        </w:rPr>
        <w:t>人の仮想ユーザーによる負荷テストを実行することができます。</w:t>
      </w:r>
    </w:p>
    <w:p w14:paraId="6BA7CF53" w14:textId="77777777" w:rsidR="00656B56" w:rsidRDefault="000A3AED">
      <w:pPr>
        <w:pStyle w:val="ListParagraph"/>
        <w:numPr>
          <w:ilvl w:val="0"/>
          <w:numId w:val="12"/>
        </w:numPr>
        <w:rPr>
          <w:rFonts w:eastAsia="MS PGothic"/>
          <w:b/>
          <w:lang w:eastAsia="ja-JP"/>
        </w:rPr>
      </w:pPr>
      <w:r>
        <w:rPr>
          <w:rFonts w:eastAsia="MS PGothic"/>
          <w:b/>
          <w:bCs/>
          <w:lang w:eastAsia="ja-JP"/>
        </w:rPr>
        <w:t>試用期間および移行。</w:t>
      </w:r>
      <w:r>
        <w:rPr>
          <w:rFonts w:eastAsia="MS PGothic"/>
          <w:lang w:eastAsia="ja-JP"/>
        </w:rPr>
        <w:t>試用期間は、お客様が試用版をインストールし</w:t>
      </w:r>
      <w:r>
        <w:rPr>
          <w:rFonts w:eastAsia="MS PGothic"/>
          <w:lang w:eastAsia="ja-JP"/>
        </w:rPr>
        <w:t>た日から</w:t>
      </w:r>
      <w:r>
        <w:rPr>
          <w:rFonts w:eastAsia="MS PGothic"/>
          <w:lang w:eastAsia="ja-JP"/>
        </w:rPr>
        <w:t xml:space="preserve"> 30 </w:t>
      </w:r>
      <w:r>
        <w:rPr>
          <w:rFonts w:eastAsia="MS PGothic"/>
          <w:lang w:eastAsia="ja-JP"/>
        </w:rPr>
        <w:t>日間ですが、期間延長が認められる場合は延長期間が加算されます。試用版は、試用期間の終了後に実行を停止します。お客様は、本ソフトウェアにサインインすることで、試用期間をさらに</w:t>
      </w:r>
      <w:r>
        <w:rPr>
          <w:rFonts w:eastAsia="MS PGothic"/>
          <w:lang w:eastAsia="ja-JP"/>
        </w:rPr>
        <w:t xml:space="preserve"> 90 </w:t>
      </w:r>
      <w:r>
        <w:rPr>
          <w:rFonts w:eastAsia="MS PGothic"/>
          <w:lang w:eastAsia="ja-JP"/>
        </w:rPr>
        <w:t>日延長することができます。試用版の動作停止後は、試用版で使用していたデータにアクセスできなくなる場合があります。お客様は、有効な完全使用ライセンスを取得することにより、試用版に関するお客様の権利を以下に記載されている完全使用権にいつでも移行することができます。</w:t>
      </w:r>
    </w:p>
    <w:p w14:paraId="1FC9A408" w14:textId="77777777" w:rsidR="00656B56" w:rsidRDefault="000A3AED">
      <w:pPr>
        <w:pStyle w:val="Heading1"/>
        <w:numPr>
          <w:ilvl w:val="0"/>
          <w:numId w:val="8"/>
        </w:numPr>
        <w:rPr>
          <w:rFonts w:eastAsia="MS PGothic"/>
          <w:caps/>
          <w:color w:val="000000" w:themeColor="text1"/>
          <w:lang w:eastAsia="ja-JP"/>
        </w:rPr>
      </w:pPr>
      <w:r>
        <w:rPr>
          <w:rFonts w:eastAsia="MS PGothic"/>
          <w:caps/>
          <w:color w:val="000000"/>
          <w:lang w:eastAsia="ja-JP"/>
        </w:rPr>
        <w:t>保証の免責。試用版は「現状有姿のまま」で使用許諾されま</w:t>
      </w:r>
      <w:r>
        <w:rPr>
          <w:rFonts w:eastAsia="MS PGothic"/>
          <w:caps/>
          <w:color w:val="000000"/>
          <w:lang w:eastAsia="ja-JP"/>
        </w:rPr>
        <w:t>す。本ソフトウェアの使用によるリスクはお客様が負うものとします。マイクロソフトは、明示的な瑕疵担保責任または保証責任を一切負いません。お客様の地域の法律によって認められる範囲において、マイクロソフトは、商品性、特定目的に対する適合性、および侵害の不存在に関して一切責任を負いません</w:t>
      </w:r>
      <w:r>
        <w:rPr>
          <w:rFonts w:eastAsia="MS PGothic"/>
          <w:color w:val="000000"/>
          <w:lang w:eastAsia="ja-JP"/>
        </w:rPr>
        <w:t>。</w:t>
      </w:r>
    </w:p>
    <w:p w14:paraId="15A68A92" w14:textId="77777777" w:rsidR="00656B56" w:rsidRDefault="000A3AED">
      <w:pPr>
        <w:pStyle w:val="Body1"/>
        <w:ind w:left="714"/>
        <w:rPr>
          <w:rFonts w:eastAsia="MS PGothic"/>
          <w:b/>
          <w:bCs/>
          <w:caps/>
          <w:color w:val="000000" w:themeColor="text1"/>
          <w:lang w:eastAsia="ja-JP"/>
        </w:rPr>
      </w:pPr>
      <w:r>
        <w:rPr>
          <w:rFonts w:eastAsia="MS PGothic"/>
          <w:b/>
          <w:bCs/>
          <w:caps/>
          <w:color w:val="000000"/>
          <w:lang w:eastAsia="ja-JP"/>
        </w:rPr>
        <w:t>オーストラリア限定。お客様は、オーストラリア消費者法に基づく法定保証を有し、これらの条項は、それらの権利に影響を与えることを意図するものではありません。</w:t>
      </w:r>
    </w:p>
    <w:p w14:paraId="311EB757" w14:textId="77777777" w:rsidR="00656B56" w:rsidRDefault="000A3AED">
      <w:pPr>
        <w:pStyle w:val="Heading1"/>
        <w:numPr>
          <w:ilvl w:val="0"/>
          <w:numId w:val="8"/>
        </w:numPr>
        <w:rPr>
          <w:rFonts w:eastAsia="MS PGothic"/>
          <w:b w:val="0"/>
          <w:bCs w:val="0"/>
          <w:color w:val="000000" w:themeColor="text1"/>
          <w:lang w:eastAsia="ja-JP"/>
        </w:rPr>
      </w:pPr>
      <w:r>
        <w:rPr>
          <w:rFonts w:eastAsia="MS PGothic"/>
          <w:color w:val="000000"/>
          <w:lang w:eastAsia="ja-JP"/>
        </w:rPr>
        <w:t>サポート。</w:t>
      </w:r>
      <w:r>
        <w:rPr>
          <w:rFonts w:eastAsia="MS PGothic"/>
          <w:b w:val="0"/>
          <w:bCs w:val="0"/>
          <w:color w:val="000000"/>
          <w:lang w:eastAsia="ja-JP"/>
        </w:rPr>
        <w:t>試用版は「現状有姿のまま」で提供されます。そのため、マイクロソフトはサポート</w:t>
      </w:r>
      <w:r>
        <w:rPr>
          <w:rFonts w:eastAsia="MS PGothic"/>
          <w:b w:val="0"/>
          <w:bCs w:val="0"/>
          <w:color w:val="000000"/>
          <w:lang w:eastAsia="ja-JP"/>
        </w:rPr>
        <w:t xml:space="preserve"> </w:t>
      </w:r>
      <w:r>
        <w:rPr>
          <w:rFonts w:eastAsia="MS PGothic"/>
          <w:b w:val="0"/>
          <w:bCs w:val="0"/>
          <w:color w:val="000000"/>
          <w:lang w:eastAsia="ja-JP"/>
        </w:rPr>
        <w:t>サービスを提供しない場合があります。</w:t>
      </w:r>
    </w:p>
    <w:p w14:paraId="026C5635" w14:textId="77777777" w:rsidR="00656B56" w:rsidRDefault="000A3AED">
      <w:pPr>
        <w:pStyle w:val="Heading1"/>
        <w:numPr>
          <w:ilvl w:val="0"/>
          <w:numId w:val="8"/>
        </w:numPr>
        <w:rPr>
          <w:rFonts w:eastAsia="MS PGothic"/>
          <w:b w:val="0"/>
          <w:bCs w:val="0"/>
          <w:color w:val="000000" w:themeColor="text1"/>
          <w:lang w:eastAsia="ja-JP"/>
        </w:rPr>
      </w:pPr>
      <w:r>
        <w:rPr>
          <w:rFonts w:eastAsia="MS PGothic"/>
          <w:caps/>
          <w:color w:val="000000"/>
          <w:lang w:eastAsia="ja-JP"/>
        </w:rPr>
        <w:t>損害に関する制限。マイクロソフトおよびそのサプライヤーの責任は、</w:t>
      </w:r>
      <w:r>
        <w:rPr>
          <w:rFonts w:eastAsia="MS PGothic"/>
          <w:caps/>
          <w:color w:val="000000"/>
          <w:lang w:eastAsia="ja-JP"/>
        </w:rPr>
        <w:t xml:space="preserve">5 </w:t>
      </w:r>
      <w:r>
        <w:rPr>
          <w:rFonts w:eastAsia="MS PGothic"/>
          <w:caps/>
          <w:color w:val="000000"/>
          <w:lang w:eastAsia="ja-JP"/>
        </w:rPr>
        <w:t>米ドルを上限とする直接損害に限定されます。マイクロソフトは、派生的損害、逸失利益、特別損害、間接損害、または付随的損害を含め、その他の損害について一切責任を負いません。</w:t>
      </w:r>
    </w:p>
    <w:p w14:paraId="1133DB51" w14:textId="77777777" w:rsidR="00656B56" w:rsidRDefault="000A3AED">
      <w:pPr>
        <w:pStyle w:val="Body1"/>
        <w:ind w:left="714"/>
        <w:rPr>
          <w:rFonts w:eastAsia="MS PGothic"/>
          <w:color w:val="000000" w:themeColor="text1"/>
          <w:lang w:eastAsia="ja-JP"/>
        </w:rPr>
      </w:pPr>
      <w:r>
        <w:rPr>
          <w:rFonts w:eastAsia="MS PGothic"/>
          <w:color w:val="000000"/>
          <w:lang w:eastAsia="ja-JP"/>
        </w:rPr>
        <w:t>この制限は、</w:t>
      </w:r>
      <w:r>
        <w:rPr>
          <w:rFonts w:eastAsia="MS PGothic"/>
          <w:color w:val="000000"/>
          <w:lang w:eastAsia="ja-JP"/>
        </w:rPr>
        <w:t xml:space="preserve">(a) </w:t>
      </w:r>
      <w:r>
        <w:rPr>
          <w:rFonts w:eastAsia="MS PGothic"/>
          <w:color w:val="000000"/>
          <w:lang w:eastAsia="ja-JP"/>
        </w:rPr>
        <w:t>試用版、サービス、第三者のインターネットのサイト上のコンテンツ</w:t>
      </w:r>
      <w:r>
        <w:rPr>
          <w:rFonts w:eastAsia="MS PGothic"/>
          <w:color w:val="000000"/>
          <w:lang w:eastAsia="ja-JP"/>
        </w:rPr>
        <w:t xml:space="preserve"> (</w:t>
      </w:r>
      <w:r>
        <w:rPr>
          <w:rFonts w:eastAsia="MS PGothic"/>
          <w:color w:val="000000"/>
          <w:lang w:eastAsia="ja-JP"/>
        </w:rPr>
        <w:t>コードを含みます</w:t>
      </w:r>
      <w:r>
        <w:rPr>
          <w:rFonts w:eastAsia="MS PGothic"/>
          <w:color w:val="000000"/>
          <w:lang w:eastAsia="ja-JP"/>
        </w:rPr>
        <w:t xml:space="preserve">) </w:t>
      </w:r>
      <w:r>
        <w:rPr>
          <w:rFonts w:eastAsia="MS PGothic"/>
          <w:color w:val="000000"/>
          <w:lang w:eastAsia="ja-JP"/>
        </w:rPr>
        <w:t>または第三者のプログラムに関連した事項、および</w:t>
      </w:r>
      <w:r>
        <w:rPr>
          <w:rFonts w:eastAsia="MS PGothic"/>
          <w:color w:val="000000"/>
          <w:lang w:eastAsia="ja-JP"/>
        </w:rPr>
        <w:t xml:space="preserve"> (b</w:t>
      </w:r>
      <w:r>
        <w:rPr>
          <w:rFonts w:eastAsia="MS PGothic"/>
          <w:color w:val="000000"/>
          <w:lang w:eastAsia="ja-JP"/>
        </w:rPr>
        <w:t xml:space="preserve">) </w:t>
      </w:r>
      <w:r>
        <w:rPr>
          <w:rFonts w:eastAsia="MS PGothic"/>
          <w:color w:val="000000"/>
          <w:lang w:eastAsia="ja-JP"/>
        </w:rPr>
        <w:t>契約違反、保証違反、厳格責任、過失、または不法行為等の請求</w:t>
      </w:r>
      <w:r>
        <w:rPr>
          <w:rFonts w:eastAsia="MS PGothic"/>
          <w:color w:val="000000"/>
          <w:lang w:eastAsia="ja-JP"/>
        </w:rPr>
        <w:t xml:space="preserve"> (</w:t>
      </w:r>
      <w:r>
        <w:rPr>
          <w:rFonts w:eastAsia="MS PGothic"/>
          <w:color w:val="000000"/>
          <w:lang w:eastAsia="ja-JP"/>
        </w:rPr>
        <w:t>適用される法令により認められている範囲において</w:t>
      </w:r>
      <w:r>
        <w:rPr>
          <w:rFonts w:eastAsia="MS PGothic"/>
          <w:color w:val="000000"/>
          <w:lang w:eastAsia="ja-JP"/>
        </w:rPr>
        <w:t xml:space="preserve">) </w:t>
      </w:r>
      <w:r>
        <w:rPr>
          <w:rFonts w:eastAsia="MS PGothic"/>
          <w:color w:val="000000"/>
          <w:lang w:eastAsia="ja-JP"/>
        </w:rPr>
        <w:t>に適用されます。</w:t>
      </w:r>
    </w:p>
    <w:p w14:paraId="0D715E6A" w14:textId="77777777" w:rsidR="00656B56" w:rsidRDefault="000A3AED">
      <w:pPr>
        <w:ind w:left="720" w:hanging="6"/>
        <w:rPr>
          <w:rFonts w:eastAsia="MS PGothic"/>
          <w:color w:val="000000" w:themeColor="text1"/>
          <w:lang w:eastAsia="ja-JP"/>
        </w:rPr>
      </w:pPr>
      <w:r>
        <w:rPr>
          <w:rFonts w:eastAsia="MS PGothic"/>
          <w:color w:val="000000"/>
          <w:lang w:eastAsia="ja-JP"/>
        </w:rPr>
        <w:t>この制限は、マイクロソフトがこのような損害の可能性を認識していたか、または認識しえた場合にも適用されます。また、国によっては付随的損害、派生的損害等またはその他の損害に対する責任の排除または制限を認めていないことがあるため、上記の制限または排除がお客様に適用されない場合があります。</w:t>
      </w:r>
    </w:p>
    <w:p w14:paraId="513FC486" w14:textId="77777777" w:rsidR="00656B56" w:rsidRDefault="000A3AED">
      <w:pPr>
        <w:spacing w:before="0" w:after="200" w:line="276" w:lineRule="auto"/>
        <w:rPr>
          <w:rFonts w:eastAsia="MS PGothic"/>
          <w:b/>
          <w:bCs/>
          <w:color w:val="000000" w:themeColor="text1"/>
          <w:lang w:eastAsia="ja-JP"/>
        </w:rPr>
      </w:pPr>
      <w:r>
        <w:rPr>
          <w:rFonts w:eastAsia="MS PGothic"/>
          <w:b/>
          <w:bCs/>
          <w:color w:val="000000" w:themeColor="text1"/>
          <w:lang w:eastAsia="ja-JP"/>
        </w:rPr>
        <w:br w:type="page"/>
      </w:r>
    </w:p>
    <w:p w14:paraId="1663357A" w14:textId="77777777" w:rsidR="00656B56" w:rsidRDefault="00656B56">
      <w:pPr>
        <w:ind w:left="720" w:hanging="6"/>
        <w:rPr>
          <w:rFonts w:eastAsia="MS PGothic"/>
          <w:b/>
          <w:bCs/>
          <w:color w:val="000000" w:themeColor="text1"/>
          <w:lang w:eastAsia="ja-JP"/>
        </w:rPr>
      </w:pPr>
    </w:p>
    <w:p w14:paraId="77075944" w14:textId="77777777" w:rsidR="00656B56" w:rsidRDefault="000A3AED">
      <w:pPr>
        <w:pStyle w:val="PreambleBorderAbove"/>
        <w:widowControl w:val="0"/>
        <w:rPr>
          <w:rFonts w:eastAsia="MS PGothic"/>
          <w:b w:val="0"/>
          <w:lang w:eastAsia="ja-JP"/>
        </w:rPr>
      </w:pPr>
      <w:r>
        <w:rPr>
          <w:rFonts w:eastAsia="MS PGothic"/>
          <w:lang w:eastAsia="ja-JP"/>
        </w:rPr>
        <w:t>本ソフトウェアの完全使用ライセンス条項：</w:t>
      </w:r>
      <w:r>
        <w:rPr>
          <w:rFonts w:eastAsia="MS PGothic"/>
          <w:b w:val="0"/>
          <w:bCs w:val="0"/>
          <w:lang w:eastAsia="ja-JP"/>
        </w:rPr>
        <w:t>お客様が有効なライセンスを取得し、プロダクト</w:t>
      </w:r>
      <w:r>
        <w:rPr>
          <w:rFonts w:eastAsia="MS PGothic"/>
          <w:b w:val="0"/>
          <w:bCs w:val="0"/>
          <w:lang w:eastAsia="ja-JP"/>
        </w:rPr>
        <w:t xml:space="preserve"> </w:t>
      </w:r>
      <w:r>
        <w:rPr>
          <w:rFonts w:eastAsia="MS PGothic"/>
          <w:b w:val="0"/>
          <w:bCs w:val="0"/>
          <w:lang w:eastAsia="ja-JP"/>
        </w:rPr>
        <w:t>キーを入力されるか、本ソフトウェアにサインインされた場合、以下の条項が適用されます。お客様のプロダクト</w:t>
      </w:r>
      <w:r>
        <w:rPr>
          <w:rFonts w:eastAsia="MS PGothic"/>
          <w:b w:val="0"/>
          <w:bCs w:val="0"/>
          <w:lang w:eastAsia="ja-JP"/>
        </w:rPr>
        <w:t xml:space="preserve"> </w:t>
      </w:r>
      <w:r>
        <w:rPr>
          <w:rFonts w:eastAsia="MS PGothic"/>
          <w:b w:val="0"/>
          <w:bCs w:val="0"/>
          <w:lang w:eastAsia="ja-JP"/>
        </w:rPr>
        <w:t>キーまたはアクセス資格情報は共有</w:t>
      </w:r>
      <w:r>
        <w:rPr>
          <w:rFonts w:eastAsia="MS PGothic"/>
          <w:b w:val="0"/>
          <w:bCs w:val="0"/>
          <w:lang w:eastAsia="ja-JP"/>
        </w:rPr>
        <w:t>できません。</w:t>
      </w:r>
    </w:p>
    <w:p w14:paraId="6FF87EA3" w14:textId="77777777" w:rsidR="00656B56" w:rsidRDefault="000A3AED">
      <w:pPr>
        <w:pStyle w:val="Heading1"/>
        <w:rPr>
          <w:rFonts w:eastAsia="MS PGothic"/>
        </w:rPr>
      </w:pPr>
      <w:r>
        <w:rPr>
          <w:rFonts w:eastAsia="MS PGothic"/>
          <w:lang w:eastAsia="ja-JP"/>
        </w:rPr>
        <w:t>概要。</w:t>
      </w:r>
    </w:p>
    <w:p w14:paraId="2B1F13A6" w14:textId="77777777" w:rsidR="00656B56" w:rsidRDefault="000A3AED">
      <w:pPr>
        <w:pStyle w:val="Heading2"/>
        <w:widowControl w:val="0"/>
        <w:tabs>
          <w:tab w:val="clear" w:pos="1533"/>
          <w:tab w:val="num" w:pos="720"/>
        </w:tabs>
        <w:ind w:left="720" w:hanging="360"/>
        <w:rPr>
          <w:rFonts w:eastAsia="MS PGothic"/>
          <w:b w:val="0"/>
          <w:lang w:eastAsia="ja-JP"/>
        </w:rPr>
      </w:pPr>
      <w:r>
        <w:rPr>
          <w:rFonts w:eastAsia="MS PGothic"/>
          <w:lang w:eastAsia="ja-JP"/>
        </w:rPr>
        <w:t>ソフトウェア。</w:t>
      </w:r>
      <w:r>
        <w:rPr>
          <w:rFonts w:eastAsia="MS PGothic"/>
          <w:b w:val="0"/>
          <w:bCs w:val="0"/>
          <w:lang w:eastAsia="ja-JP"/>
        </w:rPr>
        <w:t>本ソフトウェアは開発ツール、アプリケーション、およびドキュメンテーションで構成されます。</w:t>
      </w:r>
    </w:p>
    <w:p w14:paraId="62419873" w14:textId="77777777" w:rsidR="00656B56" w:rsidRDefault="000A3AED">
      <w:pPr>
        <w:pStyle w:val="Heading2"/>
        <w:widowControl w:val="0"/>
        <w:ind w:left="720" w:hanging="360"/>
        <w:rPr>
          <w:rFonts w:eastAsia="MS PGothic"/>
          <w:b w:val="0"/>
          <w:lang w:eastAsia="ja-JP"/>
        </w:rPr>
      </w:pPr>
      <w:r>
        <w:rPr>
          <w:rFonts w:eastAsia="MS PGothic"/>
          <w:lang w:eastAsia="ja-JP"/>
        </w:rPr>
        <w:t>ライセンス</w:t>
      </w:r>
      <w:r>
        <w:rPr>
          <w:rFonts w:eastAsia="MS PGothic"/>
          <w:lang w:eastAsia="ja-JP"/>
        </w:rPr>
        <w:t xml:space="preserve"> </w:t>
      </w:r>
      <w:r>
        <w:rPr>
          <w:rFonts w:eastAsia="MS PGothic"/>
          <w:lang w:eastAsia="ja-JP"/>
        </w:rPr>
        <w:t>モデル。</w:t>
      </w:r>
      <w:r>
        <w:rPr>
          <w:rFonts w:eastAsia="MS PGothic"/>
          <w:b w:val="0"/>
          <w:bCs w:val="0"/>
          <w:lang w:eastAsia="ja-JP"/>
        </w:rPr>
        <w:t>本ソフトウェアのライセンスはユーザー単位で許諾されます。</w:t>
      </w:r>
    </w:p>
    <w:p w14:paraId="0982691E" w14:textId="77777777" w:rsidR="00656B56" w:rsidRDefault="000A3AED">
      <w:pPr>
        <w:pStyle w:val="Heading1"/>
        <w:widowControl w:val="0"/>
        <w:ind w:left="360" w:hanging="360"/>
        <w:rPr>
          <w:rFonts w:eastAsia="MS PGothic"/>
        </w:rPr>
      </w:pPr>
      <w:r>
        <w:rPr>
          <w:rFonts w:eastAsia="MS PGothic"/>
          <w:lang w:eastAsia="ja-JP"/>
        </w:rPr>
        <w:t>使用権。</w:t>
      </w:r>
    </w:p>
    <w:p w14:paraId="6B07689B" w14:textId="77777777" w:rsidR="00656B56" w:rsidRDefault="000A3AED">
      <w:pPr>
        <w:pStyle w:val="Heading2"/>
        <w:widowControl w:val="0"/>
        <w:tabs>
          <w:tab w:val="clear" w:pos="1533"/>
          <w:tab w:val="num" w:pos="720"/>
        </w:tabs>
        <w:ind w:left="720" w:hanging="360"/>
        <w:rPr>
          <w:rFonts w:eastAsia="MS PGothic"/>
          <w:b w:val="0"/>
          <w:bCs w:val="0"/>
          <w:lang w:eastAsia="ja-JP"/>
        </w:rPr>
      </w:pPr>
      <w:r>
        <w:rPr>
          <w:rFonts w:eastAsia="MS PGothic"/>
          <w:lang w:eastAsia="ja-JP"/>
        </w:rPr>
        <w:t>一般条項。</w:t>
      </w:r>
      <w:r>
        <w:rPr>
          <w:rFonts w:eastAsia="MS PGothic"/>
          <w:b w:val="0"/>
          <w:bCs w:val="0"/>
          <w:lang w:eastAsia="ja-JP"/>
        </w:rPr>
        <w:t xml:space="preserve">1 </w:t>
      </w:r>
      <w:r>
        <w:rPr>
          <w:rFonts w:eastAsia="MS PGothic"/>
          <w:b w:val="0"/>
          <w:bCs w:val="0"/>
          <w:lang w:eastAsia="ja-JP"/>
        </w:rPr>
        <w:t>人のユーザーが、アプリケーションの開発およびテストを行うために、お客様のデバイスで本ソフトウェアの複製を使用することができます。これには、お客様による使用専用の社内サーバーで本ソフトウェアの複製を使用することが含まれます。ただし、お客様は、本ソフトウェアのコンポーネントを分離して、</w:t>
      </w:r>
      <w:r>
        <w:rPr>
          <w:rFonts w:eastAsia="MS PGothic"/>
          <w:b w:val="0"/>
          <w:bCs w:val="0"/>
          <w:lang w:eastAsia="ja-JP"/>
        </w:rPr>
        <w:t>(</w:t>
      </w:r>
      <w:r>
        <w:rPr>
          <w:rFonts w:eastAsia="MS PGothic"/>
          <w:b w:val="0"/>
          <w:bCs w:val="0"/>
          <w:lang w:eastAsia="ja-JP"/>
        </w:rPr>
        <w:t>本契約に別途規定されている場合を除き</w:t>
      </w:r>
      <w:r>
        <w:rPr>
          <w:rFonts w:eastAsia="MS PGothic"/>
          <w:b w:val="0"/>
          <w:bCs w:val="0"/>
          <w:lang w:eastAsia="ja-JP"/>
        </w:rPr>
        <w:t xml:space="preserve">) </w:t>
      </w:r>
      <w:r>
        <w:rPr>
          <w:rFonts w:eastAsia="MS PGothic"/>
          <w:b w:val="0"/>
          <w:bCs w:val="0"/>
          <w:lang w:eastAsia="ja-JP"/>
        </w:rPr>
        <w:t>それらを運用環境または第三者のデバイスで実行したり、お客様のアプリケーションの開発およびテスト以外の目的で実行することはできません。</w:t>
      </w:r>
      <w:r>
        <w:rPr>
          <w:rFonts w:eastAsia="MS PGothic"/>
          <w:b w:val="0"/>
          <w:bCs w:val="0"/>
          <w:lang w:eastAsia="ja-JP"/>
        </w:rPr>
        <w:t xml:space="preserve">Microsoft Azure </w:t>
      </w:r>
      <w:r>
        <w:rPr>
          <w:rFonts w:eastAsia="MS PGothic"/>
          <w:b w:val="0"/>
          <w:bCs w:val="0"/>
          <w:lang w:eastAsia="ja-JP"/>
        </w:rPr>
        <w:t>上で本ソフトウェアを実行する場合は、別途オンライン使用料を求められる場合があります。</w:t>
      </w:r>
    </w:p>
    <w:p w14:paraId="1644F1CE" w14:textId="77777777" w:rsidR="00656B56" w:rsidRDefault="000A3AED">
      <w:pPr>
        <w:pStyle w:val="Heading2"/>
        <w:widowControl w:val="0"/>
        <w:tabs>
          <w:tab w:val="clear" w:pos="1533"/>
          <w:tab w:val="num" w:pos="720"/>
        </w:tabs>
        <w:ind w:left="720" w:hanging="360"/>
        <w:rPr>
          <w:rFonts w:eastAsia="MS PGothic"/>
          <w:b w:val="0"/>
          <w:bCs w:val="0"/>
          <w:lang w:eastAsia="ja-JP"/>
        </w:rPr>
      </w:pPr>
      <w:r>
        <w:rPr>
          <w:rFonts w:eastAsia="MS PGothic"/>
          <w:lang w:eastAsia="ja-JP"/>
        </w:rPr>
        <w:t>ワークロード。</w:t>
      </w:r>
      <w:r>
        <w:rPr>
          <w:rFonts w:eastAsia="MS PGothic"/>
          <w:b w:val="0"/>
          <w:bCs w:val="0"/>
          <w:lang w:eastAsia="ja-JP"/>
        </w:rPr>
        <w:t>本ソフトウェア内でお客様に提供されるワークロードの使用には、本ライセンス条項が適用されます。ただし、ワークロードまたはワークロード</w:t>
      </w:r>
      <w:r>
        <w:rPr>
          <w:rFonts w:eastAsia="MS PGothic"/>
          <w:b w:val="0"/>
          <w:bCs w:val="0"/>
          <w:lang w:eastAsia="ja-JP"/>
        </w:rPr>
        <w:t xml:space="preserve"> </w:t>
      </w:r>
      <w:r>
        <w:rPr>
          <w:rFonts w:eastAsia="MS PGothic"/>
          <w:b w:val="0"/>
          <w:bCs w:val="0"/>
          <w:lang w:eastAsia="ja-JP"/>
        </w:rPr>
        <w:t>コンポーネントに別途のライセンス条項およびサポート</w:t>
      </w:r>
      <w:r>
        <w:rPr>
          <w:rFonts w:eastAsia="MS PGothic"/>
          <w:b w:val="0"/>
          <w:bCs w:val="0"/>
          <w:lang w:eastAsia="ja-JP"/>
        </w:rPr>
        <w:t xml:space="preserve"> </w:t>
      </w:r>
      <w:r>
        <w:rPr>
          <w:rFonts w:eastAsia="MS PGothic"/>
          <w:b w:val="0"/>
          <w:bCs w:val="0"/>
          <w:lang w:eastAsia="ja-JP"/>
        </w:rPr>
        <w:t>ポリシーが付属している場</w:t>
      </w:r>
      <w:r>
        <w:rPr>
          <w:rFonts w:eastAsia="MS PGothic"/>
          <w:b w:val="0"/>
          <w:bCs w:val="0"/>
          <w:lang w:eastAsia="ja-JP"/>
        </w:rPr>
        <w:t>合を除きます。</w:t>
      </w:r>
    </w:p>
    <w:p w14:paraId="6DFD2A19" w14:textId="77777777" w:rsidR="00656B56" w:rsidRDefault="000A3AED">
      <w:pPr>
        <w:pStyle w:val="Heading2"/>
        <w:widowControl w:val="0"/>
        <w:tabs>
          <w:tab w:val="clear" w:pos="1533"/>
          <w:tab w:val="num" w:pos="720"/>
        </w:tabs>
        <w:ind w:left="720" w:hanging="360"/>
        <w:rPr>
          <w:rFonts w:eastAsia="MS PGothic"/>
          <w:b w:val="0"/>
          <w:bCs w:val="0"/>
          <w:lang w:eastAsia="ja-JP"/>
        </w:rPr>
      </w:pPr>
      <w:r>
        <w:rPr>
          <w:rFonts w:eastAsia="MS PGothic"/>
          <w:lang w:eastAsia="ja-JP"/>
        </w:rPr>
        <w:t>バックアップ用の複製。</w:t>
      </w:r>
      <w:r>
        <w:rPr>
          <w:rFonts w:eastAsia="MS PGothic"/>
          <w:b w:val="0"/>
          <w:bCs w:val="0"/>
          <w:lang w:eastAsia="ja-JP"/>
        </w:rPr>
        <w:t>お客様は、本ソフトウェアの再インストールを目的として、本ソフトウェアのバックアップ用の複製を</w:t>
      </w:r>
      <w:r>
        <w:rPr>
          <w:rFonts w:eastAsia="MS PGothic"/>
          <w:b w:val="0"/>
          <w:bCs w:val="0"/>
          <w:lang w:eastAsia="ja-JP"/>
        </w:rPr>
        <w:t xml:space="preserve"> 1 </w:t>
      </w:r>
      <w:r>
        <w:rPr>
          <w:rFonts w:eastAsia="MS PGothic"/>
          <w:b w:val="0"/>
          <w:bCs w:val="0"/>
          <w:lang w:eastAsia="ja-JP"/>
        </w:rPr>
        <w:t>部作成することができます。</w:t>
      </w:r>
    </w:p>
    <w:p w14:paraId="2444FF1D" w14:textId="77777777" w:rsidR="00656B56" w:rsidRDefault="000A3AED">
      <w:pPr>
        <w:pStyle w:val="Heading2"/>
        <w:widowControl w:val="0"/>
        <w:tabs>
          <w:tab w:val="clear" w:pos="1533"/>
          <w:tab w:val="num" w:pos="720"/>
        </w:tabs>
        <w:ind w:left="720" w:hanging="360"/>
        <w:rPr>
          <w:rFonts w:eastAsia="MS PGothic"/>
          <w:b w:val="0"/>
          <w:bCs w:val="0"/>
          <w:lang w:eastAsia="ja-JP"/>
        </w:rPr>
      </w:pPr>
      <w:r>
        <w:rPr>
          <w:rFonts w:eastAsia="MS PGothic"/>
          <w:lang w:eastAsia="ja-JP"/>
        </w:rPr>
        <w:t>本ソフトウェアにおけるオンライン</w:t>
      </w:r>
      <w:r>
        <w:rPr>
          <w:rFonts w:eastAsia="MS PGothic"/>
          <w:lang w:eastAsia="ja-JP"/>
        </w:rPr>
        <w:t xml:space="preserve"> </w:t>
      </w:r>
      <w:r>
        <w:rPr>
          <w:rFonts w:eastAsia="MS PGothic"/>
          <w:lang w:eastAsia="ja-JP"/>
        </w:rPr>
        <w:t>サービス。</w:t>
      </w:r>
      <w:r>
        <w:rPr>
          <w:rFonts w:eastAsia="MS PGothic"/>
          <w:b w:val="0"/>
          <w:bCs w:val="0"/>
          <w:lang w:eastAsia="ja-JP"/>
        </w:rPr>
        <w:t>本ソフトウェアの一部の機能は、本ソフトウェアや拡張機能の更新に関する情報を提供したり、お客様がコンテンツの取得、他のユーザーとの共同作業、またはその他の開発エクスペリエンスの拡張を実施できるようにしたりするために、オンライン</w:t>
      </w:r>
      <w:r>
        <w:rPr>
          <w:rFonts w:eastAsia="MS PGothic"/>
          <w:b w:val="0"/>
          <w:bCs w:val="0"/>
          <w:lang w:eastAsia="ja-JP"/>
        </w:rPr>
        <w:t xml:space="preserve"> </w:t>
      </w:r>
      <w:r>
        <w:rPr>
          <w:rFonts w:eastAsia="MS PGothic"/>
          <w:b w:val="0"/>
          <w:bCs w:val="0"/>
          <w:lang w:eastAsia="ja-JP"/>
        </w:rPr>
        <w:t>サービスを利用します。本ライセンス条項において、「ソフトウェア」という用語には</w:t>
      </w:r>
      <w:r>
        <w:rPr>
          <w:rFonts w:eastAsia="MS PGothic"/>
          <w:b w:val="0"/>
          <w:bCs w:val="0"/>
          <w:lang w:eastAsia="ja-JP"/>
        </w:rPr>
        <w:t>、これらのオンライン</w:t>
      </w:r>
      <w:r>
        <w:rPr>
          <w:rFonts w:eastAsia="MS PGothic"/>
          <w:b w:val="0"/>
          <w:bCs w:val="0"/>
          <w:lang w:eastAsia="ja-JP"/>
        </w:rPr>
        <w:t xml:space="preserve"> </w:t>
      </w:r>
      <w:r>
        <w:rPr>
          <w:rFonts w:eastAsia="MS PGothic"/>
          <w:b w:val="0"/>
          <w:bCs w:val="0"/>
          <w:lang w:eastAsia="ja-JP"/>
        </w:rPr>
        <w:t>サービスが含まれます。</w:t>
      </w:r>
    </w:p>
    <w:p w14:paraId="05FBC318" w14:textId="77777777" w:rsidR="00656B56" w:rsidRDefault="000A3AED">
      <w:pPr>
        <w:pStyle w:val="Heading2"/>
        <w:widowControl w:val="0"/>
        <w:tabs>
          <w:tab w:val="clear" w:pos="1533"/>
          <w:tab w:val="num" w:pos="720"/>
        </w:tabs>
        <w:ind w:left="720" w:hanging="360"/>
        <w:rPr>
          <w:rFonts w:eastAsia="MS PGothic"/>
          <w:b w:val="0"/>
          <w:bCs w:val="0"/>
          <w:lang w:eastAsia="ja-JP"/>
        </w:rPr>
      </w:pPr>
      <w:r>
        <w:rPr>
          <w:rFonts w:eastAsia="MS PGothic"/>
          <w:lang w:eastAsia="ja-JP"/>
        </w:rPr>
        <w:t>デモでの使用。</w:t>
      </w:r>
      <w:r>
        <w:rPr>
          <w:rFonts w:eastAsia="MS PGothic"/>
          <w:b w:val="0"/>
          <w:bCs w:val="0"/>
          <w:lang w:eastAsia="ja-JP"/>
        </w:rPr>
        <w:t>上記で許可される使用権には、お客様のアプリケーションのデモンストレーションのために本ソフトウェアを使用することが含まれます。</w:t>
      </w:r>
    </w:p>
    <w:p w14:paraId="2678351B" w14:textId="77777777" w:rsidR="00656B56" w:rsidRDefault="000A3AED">
      <w:pPr>
        <w:pStyle w:val="Heading1"/>
        <w:keepNext/>
        <w:tabs>
          <w:tab w:val="num" w:pos="540"/>
        </w:tabs>
        <w:ind w:left="360" w:hanging="360"/>
        <w:rPr>
          <w:rFonts w:eastAsia="MS PGothic"/>
          <w:lang w:eastAsia="ja-JP"/>
        </w:rPr>
      </w:pPr>
      <w:r>
        <w:rPr>
          <w:rFonts w:eastAsia="MS PGothic"/>
          <w:lang w:eastAsia="ja-JP"/>
        </w:rPr>
        <w:t>特定のコンポーネントに関する条件。</w:t>
      </w:r>
    </w:p>
    <w:p w14:paraId="6C9A07ED" w14:textId="77777777" w:rsidR="00656B56" w:rsidRDefault="000A3AED">
      <w:pPr>
        <w:pStyle w:val="Heading2"/>
        <w:widowControl w:val="0"/>
        <w:tabs>
          <w:tab w:val="clear" w:pos="1533"/>
          <w:tab w:val="num" w:pos="720"/>
          <w:tab w:val="num" w:pos="1080"/>
        </w:tabs>
        <w:ind w:left="720" w:hanging="360"/>
        <w:rPr>
          <w:rFonts w:eastAsia="MS PGothic"/>
          <w:b w:val="0"/>
          <w:bCs w:val="0"/>
          <w:lang w:eastAsia="ja-JP"/>
        </w:rPr>
      </w:pPr>
      <w:r>
        <w:rPr>
          <w:rFonts w:eastAsia="MS PGothic"/>
          <w:lang w:eastAsia="ja-JP"/>
        </w:rPr>
        <w:t>ユーティリティ。</w:t>
      </w:r>
      <w:r>
        <w:rPr>
          <w:rFonts w:eastAsia="MS PGothic"/>
          <w:b w:val="0"/>
          <w:bCs w:val="0"/>
          <w:lang w:eastAsia="ja-JP"/>
        </w:rPr>
        <w:t>本ソフトウェアには、</w:t>
      </w:r>
      <w:hyperlink r:id="rId7" w:history="1">
        <w:r>
          <w:rPr>
            <w:rFonts w:eastAsia="MS PGothic"/>
            <w:b w:val="0"/>
            <w:bCs w:val="0"/>
            <w:color w:val="0000FF"/>
            <w:u w:val="single"/>
            <w:lang w:eastAsia="ja-JP"/>
          </w:rPr>
          <w:t>https://aka.ms/vs/16/utilities</w:t>
        </w:r>
      </w:hyperlink>
      <w:r>
        <w:rPr>
          <w:rFonts w:eastAsia="MS PGothic"/>
          <w:b w:val="0"/>
          <w:bCs w:val="0"/>
          <w:lang w:eastAsia="ja-JP"/>
        </w:rPr>
        <w:t xml:space="preserve"> </w:t>
      </w:r>
      <w:r>
        <w:rPr>
          <w:rFonts w:eastAsia="MS PGothic"/>
          <w:b w:val="0"/>
          <w:bCs w:val="0"/>
          <w:lang w:eastAsia="ja-JP"/>
        </w:rPr>
        <w:t>のユーティリティ一覧に記載されているアイテムが含まれています。お客様は、それらのアイテムを、お客様が本ソフトウェアを使用して開発したアプリケーションおよびデータベースのデバッグと展開を目的として、お客様のデバイスに複製してインストールすることができます。ユーティリティは一</w:t>
      </w:r>
      <w:r>
        <w:rPr>
          <w:rFonts w:eastAsia="MS PGothic"/>
          <w:b w:val="0"/>
          <w:bCs w:val="0"/>
          <w:lang w:eastAsia="ja-JP"/>
        </w:rPr>
        <w:t>時的な使用を目的として設計されています。マイクロソフトは本ソフトウェアのその他の部分と切り離してユーティリティにパッチを適用したり更新することはできません。一部のユーティリティはその性質上、そのユーティリティがインストールされているデバイスに他者がアクセスできるようにすることが可能です。インストールしたすべてのユーティリティは、お客様のアプリケーションおよびデータベースのデバッグおよび展開が終了したら削除してください。マイクロソフトは、ユーティリティがインストールされているデバイスまたはデバイス上のアプリケ</w:t>
      </w:r>
      <w:r>
        <w:rPr>
          <w:rFonts w:eastAsia="MS PGothic"/>
          <w:b w:val="0"/>
          <w:bCs w:val="0"/>
          <w:lang w:eastAsia="ja-JP"/>
        </w:rPr>
        <w:t>ーションもしくはデータベースの第三者による使用またはアクセスについて一切責任を負いません。</w:t>
      </w:r>
    </w:p>
    <w:p w14:paraId="6C2EF4FF" w14:textId="77777777" w:rsidR="00656B56" w:rsidRDefault="000A3AED">
      <w:pPr>
        <w:pStyle w:val="Heading2"/>
        <w:widowControl w:val="0"/>
        <w:tabs>
          <w:tab w:val="clear" w:pos="1533"/>
          <w:tab w:val="num" w:pos="720"/>
          <w:tab w:val="num" w:pos="1080"/>
          <w:tab w:val="left" w:pos="8100"/>
        </w:tabs>
        <w:ind w:left="720" w:hanging="360"/>
        <w:rPr>
          <w:rFonts w:eastAsia="MS PGothic"/>
          <w:b w:val="0"/>
          <w:lang w:eastAsia="ja-JP"/>
        </w:rPr>
      </w:pPr>
      <w:r>
        <w:rPr>
          <w:rFonts w:eastAsia="MS PGothic"/>
          <w:lang w:eastAsia="ja-JP"/>
        </w:rPr>
        <w:t>ビルド</w:t>
      </w:r>
      <w:r>
        <w:rPr>
          <w:rFonts w:eastAsia="MS PGothic"/>
          <w:lang w:eastAsia="ja-JP"/>
        </w:rPr>
        <w:t xml:space="preserve"> </w:t>
      </w:r>
      <w:r>
        <w:rPr>
          <w:rFonts w:eastAsia="MS PGothic"/>
          <w:lang w:eastAsia="ja-JP"/>
        </w:rPr>
        <w:t>デバイスおよび</w:t>
      </w:r>
      <w:r>
        <w:rPr>
          <w:rFonts w:eastAsia="MS PGothic"/>
          <w:lang w:eastAsia="ja-JP"/>
        </w:rPr>
        <w:t xml:space="preserve"> Visual Studio </w:t>
      </w:r>
      <w:r>
        <w:rPr>
          <w:rFonts w:eastAsia="MS PGothic"/>
          <w:lang w:eastAsia="ja-JP"/>
        </w:rPr>
        <w:t>ビルド</w:t>
      </w:r>
      <w:r>
        <w:rPr>
          <w:rFonts w:eastAsia="MS PGothic"/>
          <w:lang w:eastAsia="ja-JP"/>
        </w:rPr>
        <w:t xml:space="preserve"> </w:t>
      </w:r>
      <w:r>
        <w:rPr>
          <w:rFonts w:eastAsia="MS PGothic"/>
          <w:lang w:eastAsia="ja-JP"/>
        </w:rPr>
        <w:t>ツール。</w:t>
      </w:r>
      <w:r>
        <w:rPr>
          <w:rFonts w:eastAsia="MS PGothic"/>
          <w:b w:val="0"/>
          <w:bCs w:val="0"/>
          <w:lang w:eastAsia="ja-JP"/>
        </w:rPr>
        <w:t>お客様は、本ソフトウェアまたは</w:t>
      </w:r>
      <w:r>
        <w:rPr>
          <w:rFonts w:eastAsia="MS PGothic"/>
          <w:b w:val="0"/>
          <w:bCs w:val="0"/>
          <w:lang w:eastAsia="ja-JP"/>
        </w:rPr>
        <w:t xml:space="preserve"> Visual Studio </w:t>
      </w:r>
      <w:r>
        <w:rPr>
          <w:rFonts w:eastAsia="MS PGothic"/>
          <w:b w:val="0"/>
          <w:bCs w:val="0"/>
          <w:lang w:eastAsia="ja-JP"/>
        </w:rPr>
        <w:t>ビルド</w:t>
      </w:r>
      <w:r>
        <w:rPr>
          <w:rFonts w:eastAsia="MS PGothic"/>
          <w:b w:val="0"/>
          <w:bCs w:val="0"/>
          <w:lang w:eastAsia="ja-JP"/>
        </w:rPr>
        <w:t xml:space="preserve"> </w:t>
      </w:r>
      <w:r>
        <w:rPr>
          <w:rFonts w:eastAsia="MS PGothic"/>
          <w:b w:val="0"/>
          <w:bCs w:val="0"/>
          <w:lang w:eastAsia="ja-JP"/>
        </w:rPr>
        <w:t>ツールのファイルを、オンプレミス</w:t>
      </w:r>
      <w:r>
        <w:rPr>
          <w:rFonts w:eastAsia="MS PGothic"/>
          <w:b w:val="0"/>
          <w:bCs w:val="0"/>
          <w:lang w:eastAsia="ja-JP"/>
        </w:rPr>
        <w:t xml:space="preserve"> </w:t>
      </w:r>
      <w:r>
        <w:rPr>
          <w:rFonts w:eastAsia="MS PGothic"/>
          <w:b w:val="0"/>
          <w:bCs w:val="0"/>
          <w:lang w:eastAsia="ja-JP"/>
        </w:rPr>
        <w:t>コンピューターであるかリモート</w:t>
      </w:r>
      <w:r>
        <w:rPr>
          <w:rFonts w:eastAsia="MS PGothic"/>
          <w:b w:val="0"/>
          <w:bCs w:val="0"/>
          <w:lang w:eastAsia="ja-JP"/>
        </w:rPr>
        <w:t xml:space="preserve"> </w:t>
      </w:r>
      <w:r>
        <w:rPr>
          <w:rFonts w:eastAsia="MS PGothic"/>
          <w:b w:val="0"/>
          <w:bCs w:val="0"/>
          <w:lang w:eastAsia="ja-JP"/>
        </w:rPr>
        <w:t>コンピューターであるか、お客様が所有しているか、お客様のために</w:t>
      </w:r>
      <w:r>
        <w:rPr>
          <w:rFonts w:eastAsia="MS PGothic"/>
          <w:b w:val="0"/>
          <w:bCs w:val="0"/>
          <w:lang w:eastAsia="ja-JP"/>
        </w:rPr>
        <w:t xml:space="preserve"> Microsoft Azure </w:t>
      </w:r>
      <w:r>
        <w:rPr>
          <w:rFonts w:eastAsia="MS PGothic"/>
          <w:b w:val="0"/>
          <w:bCs w:val="0"/>
          <w:lang w:eastAsia="ja-JP"/>
        </w:rPr>
        <w:t>上にホスティングされているか、またはお客様専用であるかを問わない、物理デバイスや、仮想マシンまたは当該マシン上のコンテナー</w:t>
      </w:r>
      <w:r>
        <w:rPr>
          <w:rFonts w:eastAsia="MS PGothic"/>
          <w:b w:val="0"/>
          <w:bCs w:val="0"/>
          <w:lang w:eastAsia="ja-JP"/>
        </w:rPr>
        <w:t>を含むお客様のビルド</w:t>
      </w:r>
      <w:r>
        <w:rPr>
          <w:rFonts w:eastAsia="MS PGothic"/>
          <w:b w:val="0"/>
          <w:bCs w:val="0"/>
          <w:lang w:eastAsia="ja-JP"/>
        </w:rPr>
        <w:t xml:space="preserve"> </w:t>
      </w:r>
      <w:r>
        <w:rPr>
          <w:rFonts w:eastAsia="MS PGothic"/>
          <w:b w:val="0"/>
          <w:bCs w:val="0"/>
          <w:lang w:eastAsia="ja-JP"/>
        </w:rPr>
        <w:t>デバイス</w:t>
      </w:r>
      <w:r>
        <w:rPr>
          <w:rFonts w:eastAsia="MS PGothic"/>
          <w:b w:val="0"/>
          <w:bCs w:val="0"/>
          <w:lang w:eastAsia="ja-JP"/>
        </w:rPr>
        <w:t xml:space="preserve"> (</w:t>
      </w:r>
      <w:r>
        <w:rPr>
          <w:rFonts w:eastAsia="MS PGothic"/>
          <w:b w:val="0"/>
          <w:bCs w:val="0"/>
          <w:lang w:eastAsia="ja-JP"/>
        </w:rPr>
        <w:t>以下総称して「ビルド</w:t>
      </w:r>
      <w:r>
        <w:rPr>
          <w:rFonts w:eastAsia="MS PGothic"/>
          <w:b w:val="0"/>
          <w:bCs w:val="0"/>
          <w:lang w:eastAsia="ja-JP"/>
        </w:rPr>
        <w:t xml:space="preserve"> </w:t>
      </w:r>
      <w:r>
        <w:rPr>
          <w:rFonts w:eastAsia="MS PGothic"/>
          <w:b w:val="0"/>
          <w:bCs w:val="0"/>
          <w:lang w:eastAsia="ja-JP"/>
        </w:rPr>
        <w:t>デバイス」といいます</w:t>
      </w:r>
      <w:r>
        <w:rPr>
          <w:rFonts w:eastAsia="MS PGothic"/>
          <w:b w:val="0"/>
          <w:bCs w:val="0"/>
          <w:lang w:eastAsia="ja-JP"/>
        </w:rPr>
        <w:t xml:space="preserve">) </w:t>
      </w:r>
      <w:r>
        <w:rPr>
          <w:rFonts w:eastAsia="MS PGothic"/>
          <w:b w:val="0"/>
          <w:bCs w:val="0"/>
          <w:lang w:eastAsia="ja-JP"/>
        </w:rPr>
        <w:t>に複製してインストールすることができます。お客様およびお客様の組織の他のユーザーは、本ソフトウェアを使用して開発したアプリケーションのコンパイル、ビルド、および検証を行う目的、またはビルド</w:t>
      </w:r>
      <w:r>
        <w:rPr>
          <w:rFonts w:eastAsia="MS PGothic"/>
          <w:b w:val="0"/>
          <w:bCs w:val="0"/>
          <w:lang w:eastAsia="ja-JP"/>
        </w:rPr>
        <w:t xml:space="preserve"> </w:t>
      </w:r>
      <w:r>
        <w:rPr>
          <w:rFonts w:eastAsia="MS PGothic"/>
          <w:b w:val="0"/>
          <w:bCs w:val="0"/>
          <w:lang w:eastAsia="ja-JP"/>
        </w:rPr>
        <w:t>プロセスの一環として当該アプリケーションの品質またはパフォーマンス</w:t>
      </w:r>
      <w:r>
        <w:rPr>
          <w:rFonts w:eastAsia="MS PGothic"/>
          <w:b w:val="0"/>
          <w:bCs w:val="0"/>
          <w:lang w:eastAsia="ja-JP"/>
        </w:rPr>
        <w:t xml:space="preserve"> </w:t>
      </w:r>
      <w:r>
        <w:rPr>
          <w:rFonts w:eastAsia="MS PGothic"/>
          <w:b w:val="0"/>
          <w:bCs w:val="0"/>
          <w:lang w:eastAsia="ja-JP"/>
        </w:rPr>
        <w:t>テストを実行する目的に限り、お客様のビルド</w:t>
      </w:r>
      <w:r>
        <w:rPr>
          <w:rFonts w:eastAsia="MS PGothic"/>
          <w:b w:val="0"/>
          <w:bCs w:val="0"/>
          <w:lang w:eastAsia="ja-JP"/>
        </w:rPr>
        <w:t xml:space="preserve"> </w:t>
      </w:r>
      <w:r>
        <w:rPr>
          <w:rFonts w:eastAsia="MS PGothic"/>
          <w:b w:val="0"/>
          <w:bCs w:val="0"/>
          <w:lang w:eastAsia="ja-JP"/>
        </w:rPr>
        <w:t>デバイス上でこれらのファイルを使用することができます。</w:t>
      </w:r>
    </w:p>
    <w:p w14:paraId="6079DC09" w14:textId="77777777" w:rsidR="00656B56" w:rsidRDefault="000A3AED">
      <w:pPr>
        <w:pStyle w:val="Heading2"/>
        <w:widowControl w:val="0"/>
        <w:tabs>
          <w:tab w:val="clear" w:pos="1533"/>
          <w:tab w:val="num" w:pos="720"/>
          <w:tab w:val="num" w:pos="1080"/>
        </w:tabs>
        <w:ind w:left="720" w:hanging="360"/>
        <w:rPr>
          <w:rFonts w:eastAsia="MS PGothic"/>
          <w:b w:val="0"/>
          <w:color w:val="000000" w:themeColor="text1"/>
          <w:lang w:eastAsia="ja-JP"/>
        </w:rPr>
      </w:pPr>
      <w:r>
        <w:rPr>
          <w:rFonts w:eastAsia="MS PGothic"/>
          <w:color w:val="000000"/>
          <w:lang w:eastAsia="ja-JP"/>
        </w:rPr>
        <w:t>フォント</w:t>
      </w:r>
      <w:r>
        <w:rPr>
          <w:rFonts w:eastAsia="MS PGothic"/>
          <w:color w:val="000000"/>
          <w:lang w:eastAsia="ja-JP"/>
        </w:rPr>
        <w:t xml:space="preserve"> </w:t>
      </w:r>
      <w:r>
        <w:rPr>
          <w:rFonts w:eastAsia="MS PGothic"/>
          <w:color w:val="000000"/>
          <w:lang w:eastAsia="ja-JP"/>
        </w:rPr>
        <w:t>コンポーネント。</w:t>
      </w:r>
      <w:r>
        <w:rPr>
          <w:rFonts w:eastAsia="MS PGothic"/>
          <w:b w:val="0"/>
          <w:bCs w:val="0"/>
          <w:color w:val="000000"/>
          <w:lang w:eastAsia="ja-JP"/>
        </w:rPr>
        <w:t>本ソフトウェアが動作している間は、そのフォントを使ってコンテンツの表示および印刷を行うことができます。ただし、</w:t>
      </w:r>
      <w:r>
        <w:rPr>
          <w:rFonts w:eastAsia="MS PGothic"/>
          <w:b w:val="0"/>
          <w:bCs w:val="0"/>
          <w:color w:val="000000"/>
          <w:lang w:eastAsia="ja-JP"/>
        </w:rPr>
        <w:t>(</w:t>
      </w:r>
      <w:proofErr w:type="spellStart"/>
      <w:r>
        <w:rPr>
          <w:rFonts w:eastAsia="MS PGothic"/>
          <w:b w:val="0"/>
          <w:bCs w:val="0"/>
          <w:color w:val="000000"/>
          <w:lang w:eastAsia="ja-JP"/>
        </w:rPr>
        <w:t>i</w:t>
      </w:r>
      <w:proofErr w:type="spellEnd"/>
      <w:r>
        <w:rPr>
          <w:rFonts w:eastAsia="MS PGothic"/>
          <w:b w:val="0"/>
          <w:bCs w:val="0"/>
          <w:color w:val="000000"/>
          <w:lang w:eastAsia="ja-JP"/>
        </w:rPr>
        <w:t xml:space="preserve">) </w:t>
      </w:r>
      <w:r>
        <w:rPr>
          <w:rFonts w:eastAsia="MS PGothic"/>
          <w:b w:val="0"/>
          <w:bCs w:val="0"/>
          <w:color w:val="000000"/>
          <w:lang w:eastAsia="ja-JP"/>
        </w:rPr>
        <w:t>フォントの埋め込みに関する制限の下で許容される範囲でコンテンツにフォントを埋め込む場合、および</w:t>
      </w:r>
      <w:r>
        <w:rPr>
          <w:rFonts w:eastAsia="MS PGothic"/>
          <w:b w:val="0"/>
          <w:bCs w:val="0"/>
          <w:color w:val="000000"/>
          <w:lang w:eastAsia="ja-JP"/>
        </w:rPr>
        <w:t xml:space="preserve"> (ii) </w:t>
      </w:r>
      <w:r>
        <w:rPr>
          <w:rFonts w:eastAsia="MS PGothic"/>
          <w:b w:val="0"/>
          <w:bCs w:val="0"/>
          <w:color w:val="000000"/>
          <w:lang w:eastAsia="ja-JP"/>
        </w:rPr>
        <w:t>プリンターまたは他の出力デバイスにフォントを一時的にダウンロードし、コンテンツの印刷を可能にする場合に限定されます。</w:t>
      </w:r>
    </w:p>
    <w:p w14:paraId="3DFB39C9" w14:textId="77777777" w:rsidR="00656B56" w:rsidRDefault="000A3AED">
      <w:pPr>
        <w:pStyle w:val="Heading2"/>
        <w:widowControl w:val="0"/>
        <w:tabs>
          <w:tab w:val="clear" w:pos="1533"/>
          <w:tab w:val="num" w:pos="720"/>
          <w:tab w:val="num" w:pos="1080"/>
        </w:tabs>
        <w:ind w:left="720" w:hanging="360"/>
        <w:rPr>
          <w:rFonts w:eastAsia="MS PGothic"/>
          <w:b w:val="0"/>
          <w:bCs w:val="0"/>
          <w:lang w:eastAsia="ja-JP"/>
        </w:rPr>
      </w:pPr>
      <w:r>
        <w:rPr>
          <w:rFonts w:eastAsia="MS PGothic"/>
          <w:lang w:eastAsia="ja-JP"/>
        </w:rPr>
        <w:t>他のコンポーネントのライセンス。</w:t>
      </w:r>
    </w:p>
    <w:p w14:paraId="69E498CD" w14:textId="77777777" w:rsidR="00656B56" w:rsidRDefault="000A3AED">
      <w:pPr>
        <w:pStyle w:val="Heading3"/>
        <w:numPr>
          <w:ilvl w:val="2"/>
          <w:numId w:val="13"/>
        </w:numPr>
        <w:rPr>
          <w:rFonts w:eastAsia="MS PGothic"/>
          <w:lang w:eastAsia="ja-JP"/>
        </w:rPr>
      </w:pPr>
      <w:r>
        <w:rPr>
          <w:rFonts w:eastAsia="MS PGothic"/>
          <w:b/>
          <w:bCs/>
          <w:lang w:eastAsia="ja-JP"/>
        </w:rPr>
        <w:lastRenderedPageBreak/>
        <w:t xml:space="preserve">Microsoft </w:t>
      </w:r>
      <w:r>
        <w:rPr>
          <w:rFonts w:eastAsia="MS PGothic"/>
          <w:b/>
          <w:bCs/>
          <w:lang w:eastAsia="ja-JP"/>
        </w:rPr>
        <w:t>プラットフォーム</w:t>
      </w:r>
      <w:r>
        <w:rPr>
          <w:rFonts w:eastAsia="MS PGothic"/>
          <w:lang w:eastAsia="ja-JP"/>
        </w:rPr>
        <w:t xml:space="preserve"> </w:t>
      </w:r>
      <w:r>
        <w:rPr>
          <w:rFonts w:eastAsia="MS PGothic"/>
          <w:lang w:eastAsia="ja-JP"/>
        </w:rPr>
        <w:t>本ソフトウェアには、</w:t>
      </w:r>
      <w:r>
        <w:rPr>
          <w:rFonts w:eastAsia="MS PGothic"/>
          <w:lang w:eastAsia="ja-JP"/>
        </w:rPr>
        <w:t>Microsoft Windows</w:t>
      </w:r>
      <w:r>
        <w:rPr>
          <w:rFonts w:eastAsia="MS PGothic"/>
          <w:lang w:eastAsia="ja-JP"/>
        </w:rPr>
        <w:t>、</w:t>
      </w:r>
      <w:r>
        <w:rPr>
          <w:rFonts w:eastAsia="MS PGothic"/>
          <w:lang w:eastAsia="ja-JP"/>
        </w:rPr>
        <w:t>Microsoft Windows Ser</w:t>
      </w:r>
      <w:r>
        <w:rPr>
          <w:rFonts w:eastAsia="MS PGothic"/>
          <w:lang w:eastAsia="ja-JP"/>
        </w:rPr>
        <w:t>ver</w:t>
      </w:r>
      <w:r>
        <w:rPr>
          <w:rFonts w:eastAsia="MS PGothic"/>
          <w:lang w:eastAsia="ja-JP"/>
        </w:rPr>
        <w:t>、</w:t>
      </w:r>
      <w:r>
        <w:rPr>
          <w:rFonts w:eastAsia="MS PGothic"/>
          <w:lang w:eastAsia="ja-JP"/>
        </w:rPr>
        <w:t>Microsoft SQL Server</w:t>
      </w:r>
      <w:r>
        <w:rPr>
          <w:rFonts w:eastAsia="MS PGothic"/>
          <w:lang w:eastAsia="ja-JP"/>
        </w:rPr>
        <w:t>、</w:t>
      </w:r>
      <w:r>
        <w:rPr>
          <w:rFonts w:eastAsia="MS PGothic"/>
          <w:lang w:eastAsia="ja-JP"/>
        </w:rPr>
        <w:t>Microsoft Exchange</w:t>
      </w:r>
      <w:r>
        <w:rPr>
          <w:rFonts w:eastAsia="MS PGothic"/>
          <w:lang w:eastAsia="ja-JP"/>
        </w:rPr>
        <w:t>、</w:t>
      </w:r>
      <w:r>
        <w:rPr>
          <w:rFonts w:eastAsia="MS PGothic"/>
          <w:lang w:eastAsia="ja-JP"/>
        </w:rPr>
        <w:t>Microsoft Office</w:t>
      </w:r>
      <w:r>
        <w:rPr>
          <w:rFonts w:eastAsia="MS PGothic"/>
          <w:lang w:eastAsia="ja-JP"/>
        </w:rPr>
        <w:t>、または</w:t>
      </w:r>
      <w:r>
        <w:rPr>
          <w:rFonts w:eastAsia="MS PGothic"/>
          <w:lang w:eastAsia="ja-JP"/>
        </w:rPr>
        <w:t xml:space="preserve"> Microsoft SharePoint </w:t>
      </w:r>
      <w:r>
        <w:rPr>
          <w:rFonts w:eastAsia="MS PGothic"/>
          <w:lang w:eastAsia="ja-JP"/>
        </w:rPr>
        <w:t>のコンポーネントが含まれていることがあります。これらのコンポーネントには、本ソフトウェアに付属しているマイクロソフトの「</w:t>
      </w:r>
      <w:r>
        <w:rPr>
          <w:rFonts w:eastAsia="MS PGothic"/>
          <w:lang w:eastAsia="ja-JP"/>
        </w:rPr>
        <w:t>Licenses</w:t>
      </w:r>
      <w:r>
        <w:rPr>
          <w:rFonts w:eastAsia="MS PGothic"/>
          <w:lang w:eastAsia="ja-JP"/>
        </w:rPr>
        <w:t>」フォルダーに規定されている、別途のライセンス条項および固有の製品サポート</w:t>
      </w:r>
      <w:r>
        <w:rPr>
          <w:rFonts w:eastAsia="MS PGothic"/>
          <w:lang w:eastAsia="ja-JP"/>
        </w:rPr>
        <w:t xml:space="preserve"> </w:t>
      </w:r>
      <w:r>
        <w:rPr>
          <w:rFonts w:eastAsia="MS PGothic"/>
          <w:lang w:eastAsia="ja-JP"/>
        </w:rPr>
        <w:t>ポリシーが適用されます。ただし、関連するインストール</w:t>
      </w:r>
      <w:r>
        <w:rPr>
          <w:rFonts w:eastAsia="MS PGothic"/>
          <w:lang w:eastAsia="ja-JP"/>
        </w:rPr>
        <w:t xml:space="preserve"> </w:t>
      </w:r>
      <w:r>
        <w:rPr>
          <w:rFonts w:eastAsia="MS PGothic"/>
          <w:lang w:eastAsia="ja-JP"/>
        </w:rPr>
        <w:t>ディレクトリにこれらのコンポーネントのライセンス条項が別途含まれている場合</w:t>
      </w:r>
      <w:r>
        <w:rPr>
          <w:rFonts w:eastAsia="MS PGothic"/>
          <w:lang w:eastAsia="ja-JP"/>
        </w:rPr>
        <w:t>は当該ライセンス条項が適用されます。</w:t>
      </w:r>
    </w:p>
    <w:p w14:paraId="01C6E6F0" w14:textId="77777777" w:rsidR="00656B56" w:rsidRDefault="000A3AED">
      <w:pPr>
        <w:pStyle w:val="Heading3"/>
        <w:numPr>
          <w:ilvl w:val="2"/>
          <w:numId w:val="13"/>
        </w:numPr>
        <w:rPr>
          <w:rFonts w:eastAsia="MS PGothic"/>
          <w:lang w:eastAsia="ja-JP"/>
        </w:rPr>
      </w:pPr>
      <w:r>
        <w:rPr>
          <w:rFonts w:eastAsia="MS PGothic"/>
          <w:b/>
          <w:bCs/>
          <w:lang w:eastAsia="ja-JP"/>
        </w:rPr>
        <w:t>第三者のコンポーネント</w:t>
      </w:r>
      <w:r>
        <w:rPr>
          <w:rFonts w:eastAsia="MS PGothic"/>
          <w:lang w:eastAsia="ja-JP"/>
        </w:rPr>
        <w:t xml:space="preserve"> </w:t>
      </w:r>
      <w:r>
        <w:rPr>
          <w:rFonts w:eastAsia="MS PGothic"/>
          <w:lang w:eastAsia="ja-JP"/>
        </w:rPr>
        <w:t>本ソフトウェアには、別途の法的通知を含みまたは別の契約が適用される第三者のコンポーネントが含まれている場合があり、これらについては本ソフトウェアに付属する</w:t>
      </w:r>
      <w:r>
        <w:rPr>
          <w:rFonts w:eastAsia="MS PGothic"/>
          <w:lang w:eastAsia="ja-JP"/>
        </w:rPr>
        <w:t xml:space="preserve"> </w:t>
      </w:r>
      <w:proofErr w:type="spellStart"/>
      <w:r>
        <w:rPr>
          <w:rFonts w:eastAsia="MS PGothic"/>
          <w:lang w:eastAsia="ja-JP"/>
        </w:rPr>
        <w:t>ThirdPartyNotices</w:t>
      </w:r>
      <w:proofErr w:type="spellEnd"/>
      <w:r>
        <w:rPr>
          <w:rFonts w:eastAsia="MS PGothic"/>
          <w:lang w:eastAsia="ja-JP"/>
        </w:rPr>
        <w:t xml:space="preserve"> </w:t>
      </w:r>
      <w:r>
        <w:rPr>
          <w:rFonts w:eastAsia="MS PGothic"/>
          <w:lang w:eastAsia="ja-JP"/>
        </w:rPr>
        <w:t>ファイルに規定されています。</w:t>
      </w:r>
    </w:p>
    <w:p w14:paraId="46963F55" w14:textId="77777777" w:rsidR="00656B56" w:rsidRDefault="000A3AED">
      <w:pPr>
        <w:pStyle w:val="Heading2"/>
        <w:widowControl w:val="0"/>
        <w:tabs>
          <w:tab w:val="clear" w:pos="1533"/>
          <w:tab w:val="num" w:pos="720"/>
          <w:tab w:val="num" w:pos="1080"/>
        </w:tabs>
        <w:ind w:left="720" w:hanging="360"/>
        <w:rPr>
          <w:rFonts w:eastAsia="MS PGothic"/>
          <w:b w:val="0"/>
          <w:bCs w:val="0"/>
          <w:lang w:eastAsia="ja-JP"/>
        </w:rPr>
      </w:pPr>
      <w:r>
        <w:rPr>
          <w:rFonts w:eastAsia="MS PGothic"/>
          <w:lang w:eastAsia="ja-JP"/>
        </w:rPr>
        <w:t>パッケージ</w:t>
      </w:r>
      <w:r>
        <w:rPr>
          <w:rFonts w:eastAsia="MS PGothic"/>
          <w:lang w:eastAsia="ja-JP"/>
        </w:rPr>
        <w:t xml:space="preserve"> </w:t>
      </w:r>
      <w:r>
        <w:rPr>
          <w:rFonts w:eastAsia="MS PGothic"/>
          <w:lang w:eastAsia="ja-JP"/>
        </w:rPr>
        <w:t>マネージャー。</w:t>
      </w:r>
      <w:r>
        <w:rPr>
          <w:rFonts w:eastAsia="MS PGothic"/>
          <w:b w:val="0"/>
          <w:bCs w:val="0"/>
          <w:lang w:eastAsia="ja-JP"/>
        </w:rPr>
        <w:t>本ソフトウェアには、お客様のアプリケーションで使用するために他のマイクロソフトおよび第三者のソフトウェア</w:t>
      </w:r>
      <w:r>
        <w:rPr>
          <w:rFonts w:eastAsia="MS PGothic"/>
          <w:b w:val="0"/>
          <w:bCs w:val="0"/>
          <w:lang w:eastAsia="ja-JP"/>
        </w:rPr>
        <w:t xml:space="preserve"> </w:t>
      </w:r>
      <w:r>
        <w:rPr>
          <w:rFonts w:eastAsia="MS PGothic"/>
          <w:b w:val="0"/>
          <w:bCs w:val="0"/>
          <w:lang w:eastAsia="ja-JP"/>
        </w:rPr>
        <w:t>パッケージをダウンロードするオプションを提供する、</w:t>
      </w:r>
      <w:r>
        <w:rPr>
          <w:rFonts w:eastAsia="MS PGothic"/>
          <w:b w:val="0"/>
          <w:bCs w:val="0"/>
          <w:lang w:eastAsia="ja-JP"/>
        </w:rPr>
        <w:t xml:space="preserve">NuGet </w:t>
      </w:r>
      <w:r>
        <w:rPr>
          <w:rFonts w:eastAsia="MS PGothic"/>
          <w:b w:val="0"/>
          <w:bCs w:val="0"/>
          <w:lang w:eastAsia="ja-JP"/>
        </w:rPr>
        <w:t>のようなパッケージ</w:t>
      </w:r>
      <w:r>
        <w:rPr>
          <w:rFonts w:eastAsia="MS PGothic"/>
          <w:b w:val="0"/>
          <w:bCs w:val="0"/>
          <w:lang w:eastAsia="ja-JP"/>
        </w:rPr>
        <w:t xml:space="preserve"> </w:t>
      </w:r>
      <w:r>
        <w:rPr>
          <w:rFonts w:eastAsia="MS PGothic"/>
          <w:b w:val="0"/>
          <w:bCs w:val="0"/>
          <w:lang w:eastAsia="ja-JP"/>
        </w:rPr>
        <w:t>マネージャーが</w:t>
      </w:r>
      <w:r>
        <w:rPr>
          <w:rFonts w:eastAsia="MS PGothic"/>
          <w:b w:val="0"/>
          <w:bCs w:val="0"/>
          <w:lang w:eastAsia="ja-JP"/>
        </w:rPr>
        <w:t>含まれています。これらのパッケージには、本ライセンス条項ではなく独自のライセンスが適用されます。マイクロソフトは第三者のパッケージについて、頒布、使用許諾、または保証の提供を一切行いません。</w:t>
      </w:r>
    </w:p>
    <w:p w14:paraId="0D0877ED" w14:textId="77777777" w:rsidR="00656B56" w:rsidRDefault="000A3AED">
      <w:pPr>
        <w:pStyle w:val="Heading1"/>
        <w:widowControl w:val="0"/>
        <w:ind w:left="360" w:hanging="360"/>
        <w:rPr>
          <w:rFonts w:eastAsia="MS PGothic"/>
          <w:b w:val="0"/>
          <w:bCs w:val="0"/>
          <w:lang w:eastAsia="ja-JP"/>
        </w:rPr>
      </w:pPr>
      <w:r>
        <w:rPr>
          <w:rFonts w:eastAsia="MS PGothic"/>
          <w:lang w:eastAsia="ja-JP"/>
        </w:rPr>
        <w:t>再頒布可能コード。</w:t>
      </w:r>
      <w:r>
        <w:rPr>
          <w:rFonts w:eastAsia="MS PGothic"/>
          <w:b w:val="0"/>
          <w:bCs w:val="0"/>
          <w:lang w:eastAsia="ja-JP"/>
        </w:rPr>
        <w:t>本ソフトウェアには、本条の規定に従い、お客様が開発するアプリケーションに含めて頒布することができるコードが含まれています</w:t>
      </w:r>
      <w:r>
        <w:rPr>
          <w:rFonts w:eastAsia="MS PGothic"/>
          <w:b w:val="0"/>
          <w:bCs w:val="0"/>
          <w:lang w:eastAsia="ja-JP"/>
        </w:rPr>
        <w:t xml:space="preserve"> </w:t>
      </w:r>
      <w:r>
        <w:rPr>
          <w:rFonts w:eastAsia="MS PGothic"/>
          <w:b w:val="0"/>
          <w:bCs w:val="0"/>
          <w:lang w:eastAsia="ja-JP"/>
        </w:rPr>
        <w:t>本第</w:t>
      </w:r>
      <w:r>
        <w:rPr>
          <w:rFonts w:eastAsia="MS PGothic"/>
          <w:b w:val="0"/>
          <w:bCs w:val="0"/>
          <w:lang w:eastAsia="ja-JP"/>
        </w:rPr>
        <w:t xml:space="preserve"> 4 </w:t>
      </w:r>
      <w:r>
        <w:rPr>
          <w:rFonts w:eastAsia="MS PGothic"/>
          <w:b w:val="0"/>
          <w:bCs w:val="0"/>
          <w:lang w:eastAsia="ja-JP"/>
        </w:rPr>
        <w:t>節において、「頒布」という用語は、第三者がインターネット経由でアクセスするためのお客様のアプリケーションの展開も意味します。</w:t>
      </w:r>
    </w:p>
    <w:p w14:paraId="18ED73A0" w14:textId="77777777" w:rsidR="00656B56" w:rsidRDefault="000A3AED">
      <w:pPr>
        <w:pStyle w:val="Heading3Bold"/>
        <w:widowControl w:val="0"/>
        <w:numPr>
          <w:ilvl w:val="2"/>
          <w:numId w:val="7"/>
        </w:numPr>
        <w:tabs>
          <w:tab w:val="clear" w:pos="1077"/>
        </w:tabs>
        <w:ind w:left="720" w:hanging="360"/>
        <w:rPr>
          <w:rFonts w:eastAsia="MS PGothic"/>
          <w:b w:val="0"/>
          <w:lang w:eastAsia="ja-JP"/>
        </w:rPr>
      </w:pPr>
      <w:r>
        <w:rPr>
          <w:rFonts w:eastAsia="MS PGothic"/>
          <w:lang w:eastAsia="ja-JP"/>
        </w:rPr>
        <w:t>使用および再頒布の権利。</w:t>
      </w:r>
      <w:r>
        <w:rPr>
          <w:rFonts w:eastAsia="MS PGothic"/>
          <w:b w:val="0"/>
          <w:bCs w:val="0"/>
          <w:lang w:eastAsia="ja-JP"/>
        </w:rPr>
        <w:t>以下に記載するコード</w:t>
      </w:r>
      <w:r>
        <w:rPr>
          <w:rFonts w:eastAsia="MS PGothic"/>
          <w:b w:val="0"/>
          <w:bCs w:val="0"/>
          <w:lang w:eastAsia="ja-JP"/>
        </w:rPr>
        <w:t>およびテキスト</w:t>
      </w:r>
      <w:r>
        <w:rPr>
          <w:rFonts w:eastAsia="MS PGothic"/>
          <w:b w:val="0"/>
          <w:bCs w:val="0"/>
          <w:lang w:eastAsia="ja-JP"/>
        </w:rPr>
        <w:t xml:space="preserve"> </w:t>
      </w:r>
      <w:r>
        <w:rPr>
          <w:rFonts w:eastAsia="MS PGothic"/>
          <w:b w:val="0"/>
          <w:bCs w:val="0"/>
          <w:lang w:eastAsia="ja-JP"/>
        </w:rPr>
        <w:t>ファイルを「再頒布可能コード」と定義します。</w:t>
      </w:r>
    </w:p>
    <w:p w14:paraId="68798143" w14:textId="77777777" w:rsidR="00656B56" w:rsidRDefault="000A3AED">
      <w:pPr>
        <w:pStyle w:val="Bullet4Underlined"/>
        <w:rPr>
          <w:rFonts w:eastAsia="MS PGothic"/>
          <w:lang w:eastAsia="ja-JP"/>
        </w:rPr>
      </w:pPr>
      <w:r>
        <w:rPr>
          <w:rFonts w:eastAsia="MS PGothic"/>
          <w:b/>
          <w:bCs/>
          <w:u w:val="none"/>
          <w:lang w:eastAsia="ja-JP"/>
        </w:rPr>
        <w:t>頒布可能リスト。</w:t>
      </w:r>
      <w:r>
        <w:rPr>
          <w:rFonts w:eastAsia="MS PGothic"/>
          <w:u w:val="none"/>
          <w:lang w:eastAsia="ja-JP"/>
        </w:rPr>
        <w:t>お客様は、</w:t>
      </w:r>
      <w:r>
        <w:rPr>
          <w:rFonts w:eastAsia="MS PGothic"/>
          <w:color w:val="0000FF"/>
          <w:lang w:eastAsia="ja-JP"/>
        </w:rPr>
        <w:t>https://aka.ms/vs/16/redistribution</w:t>
      </w:r>
      <w:r>
        <w:rPr>
          <w:rFonts w:eastAsia="MS PGothic"/>
          <w:u w:val="none"/>
          <w:lang w:eastAsia="ja-JP"/>
        </w:rPr>
        <w:t xml:space="preserve"> </w:t>
      </w:r>
      <w:r>
        <w:rPr>
          <w:rFonts w:eastAsia="MS PGothic"/>
          <w:u w:val="none"/>
          <w:lang w:eastAsia="ja-JP"/>
        </w:rPr>
        <w:t>にある頒布可能リストに記載されているコードを、オブジェクト</w:t>
      </w:r>
      <w:r>
        <w:rPr>
          <w:rFonts w:eastAsia="MS PGothic"/>
          <w:u w:val="none"/>
          <w:lang w:eastAsia="ja-JP"/>
        </w:rPr>
        <w:t xml:space="preserve"> </w:t>
      </w:r>
      <w:r>
        <w:rPr>
          <w:rFonts w:eastAsia="MS PGothic"/>
          <w:u w:val="none"/>
          <w:lang w:eastAsia="ja-JP"/>
        </w:rPr>
        <w:t>コード形式で複製および頒布することができます。</w:t>
      </w:r>
    </w:p>
    <w:p w14:paraId="1860D3C4" w14:textId="77777777" w:rsidR="00656B56" w:rsidRDefault="000A3AED">
      <w:pPr>
        <w:pStyle w:val="Bullet4Underlined"/>
        <w:widowControl w:val="0"/>
        <w:ind w:left="1080" w:hanging="360"/>
        <w:rPr>
          <w:rFonts w:eastAsia="MS PGothic"/>
          <w:u w:val="none"/>
          <w:lang w:eastAsia="ja-JP"/>
        </w:rPr>
      </w:pPr>
      <w:r>
        <w:rPr>
          <w:rFonts w:eastAsia="MS PGothic"/>
          <w:b/>
          <w:bCs/>
          <w:u w:val="none"/>
          <w:lang w:eastAsia="ja-JP"/>
        </w:rPr>
        <w:t>サンプル</w:t>
      </w:r>
      <w:r>
        <w:rPr>
          <w:rFonts w:eastAsia="MS PGothic"/>
          <w:b/>
          <w:bCs/>
          <w:u w:val="none"/>
          <w:lang w:eastAsia="ja-JP"/>
        </w:rPr>
        <w:t xml:space="preserve"> </w:t>
      </w:r>
      <w:r>
        <w:rPr>
          <w:rFonts w:eastAsia="MS PGothic"/>
          <w:b/>
          <w:bCs/>
          <w:u w:val="none"/>
          <w:lang w:eastAsia="ja-JP"/>
        </w:rPr>
        <w:t>コード、テンプレート、およびスタイル</w:t>
      </w:r>
      <w:r>
        <w:rPr>
          <w:rFonts w:eastAsia="MS PGothic"/>
          <w:u w:val="none"/>
          <w:lang w:eastAsia="ja-JP"/>
        </w:rPr>
        <w:t>。お客様は、「</w:t>
      </w:r>
      <w:r>
        <w:rPr>
          <w:rFonts w:eastAsia="MS PGothic"/>
          <w:u w:val="none"/>
          <w:lang w:eastAsia="ja-JP"/>
        </w:rPr>
        <w:t>sample</w:t>
      </w:r>
      <w:r>
        <w:rPr>
          <w:rFonts w:eastAsia="MS PGothic"/>
          <w:u w:val="none"/>
          <w:lang w:eastAsia="ja-JP"/>
        </w:rPr>
        <w:t>」、「</w:t>
      </w:r>
      <w:r>
        <w:rPr>
          <w:rFonts w:eastAsia="MS PGothic"/>
          <w:u w:val="none"/>
          <w:lang w:eastAsia="ja-JP"/>
        </w:rPr>
        <w:t>template</w:t>
      </w:r>
      <w:r>
        <w:rPr>
          <w:rFonts w:eastAsia="MS PGothic"/>
          <w:u w:val="none"/>
          <w:lang w:eastAsia="ja-JP"/>
        </w:rPr>
        <w:t>」、「</w:t>
      </w:r>
      <w:r>
        <w:rPr>
          <w:rFonts w:eastAsia="MS PGothic"/>
          <w:u w:val="none"/>
          <w:lang w:eastAsia="ja-JP"/>
        </w:rPr>
        <w:t>simple styles</w:t>
      </w:r>
      <w:r>
        <w:rPr>
          <w:rFonts w:eastAsia="MS PGothic"/>
          <w:u w:val="none"/>
          <w:lang w:eastAsia="ja-JP"/>
        </w:rPr>
        <w:t>」、または「</w:t>
      </w:r>
      <w:r>
        <w:rPr>
          <w:rFonts w:eastAsia="MS PGothic"/>
          <w:u w:val="none"/>
          <w:lang w:eastAsia="ja-JP"/>
        </w:rPr>
        <w:t>sketch styles</w:t>
      </w:r>
      <w:r>
        <w:rPr>
          <w:rFonts w:eastAsia="MS PGothic"/>
          <w:u w:val="none"/>
          <w:lang w:eastAsia="ja-JP"/>
        </w:rPr>
        <w:t>」の表示があるコードをソース</w:t>
      </w:r>
      <w:r>
        <w:rPr>
          <w:rFonts w:eastAsia="MS PGothic"/>
          <w:u w:val="none"/>
          <w:lang w:eastAsia="ja-JP"/>
        </w:rPr>
        <w:t xml:space="preserve"> </w:t>
      </w:r>
      <w:r>
        <w:rPr>
          <w:rFonts w:eastAsia="MS PGothic"/>
          <w:u w:val="none"/>
          <w:lang w:eastAsia="ja-JP"/>
        </w:rPr>
        <w:t>コードおよびオブジェクト</w:t>
      </w:r>
      <w:r>
        <w:rPr>
          <w:rFonts w:eastAsia="MS PGothic"/>
          <w:u w:val="none"/>
          <w:lang w:eastAsia="ja-JP"/>
        </w:rPr>
        <w:t xml:space="preserve"> </w:t>
      </w:r>
      <w:r>
        <w:rPr>
          <w:rFonts w:eastAsia="MS PGothic"/>
          <w:u w:val="none"/>
          <w:lang w:eastAsia="ja-JP"/>
        </w:rPr>
        <w:t>コード形式で複製、改変、</w:t>
      </w:r>
      <w:r>
        <w:rPr>
          <w:rFonts w:eastAsia="MS PGothic"/>
          <w:u w:val="none"/>
          <w:lang w:eastAsia="ja-JP"/>
        </w:rPr>
        <w:t>および頒布することができます。</w:t>
      </w:r>
    </w:p>
    <w:p w14:paraId="55A8B34F" w14:textId="77777777" w:rsidR="00656B56" w:rsidRDefault="000A3AED">
      <w:pPr>
        <w:pStyle w:val="Bullet4Underlined"/>
        <w:widowControl w:val="0"/>
        <w:ind w:left="1080" w:hanging="360"/>
        <w:rPr>
          <w:rFonts w:eastAsia="MS PGothic"/>
          <w:u w:val="none"/>
          <w:lang w:eastAsia="ja-JP"/>
        </w:rPr>
      </w:pPr>
      <w:r>
        <w:rPr>
          <w:rFonts w:eastAsia="MS PGothic"/>
          <w:b/>
          <w:u w:val="none"/>
          <w:lang w:eastAsia="ja-JP"/>
        </w:rPr>
        <w:t>第三者による再頒布</w:t>
      </w:r>
      <w:r>
        <w:rPr>
          <w:rFonts w:eastAsia="MS PGothic"/>
          <w:b/>
          <w:bCs/>
          <w:u w:val="none"/>
          <w:lang w:eastAsia="ja-JP"/>
        </w:rPr>
        <w:t>。</w:t>
      </w:r>
      <w:r>
        <w:rPr>
          <w:rFonts w:eastAsia="MS PGothic"/>
          <w:u w:val="none"/>
          <w:lang w:eastAsia="ja-JP"/>
        </w:rPr>
        <w:t>お客様は、お客様のアプリケーションの頒布者に対して、そのアプリケーションの一部として再頒布可能コードの複製および頒布を許可することができます。</w:t>
      </w:r>
    </w:p>
    <w:p w14:paraId="43F3C4E0" w14:textId="77777777" w:rsidR="00656B56" w:rsidRDefault="000A3AED">
      <w:pPr>
        <w:pStyle w:val="Heading3Bold"/>
        <w:widowControl w:val="0"/>
        <w:numPr>
          <w:ilvl w:val="2"/>
          <w:numId w:val="7"/>
        </w:numPr>
        <w:tabs>
          <w:tab w:val="clear" w:pos="1077"/>
        </w:tabs>
        <w:ind w:left="720" w:hanging="360"/>
        <w:rPr>
          <w:rFonts w:eastAsia="MS PGothic"/>
          <w:b w:val="0"/>
          <w:bCs w:val="0"/>
          <w:lang w:eastAsia="ja-JP"/>
        </w:rPr>
      </w:pPr>
      <w:r>
        <w:rPr>
          <w:rFonts w:eastAsia="MS PGothic"/>
          <w:lang w:eastAsia="ja-JP"/>
        </w:rPr>
        <w:t>再頒布の条件。</w:t>
      </w:r>
      <w:r>
        <w:rPr>
          <w:rFonts w:eastAsia="MS PGothic"/>
          <w:b w:val="0"/>
          <w:bCs w:val="0"/>
          <w:lang w:eastAsia="ja-JP"/>
        </w:rPr>
        <w:t>お客様は、お客様が頒布するあらゆる再頒布可能コードについて以下の条件に従わなければなりません。</w:t>
      </w:r>
    </w:p>
    <w:p w14:paraId="79D4A3C8" w14:textId="77777777" w:rsidR="00656B56" w:rsidRDefault="000A3AED">
      <w:pPr>
        <w:pStyle w:val="Bullet4"/>
        <w:widowControl w:val="0"/>
        <w:ind w:left="1080" w:hanging="360"/>
        <w:rPr>
          <w:rFonts w:eastAsia="MS PGothic"/>
          <w:lang w:eastAsia="ja-JP"/>
        </w:rPr>
      </w:pPr>
      <w:r>
        <w:rPr>
          <w:rFonts w:eastAsia="MS PGothic"/>
          <w:lang w:eastAsia="ja-JP"/>
        </w:rPr>
        <w:t>お客様のアプリケーションにおいて再頒布可能コードに重要かつ主要な機能を追加すること。</w:t>
      </w:r>
    </w:p>
    <w:p w14:paraId="6D9C2AC3" w14:textId="77777777" w:rsidR="00656B56" w:rsidRDefault="000A3AED">
      <w:pPr>
        <w:pStyle w:val="Bullet4"/>
        <w:widowControl w:val="0"/>
        <w:ind w:left="1080" w:hanging="360"/>
        <w:rPr>
          <w:rFonts w:eastAsia="MS PGothic"/>
          <w:lang w:eastAsia="ja-JP"/>
        </w:rPr>
      </w:pPr>
      <w:r>
        <w:rPr>
          <w:rFonts w:eastAsia="MS PGothic"/>
          <w:lang w:eastAsia="ja-JP"/>
        </w:rPr>
        <w:t>頒布者および外部のエンド</w:t>
      </w:r>
      <w:r>
        <w:rPr>
          <w:rFonts w:eastAsia="MS PGothic"/>
          <w:lang w:eastAsia="ja-JP"/>
        </w:rPr>
        <w:t xml:space="preserve"> </w:t>
      </w:r>
      <w:r>
        <w:rPr>
          <w:rFonts w:eastAsia="MS PGothic"/>
          <w:lang w:eastAsia="ja-JP"/>
        </w:rPr>
        <w:t>ユーザーに、本契約と同等以上に再頒布可能コードを保護する条項に同意するよう要求すること。</w:t>
      </w:r>
    </w:p>
    <w:p w14:paraId="1B216577" w14:textId="77777777" w:rsidR="00656B56" w:rsidRDefault="000A3AED">
      <w:pPr>
        <w:pStyle w:val="Bullet4"/>
        <w:widowControl w:val="0"/>
        <w:ind w:left="1080" w:hanging="360"/>
        <w:rPr>
          <w:rFonts w:eastAsia="MS PGothic"/>
          <w:lang w:eastAsia="ja-JP"/>
        </w:rPr>
      </w:pPr>
      <w:r>
        <w:rPr>
          <w:rFonts w:eastAsia="MS PGothic"/>
          <w:lang w:eastAsia="ja-JP"/>
        </w:rPr>
        <w:t>請求が再頒布可能コードのみに基づく場合を除き、お客様のアプリケーションの頒布または使用に関する請求</w:t>
      </w:r>
      <w:r>
        <w:rPr>
          <w:rFonts w:eastAsia="MS PGothic"/>
          <w:lang w:eastAsia="ja-JP"/>
        </w:rPr>
        <w:t xml:space="preserve"> (</w:t>
      </w:r>
      <w:r>
        <w:rPr>
          <w:rFonts w:eastAsia="MS PGothic"/>
          <w:lang w:eastAsia="ja-JP"/>
        </w:rPr>
        <w:t>弁護士費用を含みます</w:t>
      </w:r>
      <w:r>
        <w:rPr>
          <w:rFonts w:eastAsia="MS PGothic"/>
          <w:lang w:eastAsia="ja-JP"/>
        </w:rPr>
        <w:t xml:space="preserve">) </w:t>
      </w:r>
      <w:r>
        <w:rPr>
          <w:rFonts w:eastAsia="MS PGothic"/>
          <w:lang w:eastAsia="ja-JP"/>
        </w:rPr>
        <w:t>について、マイクロソフトを免責、防御および補償すること。</w:t>
      </w:r>
    </w:p>
    <w:p w14:paraId="6B3E4BFD" w14:textId="77777777" w:rsidR="00656B56" w:rsidRDefault="000A3AED">
      <w:pPr>
        <w:pStyle w:val="Heading3Bold"/>
        <w:widowControl w:val="0"/>
        <w:numPr>
          <w:ilvl w:val="2"/>
          <w:numId w:val="7"/>
        </w:numPr>
        <w:tabs>
          <w:tab w:val="clear" w:pos="1077"/>
        </w:tabs>
        <w:ind w:left="720" w:hanging="360"/>
        <w:rPr>
          <w:rFonts w:eastAsia="MS PGothic"/>
          <w:b w:val="0"/>
          <w:bCs w:val="0"/>
          <w:lang w:eastAsia="ja-JP"/>
        </w:rPr>
      </w:pPr>
      <w:r>
        <w:rPr>
          <w:rFonts w:eastAsia="MS PGothic"/>
          <w:lang w:eastAsia="ja-JP"/>
        </w:rPr>
        <w:t>再頒布の制限。</w:t>
      </w:r>
      <w:r>
        <w:rPr>
          <w:rFonts w:eastAsia="MS PGothic"/>
          <w:b w:val="0"/>
          <w:bCs w:val="0"/>
          <w:lang w:eastAsia="ja-JP"/>
        </w:rPr>
        <w:t>お客様は、以下を行うことはできません。</w:t>
      </w:r>
    </w:p>
    <w:p w14:paraId="4FF606DF" w14:textId="77777777" w:rsidR="00656B56" w:rsidRDefault="000A3AED">
      <w:pPr>
        <w:pStyle w:val="Bullet4"/>
        <w:widowControl w:val="0"/>
        <w:ind w:left="1080" w:hanging="360"/>
        <w:rPr>
          <w:rFonts w:eastAsia="MS PGothic"/>
          <w:lang w:eastAsia="ja-JP"/>
        </w:rPr>
      </w:pPr>
      <w:r>
        <w:rPr>
          <w:rFonts w:eastAsia="MS PGothic"/>
          <w:lang w:eastAsia="ja-JP"/>
        </w:rPr>
        <w:t>マイクロソフトの商標をお客様のアプリケーションの名称の一部に使用したり、お客様のアプリケーションがマイクロソフトから由来しているまたはマイクロソフトが推奨していることを示唆するような方</w:t>
      </w:r>
      <w:r>
        <w:rPr>
          <w:rFonts w:eastAsia="MS PGothic"/>
          <w:lang w:eastAsia="ja-JP"/>
        </w:rPr>
        <w:t>法で使用すること。</w:t>
      </w:r>
    </w:p>
    <w:p w14:paraId="2C726A76" w14:textId="77777777" w:rsidR="00656B56" w:rsidRDefault="000A3AED">
      <w:pPr>
        <w:pStyle w:val="Bullet4"/>
        <w:widowControl w:val="0"/>
        <w:ind w:left="1080" w:hanging="360"/>
        <w:rPr>
          <w:rFonts w:eastAsia="MS PGothic"/>
          <w:lang w:eastAsia="ja-JP"/>
        </w:rPr>
      </w:pPr>
      <w:bookmarkStart w:id="1" w:name="_Hlk533060360"/>
      <w:r>
        <w:rPr>
          <w:rFonts w:eastAsia="MS PGothic"/>
          <w:lang w:eastAsia="ja-JP"/>
        </w:rPr>
        <w:t>再頒布可能コードの一部に除外ライセンスが適用されることになるような方法で再頒布可能コードのソース</w:t>
      </w:r>
      <w:r>
        <w:rPr>
          <w:rFonts w:eastAsia="MS PGothic"/>
          <w:lang w:eastAsia="ja-JP"/>
        </w:rPr>
        <w:t xml:space="preserve"> </w:t>
      </w:r>
      <w:r>
        <w:rPr>
          <w:rFonts w:eastAsia="MS PGothic"/>
          <w:lang w:eastAsia="ja-JP"/>
        </w:rPr>
        <w:t>コードを改変または再頒布すること。「除外ライセンス」とは、コードの使用、改変または頒布の条件として、</w:t>
      </w:r>
      <w:r>
        <w:rPr>
          <w:rFonts w:eastAsia="MS PGothic"/>
          <w:lang w:eastAsia="ja-JP"/>
        </w:rPr>
        <w:t>(</w:t>
      </w:r>
      <w:proofErr w:type="spellStart"/>
      <w:r>
        <w:rPr>
          <w:rFonts w:eastAsia="MS PGothic"/>
          <w:lang w:eastAsia="ja-JP"/>
        </w:rPr>
        <w:t>i</w:t>
      </w:r>
      <w:proofErr w:type="spellEnd"/>
      <w:r>
        <w:rPr>
          <w:rFonts w:eastAsia="MS PGothic"/>
          <w:lang w:eastAsia="ja-JP"/>
        </w:rPr>
        <w:t xml:space="preserve">) </w:t>
      </w:r>
      <w:r>
        <w:rPr>
          <w:rFonts w:eastAsia="MS PGothic"/>
          <w:lang w:eastAsia="ja-JP"/>
        </w:rPr>
        <w:t>コードをソース</w:t>
      </w:r>
      <w:r>
        <w:rPr>
          <w:rFonts w:eastAsia="MS PGothic"/>
          <w:lang w:eastAsia="ja-JP"/>
        </w:rPr>
        <w:t xml:space="preserve"> </w:t>
      </w:r>
      <w:r>
        <w:rPr>
          <w:rFonts w:eastAsia="MS PGothic"/>
          <w:lang w:eastAsia="ja-JP"/>
        </w:rPr>
        <w:t>コード形式で公表または頒布すること、または</w:t>
      </w:r>
      <w:r>
        <w:rPr>
          <w:rFonts w:eastAsia="MS PGothic"/>
          <w:lang w:eastAsia="ja-JP"/>
        </w:rPr>
        <w:t xml:space="preserve"> (ii) </w:t>
      </w:r>
      <w:r>
        <w:rPr>
          <w:rFonts w:eastAsia="MS PGothic"/>
          <w:lang w:eastAsia="ja-JP"/>
        </w:rPr>
        <w:t>その他の者がコードを改変することができること、を要求するライセンスをいいます。</w:t>
      </w:r>
    </w:p>
    <w:bookmarkEnd w:id="1"/>
    <w:p w14:paraId="3C6AF55A" w14:textId="77777777" w:rsidR="00656B56" w:rsidRDefault="000A3AED">
      <w:pPr>
        <w:pStyle w:val="Heading1"/>
        <w:widowControl w:val="0"/>
        <w:rPr>
          <w:rFonts w:eastAsia="MS PGothic"/>
        </w:rPr>
      </w:pPr>
      <w:r>
        <w:rPr>
          <w:rFonts w:eastAsia="MS PGothic"/>
          <w:lang w:eastAsia="ja-JP"/>
        </w:rPr>
        <w:t>拡張機能の開発。</w:t>
      </w:r>
    </w:p>
    <w:p w14:paraId="6E535848" w14:textId="77777777" w:rsidR="00656B56" w:rsidRDefault="000A3AED">
      <w:pPr>
        <w:pStyle w:val="Heading2"/>
        <w:tabs>
          <w:tab w:val="clear" w:pos="1533"/>
          <w:tab w:val="num" w:pos="1350"/>
        </w:tabs>
        <w:ind w:left="720" w:hanging="360"/>
        <w:rPr>
          <w:rFonts w:eastAsia="MS PGothic"/>
          <w:b w:val="0"/>
          <w:lang w:eastAsia="ja-JP"/>
        </w:rPr>
      </w:pPr>
      <w:r>
        <w:rPr>
          <w:rFonts w:eastAsia="MS PGothic"/>
          <w:lang w:eastAsia="ja-JP"/>
        </w:rPr>
        <w:t>拡張機能に関する制限</w:t>
      </w:r>
      <w:r>
        <w:rPr>
          <w:rFonts w:eastAsia="MS PGothic"/>
          <w:b w:val="0"/>
          <w:bCs w:val="0"/>
          <w:lang w:eastAsia="ja-JP"/>
        </w:rPr>
        <w:t>。お客様は、本ソフトウェアに実装された技術的な制限を回避する本ソフトウェア</w:t>
      </w:r>
      <w:r>
        <w:rPr>
          <w:rFonts w:eastAsia="MS PGothic"/>
          <w:b w:val="0"/>
          <w:bCs w:val="0"/>
          <w:lang w:eastAsia="ja-JP"/>
        </w:rPr>
        <w:t xml:space="preserve"> (</w:t>
      </w:r>
      <w:r>
        <w:rPr>
          <w:rFonts w:eastAsia="MS PGothic"/>
          <w:b w:val="0"/>
          <w:bCs w:val="0"/>
          <w:lang w:eastAsia="ja-JP"/>
        </w:rPr>
        <w:t>または</w:t>
      </w:r>
      <w:r>
        <w:rPr>
          <w:rFonts w:eastAsia="MS PGothic"/>
          <w:b w:val="0"/>
          <w:bCs w:val="0"/>
          <w:lang w:eastAsia="ja-JP"/>
        </w:rPr>
        <w:t xml:space="preserve"> Visual Studio </w:t>
      </w:r>
      <w:r>
        <w:rPr>
          <w:rFonts w:eastAsia="MS PGothic"/>
          <w:b w:val="0"/>
          <w:bCs w:val="0"/>
          <w:lang w:eastAsia="ja-JP"/>
        </w:rPr>
        <w:t>製品ファミリのその他のコンポーネント</w:t>
      </w:r>
      <w:r>
        <w:rPr>
          <w:rFonts w:eastAsia="MS PGothic"/>
          <w:b w:val="0"/>
          <w:bCs w:val="0"/>
          <w:lang w:eastAsia="ja-JP"/>
        </w:rPr>
        <w:t xml:space="preserve">) </w:t>
      </w:r>
      <w:r>
        <w:rPr>
          <w:rFonts w:eastAsia="MS PGothic"/>
          <w:b w:val="0"/>
          <w:bCs w:val="0"/>
          <w:lang w:eastAsia="ja-JP"/>
        </w:rPr>
        <w:t>用の拡張機能を開発したり、他者がそのような拡張機能を開発することを可能にしたりしないものとします。マイクロソフトが本ソフトウェアの拡張を技術的に制限または無効にしている場合、特にマイクロソフト以外のアドイン、マクロ、パッケージを本ソフトウェアに読み込みまたは組み込んだり、本ソフトウェアのレジストリ設定を変更したり、他の</w:t>
      </w:r>
      <w:r>
        <w:rPr>
          <w:rFonts w:eastAsia="MS PGothic"/>
          <w:b w:val="0"/>
          <w:bCs w:val="0"/>
          <w:lang w:eastAsia="ja-JP"/>
        </w:rPr>
        <w:t xml:space="preserve"> Visual Studio </w:t>
      </w:r>
      <w:r>
        <w:rPr>
          <w:rFonts w:eastAsia="MS PGothic"/>
          <w:b w:val="0"/>
          <w:bCs w:val="0"/>
          <w:lang w:eastAsia="ja-JP"/>
        </w:rPr>
        <w:t>製品ファ</w:t>
      </w:r>
      <w:r>
        <w:rPr>
          <w:rFonts w:eastAsia="MS PGothic"/>
          <w:b w:val="0"/>
          <w:bCs w:val="0"/>
          <w:lang w:eastAsia="ja-JP"/>
        </w:rPr>
        <w:t>ミリの同等の機能を追加したりして、ソフトウェアを拡張することはできません。</w:t>
      </w:r>
    </w:p>
    <w:p w14:paraId="0E6EB327" w14:textId="77777777" w:rsidR="00656B56" w:rsidRDefault="000A3AED">
      <w:pPr>
        <w:pStyle w:val="Heading2"/>
        <w:tabs>
          <w:tab w:val="clear" w:pos="1533"/>
          <w:tab w:val="num" w:pos="1350"/>
        </w:tabs>
        <w:ind w:left="720" w:hanging="360"/>
        <w:rPr>
          <w:rFonts w:eastAsia="MS PGothic"/>
          <w:b w:val="0"/>
          <w:lang w:eastAsia="ja-JP"/>
        </w:rPr>
      </w:pPr>
      <w:r>
        <w:rPr>
          <w:rFonts w:eastAsia="MS PGothic"/>
          <w:lang w:eastAsia="ja-JP"/>
        </w:rPr>
        <w:lastRenderedPageBreak/>
        <w:t>本ソフトウェアの劣化の禁止。</w:t>
      </w:r>
      <w:r>
        <w:rPr>
          <w:rFonts w:eastAsia="MS PGothic"/>
          <w:b w:val="0"/>
          <w:bCs w:val="0"/>
          <w:lang w:eastAsia="ja-JP"/>
        </w:rPr>
        <w:t>本ソフトウェア</w:t>
      </w:r>
      <w:r>
        <w:rPr>
          <w:rFonts w:eastAsia="MS PGothic"/>
          <w:b w:val="0"/>
          <w:bCs w:val="0"/>
          <w:lang w:eastAsia="ja-JP"/>
        </w:rPr>
        <w:t xml:space="preserve"> (</w:t>
      </w:r>
      <w:r>
        <w:rPr>
          <w:rFonts w:eastAsia="MS PGothic"/>
          <w:b w:val="0"/>
          <w:bCs w:val="0"/>
          <w:lang w:eastAsia="ja-JP"/>
        </w:rPr>
        <w:t>または</w:t>
      </w:r>
      <w:r>
        <w:rPr>
          <w:rFonts w:eastAsia="MS PGothic"/>
          <w:b w:val="0"/>
          <w:bCs w:val="0"/>
          <w:lang w:eastAsia="ja-JP"/>
        </w:rPr>
        <w:t xml:space="preserve"> Visual Studio </w:t>
      </w:r>
      <w:r>
        <w:rPr>
          <w:rFonts w:eastAsia="MS PGothic"/>
          <w:b w:val="0"/>
          <w:bCs w:val="0"/>
          <w:lang w:eastAsia="ja-JP"/>
        </w:rPr>
        <w:t>製品ファミリのその他のコンポーネント</w:t>
      </w:r>
      <w:r>
        <w:rPr>
          <w:rFonts w:eastAsia="MS PGothic"/>
          <w:b w:val="0"/>
          <w:bCs w:val="0"/>
          <w:lang w:eastAsia="ja-JP"/>
        </w:rPr>
        <w:t xml:space="preserve">) </w:t>
      </w:r>
      <w:r>
        <w:rPr>
          <w:rFonts w:eastAsia="MS PGothic"/>
          <w:b w:val="0"/>
          <w:bCs w:val="0"/>
          <w:lang w:eastAsia="ja-JP"/>
        </w:rPr>
        <w:t>用の拡張機能を開発する場合、お客様は、拡張機能のインストール、アンインストール、および動作過程において、本ソフトウェア</w:t>
      </w:r>
      <w:r>
        <w:rPr>
          <w:rFonts w:eastAsia="MS PGothic"/>
          <w:b w:val="0"/>
          <w:bCs w:val="0"/>
          <w:lang w:eastAsia="ja-JP"/>
        </w:rPr>
        <w:t xml:space="preserve"> (</w:t>
      </w:r>
      <w:r>
        <w:rPr>
          <w:rFonts w:eastAsia="MS PGothic"/>
          <w:b w:val="0"/>
          <w:bCs w:val="0"/>
          <w:lang w:eastAsia="ja-JP"/>
        </w:rPr>
        <w:t>または当該コンポーネント</w:t>
      </w:r>
      <w:r>
        <w:rPr>
          <w:rFonts w:eastAsia="MS PGothic"/>
          <w:b w:val="0"/>
          <w:bCs w:val="0"/>
          <w:lang w:eastAsia="ja-JP"/>
        </w:rPr>
        <w:t xml:space="preserve">) </w:t>
      </w:r>
      <w:r>
        <w:rPr>
          <w:rFonts w:eastAsia="MS PGothic"/>
          <w:b w:val="0"/>
          <w:bCs w:val="0"/>
          <w:lang w:eastAsia="ja-JP"/>
        </w:rPr>
        <w:t>またはそれらの前バージョンもしくはエディションの機能障害や性能への悪影響が一切生じないように、これらをテストするものとします。</w:t>
      </w:r>
    </w:p>
    <w:p w14:paraId="47DB8F59" w14:textId="77777777" w:rsidR="00656B56" w:rsidRDefault="000A3AED">
      <w:pPr>
        <w:pStyle w:val="Heading1"/>
        <w:widowControl w:val="0"/>
        <w:rPr>
          <w:rFonts w:eastAsia="MS PGothic"/>
          <w:b w:val="0"/>
        </w:rPr>
      </w:pPr>
      <w:r>
        <w:rPr>
          <w:rFonts w:eastAsia="MS PGothic"/>
          <w:lang w:eastAsia="ja-JP"/>
        </w:rPr>
        <w:t>データ。</w:t>
      </w:r>
    </w:p>
    <w:p w14:paraId="4D171B4E" w14:textId="77777777" w:rsidR="00656B56" w:rsidRDefault="000A3AED">
      <w:pPr>
        <w:pStyle w:val="Heading2"/>
        <w:widowControl w:val="0"/>
        <w:tabs>
          <w:tab w:val="clear" w:pos="1533"/>
          <w:tab w:val="num" w:pos="720"/>
          <w:tab w:val="num" w:pos="1080"/>
        </w:tabs>
        <w:ind w:left="720" w:hanging="360"/>
        <w:rPr>
          <w:rFonts w:eastAsia="MS PGothic"/>
          <w:b w:val="0"/>
          <w:lang w:eastAsia="ja-JP"/>
        </w:rPr>
      </w:pPr>
      <w:r>
        <w:rPr>
          <w:rFonts w:eastAsia="MS PGothic"/>
          <w:lang w:eastAsia="ja-JP"/>
        </w:rPr>
        <w:t>データ収集。</w:t>
      </w:r>
      <w:r>
        <w:rPr>
          <w:rFonts w:eastAsia="MS PGothic"/>
          <w:b w:val="0"/>
          <w:bCs w:val="0"/>
          <w:lang w:eastAsia="ja-JP"/>
        </w:rPr>
        <w:t>本ソフトウェア</w:t>
      </w:r>
      <w:r>
        <w:rPr>
          <w:rFonts w:eastAsia="MS PGothic"/>
          <w:b w:val="0"/>
          <w:bCs w:val="0"/>
          <w:lang w:eastAsia="ja-JP"/>
        </w:rPr>
        <w:t>は、お客様およびお客様による本ソフトウェアの使用に関する情報を収集し、</w:t>
      </w:r>
      <w:r>
        <w:rPr>
          <w:rFonts w:eastAsia="MS PGothic"/>
          <w:b w:val="0"/>
          <w:bCs w:val="0"/>
          <w:lang w:eastAsia="ja-JP"/>
        </w:rPr>
        <w:t xml:space="preserve">Microsoft </w:t>
      </w:r>
      <w:r>
        <w:rPr>
          <w:rFonts w:eastAsia="MS PGothic"/>
          <w:b w:val="0"/>
          <w:bCs w:val="0"/>
          <w:lang w:eastAsia="ja-JP"/>
        </w:rPr>
        <w:t>に送信することがあります。</w:t>
      </w:r>
      <w:r>
        <w:rPr>
          <w:rFonts w:eastAsia="MS PGothic"/>
          <w:b w:val="0"/>
          <w:bCs w:val="0"/>
          <w:lang w:eastAsia="ja-JP"/>
        </w:rPr>
        <w:t xml:space="preserve">Microsoft </w:t>
      </w:r>
      <w:r>
        <w:rPr>
          <w:rFonts w:eastAsia="MS PGothic"/>
          <w:b w:val="0"/>
          <w:bCs w:val="0"/>
          <w:lang w:eastAsia="ja-JP"/>
        </w:rPr>
        <w:t>はこの情報を、サービスの提供ならびに</w:t>
      </w:r>
      <w:r>
        <w:rPr>
          <w:rFonts w:eastAsia="MS PGothic"/>
          <w:b w:val="0"/>
          <w:bCs w:val="0"/>
          <w:lang w:eastAsia="ja-JP"/>
        </w:rPr>
        <w:t xml:space="preserve"> Microsoft </w:t>
      </w:r>
      <w:r>
        <w:rPr>
          <w:rFonts w:eastAsia="MS PGothic"/>
          <w:b w:val="0"/>
          <w:bCs w:val="0"/>
          <w:lang w:eastAsia="ja-JP"/>
        </w:rPr>
        <w:t>の製品およびサービスの向上を目的として使用することがあります。お客様は、ソフトウェア付属の文書に説明されているとおり、これらの情報収集の多くを停止することができますが、すべてを停止することはできません。また、</w:t>
      </w:r>
      <w:r>
        <w:rPr>
          <w:rFonts w:eastAsia="MS PGothic"/>
          <w:b w:val="0"/>
          <w:bCs w:val="0"/>
          <w:color w:val="000000"/>
          <w:lang w:eastAsia="ja-JP"/>
        </w:rPr>
        <w:t>本ソフトウェアにある特定の機能を使用すると、お客様およびマイクロソフトがお客様のアプリケーションのユーザーから</w:t>
      </w:r>
      <w:r>
        <w:rPr>
          <w:rFonts w:eastAsia="MS PGothic"/>
          <w:b w:val="0"/>
          <w:bCs w:val="0"/>
          <w:color w:val="000000"/>
          <w:lang w:eastAsia="ja-JP"/>
        </w:rPr>
        <w:t>データを収集できる場合があります。</w:t>
      </w:r>
      <w:r>
        <w:rPr>
          <w:rFonts w:eastAsia="MS PGothic"/>
          <w:b w:val="0"/>
          <w:bCs w:val="0"/>
          <w:lang w:eastAsia="ja-JP"/>
        </w:rPr>
        <w:t>これらの機能を使用する場合、お客様は適用される法令を遵守しなければなりません。これには、お客様のアプリケーションのユーザーに適切な通知およびマイクロソフトのプライバシーに関する声明を提供することを含みます。マイクロソフトのプライバシーに関する声明は、</w:t>
      </w:r>
      <w:hyperlink r:id="rId8" w:history="1">
        <w:r>
          <w:rPr>
            <w:rFonts w:eastAsia="MS PGothic"/>
            <w:b w:val="0"/>
            <w:bCs w:val="0"/>
            <w:color w:val="0000FF"/>
            <w:u w:val="single"/>
            <w:lang w:eastAsia="ja-JP"/>
          </w:rPr>
          <w:t>https://go.microsoft.com/fwlink/?LinkID=824704</w:t>
        </w:r>
      </w:hyperlink>
      <w:r>
        <w:rPr>
          <w:rFonts w:eastAsia="MS PGothic"/>
          <w:b w:val="0"/>
          <w:bCs w:val="0"/>
          <w:lang w:eastAsia="ja-JP"/>
        </w:rPr>
        <w:t xml:space="preserve"> </w:t>
      </w:r>
      <w:r>
        <w:rPr>
          <w:rFonts w:eastAsia="MS PGothic"/>
          <w:b w:val="0"/>
          <w:bCs w:val="0"/>
          <w:lang w:eastAsia="ja-JP"/>
        </w:rPr>
        <w:t>をご参照</w:t>
      </w:r>
      <w:r>
        <w:rPr>
          <w:rFonts w:eastAsia="MS PGothic"/>
          <w:b w:val="0"/>
          <w:bCs w:val="0"/>
          <w:lang w:eastAsia="ja-JP"/>
        </w:rPr>
        <w:t>ください。データの収集および使用の詳細については、ソフトウェア付属の文書およびマイクロソフトのプライバシーに関する声明を参照してください。本ソフトウェアを使用した場合、お客様はこれらの規定に同意したものとみなされます。</w:t>
      </w:r>
    </w:p>
    <w:p w14:paraId="0A7F4E3D" w14:textId="77777777" w:rsidR="00656B56" w:rsidRDefault="000A3AED">
      <w:pPr>
        <w:pStyle w:val="Heading2"/>
        <w:widowControl w:val="0"/>
        <w:tabs>
          <w:tab w:val="clear" w:pos="1533"/>
          <w:tab w:val="num" w:pos="720"/>
          <w:tab w:val="num" w:pos="1080"/>
        </w:tabs>
        <w:ind w:left="720" w:hanging="360"/>
        <w:rPr>
          <w:rFonts w:eastAsia="MS PGothic"/>
          <w:b w:val="0"/>
          <w:lang w:eastAsia="ja-JP"/>
        </w:rPr>
      </w:pPr>
      <w:r>
        <w:rPr>
          <w:rFonts w:eastAsia="MS PGothic"/>
          <w:lang w:eastAsia="ja-JP"/>
        </w:rPr>
        <w:t>個人データの処理。</w:t>
      </w:r>
      <w:r>
        <w:rPr>
          <w:rFonts w:eastAsia="MS PGothic"/>
          <w:b w:val="0"/>
          <w:bCs w:val="0"/>
          <w:lang w:eastAsia="ja-JP"/>
        </w:rPr>
        <w:t>マイクロソフトが、本ソフトウェアに関して個人データの処理者または下請処理者である場合、マイクロソフトは、</w:t>
      </w:r>
      <w:r>
        <w:rPr>
          <w:rFonts w:eastAsia="MS PGothic"/>
          <w:b w:val="0"/>
          <w:bCs w:val="0"/>
          <w:lang w:eastAsia="ja-JP"/>
        </w:rPr>
        <w:t xml:space="preserve">2018 </w:t>
      </w:r>
      <w:r>
        <w:rPr>
          <w:rFonts w:eastAsia="MS PGothic"/>
          <w:b w:val="0"/>
          <w:bCs w:val="0"/>
          <w:lang w:eastAsia="ja-JP"/>
        </w:rPr>
        <w:t>年</w:t>
      </w:r>
      <w:r>
        <w:rPr>
          <w:rFonts w:eastAsia="MS PGothic"/>
          <w:b w:val="0"/>
          <w:bCs w:val="0"/>
          <w:lang w:eastAsia="ja-JP"/>
        </w:rPr>
        <w:t xml:space="preserve"> 5 </w:t>
      </w:r>
      <w:r>
        <w:rPr>
          <w:rFonts w:eastAsia="MS PGothic"/>
          <w:b w:val="0"/>
          <w:bCs w:val="0"/>
          <w:lang w:eastAsia="ja-JP"/>
        </w:rPr>
        <w:t>月</w:t>
      </w:r>
      <w:r>
        <w:rPr>
          <w:rFonts w:eastAsia="MS PGothic"/>
          <w:b w:val="0"/>
          <w:bCs w:val="0"/>
          <w:lang w:eastAsia="ja-JP"/>
        </w:rPr>
        <w:t xml:space="preserve"> 25 </w:t>
      </w:r>
      <w:r>
        <w:rPr>
          <w:rFonts w:eastAsia="MS PGothic"/>
          <w:b w:val="0"/>
          <w:bCs w:val="0"/>
          <w:lang w:eastAsia="ja-JP"/>
        </w:rPr>
        <w:t>日より有効となったオンライン</w:t>
      </w:r>
      <w:r>
        <w:rPr>
          <w:rFonts w:eastAsia="MS PGothic"/>
          <w:b w:val="0"/>
          <w:bCs w:val="0"/>
          <w:lang w:eastAsia="ja-JP"/>
        </w:rPr>
        <w:t xml:space="preserve"> </w:t>
      </w:r>
      <w:r>
        <w:rPr>
          <w:rFonts w:eastAsia="MS PGothic"/>
          <w:b w:val="0"/>
          <w:bCs w:val="0"/>
          <w:lang w:eastAsia="ja-JP"/>
        </w:rPr>
        <w:t>サービス条件</w:t>
      </w:r>
      <w:r>
        <w:rPr>
          <w:rFonts w:eastAsia="MS PGothic"/>
          <w:b w:val="0"/>
          <w:bCs w:val="0"/>
          <w:lang w:eastAsia="ja-JP"/>
        </w:rPr>
        <w:t xml:space="preserve"> (</w:t>
      </w:r>
      <w:hyperlink r:id="rId9" w:history="1">
        <w:r>
          <w:rPr>
            <w:rFonts w:eastAsia="MS PGothic"/>
            <w:b w:val="0"/>
            <w:bCs w:val="0"/>
            <w:color w:val="0000FF"/>
            <w:u w:val="single"/>
            <w:lang w:eastAsia="ja-JP"/>
          </w:rPr>
          <w:t>https://docs.microsoft.com/en-us/legal/gdpr</w:t>
        </w:r>
      </w:hyperlink>
      <w:hyperlink w:history="1"/>
      <w:r>
        <w:rPr>
          <w:rFonts w:eastAsia="MS PGothic"/>
          <w:b w:val="0"/>
          <w:bCs w:val="0"/>
          <w:lang w:eastAsia="ja-JP"/>
        </w:rPr>
        <w:t xml:space="preserve">) </w:t>
      </w:r>
      <w:r>
        <w:rPr>
          <w:rFonts w:eastAsia="MS PGothic"/>
          <w:b w:val="0"/>
          <w:bCs w:val="0"/>
          <w:lang w:eastAsia="ja-JP"/>
        </w:rPr>
        <w:t>の</w:t>
      </w:r>
      <w:r>
        <w:rPr>
          <w:rFonts w:eastAsia="MS PGothic"/>
          <w:b w:val="0"/>
          <w:bCs w:val="0"/>
          <w:lang w:eastAsia="ja-JP"/>
        </w:rPr>
        <w:t xml:space="preserve"> EU </w:t>
      </w:r>
      <w:r>
        <w:rPr>
          <w:rFonts w:eastAsia="MS PGothic"/>
          <w:b w:val="0"/>
          <w:bCs w:val="0"/>
          <w:lang w:eastAsia="ja-JP"/>
        </w:rPr>
        <w:t>一般データ保護規則条件の遵守をすべてのお客様に約束します。</w:t>
      </w:r>
    </w:p>
    <w:p w14:paraId="50E937E6" w14:textId="77777777" w:rsidR="00656B56" w:rsidRDefault="000A3AED">
      <w:pPr>
        <w:pStyle w:val="Heading1"/>
        <w:widowControl w:val="0"/>
        <w:numPr>
          <w:ilvl w:val="0"/>
          <w:numId w:val="0"/>
        </w:numPr>
        <w:ind w:left="447" w:hanging="357"/>
        <w:rPr>
          <w:rFonts w:eastAsia="MS PGothic"/>
          <w:b w:val="0"/>
        </w:rPr>
      </w:pPr>
      <w:bookmarkStart w:id="2" w:name="_Ref324612435"/>
      <w:bookmarkEnd w:id="2"/>
      <w:r>
        <w:rPr>
          <w:rFonts w:eastAsia="MS PGothic"/>
          <w:lang w:eastAsia="ja-JP"/>
        </w:rPr>
        <w:t xml:space="preserve">7. </w:t>
      </w:r>
      <w:r>
        <w:rPr>
          <w:rFonts w:eastAsia="MS PGothic"/>
          <w:lang w:eastAsia="ja-JP"/>
        </w:rPr>
        <w:tab/>
      </w:r>
      <w:r>
        <w:rPr>
          <w:rFonts w:eastAsia="MS PGothic"/>
          <w:lang w:eastAsia="ja-JP"/>
        </w:rPr>
        <w:t>ライセンスの範囲。</w:t>
      </w:r>
      <w:r>
        <w:rPr>
          <w:rFonts w:eastAsia="MS PGothic"/>
          <w:b w:val="0"/>
          <w:bCs w:val="0"/>
          <w:lang w:eastAsia="ja-JP"/>
        </w:rPr>
        <w:t>本ソフトウェアは使用許諾されるものであり、販売されるものではありません。本ライセンス条項は、お客様にソフトウェアを使用する限定的な権利を付与します。その他の権利はすべてマイクロソフトが留保します。適用される法令によって本ライセンス条項の制限を超える権利が許諾される場合を除き</w:t>
      </w:r>
      <w:r>
        <w:rPr>
          <w:rFonts w:eastAsia="MS PGothic"/>
          <w:b w:val="0"/>
          <w:bCs w:val="0"/>
          <w:lang w:eastAsia="ja-JP"/>
        </w:rPr>
        <w:t>、お客様は本ライセンス条項で明示的に許可された方法でのみ本ソフトウェアを使用することができます。お客様は、使用方法を制限するために本ソフトウェアに組み込まれている技術的制限に従わなければなりません。加えて、以下を行うことはできません。</w:t>
      </w:r>
    </w:p>
    <w:p w14:paraId="1E12662C" w14:textId="77777777" w:rsidR="00656B56" w:rsidRDefault="000A3AED">
      <w:pPr>
        <w:pStyle w:val="Bullet4Underline"/>
        <w:widowControl w:val="0"/>
        <w:numPr>
          <w:ilvl w:val="0"/>
          <w:numId w:val="3"/>
        </w:numPr>
        <w:tabs>
          <w:tab w:val="num" w:pos="720"/>
        </w:tabs>
        <w:ind w:left="720" w:hanging="360"/>
        <w:rPr>
          <w:rFonts w:eastAsia="MS PGothic"/>
          <w:u w:val="none"/>
          <w:lang w:eastAsia="ja-JP"/>
        </w:rPr>
      </w:pPr>
      <w:r>
        <w:rPr>
          <w:rFonts w:eastAsia="MS PGothic"/>
          <w:u w:val="none"/>
          <w:lang w:eastAsia="ja-JP"/>
        </w:rPr>
        <w:t>本ソフトウェアの技術的な制限を回避する方法で使用すること。</w:t>
      </w:r>
    </w:p>
    <w:p w14:paraId="42E663E0" w14:textId="77777777" w:rsidR="00656B56" w:rsidRDefault="000A3AED">
      <w:pPr>
        <w:pStyle w:val="Bullet4Underline"/>
        <w:widowControl w:val="0"/>
        <w:numPr>
          <w:ilvl w:val="0"/>
          <w:numId w:val="3"/>
        </w:numPr>
        <w:tabs>
          <w:tab w:val="num" w:pos="720"/>
        </w:tabs>
        <w:ind w:left="720" w:hanging="360"/>
        <w:rPr>
          <w:rFonts w:eastAsia="MS PGothic"/>
          <w:u w:val="none"/>
          <w:lang w:eastAsia="ja-JP"/>
        </w:rPr>
      </w:pPr>
      <w:r>
        <w:rPr>
          <w:rFonts w:eastAsia="MS PGothic"/>
          <w:u w:val="none"/>
          <w:lang w:eastAsia="ja-JP"/>
        </w:rPr>
        <w:t>本ソフトウェアのリバース</w:t>
      </w:r>
      <w:r>
        <w:rPr>
          <w:rFonts w:eastAsia="MS PGothic"/>
          <w:u w:val="none"/>
          <w:lang w:eastAsia="ja-JP"/>
        </w:rPr>
        <w:t xml:space="preserve"> </w:t>
      </w:r>
      <w:r>
        <w:rPr>
          <w:rFonts w:eastAsia="MS PGothic"/>
          <w:u w:val="none"/>
          <w:lang w:eastAsia="ja-JP"/>
        </w:rPr>
        <w:t>エンジニアリング、逆コンパイルまたはその他の方法で本ソフトウェアのソース</w:t>
      </w:r>
      <w:r>
        <w:rPr>
          <w:rFonts w:eastAsia="MS PGothic"/>
          <w:u w:val="none"/>
          <w:lang w:eastAsia="ja-JP"/>
        </w:rPr>
        <w:t xml:space="preserve"> </w:t>
      </w:r>
      <w:r>
        <w:rPr>
          <w:rFonts w:eastAsia="MS PGothic"/>
          <w:u w:val="none"/>
          <w:lang w:eastAsia="ja-JP"/>
        </w:rPr>
        <w:t>コードを取り出そうと試みること。ただし、本ソフトウェアに含まれている可能性のある一定のオープンソース</w:t>
      </w:r>
      <w:r>
        <w:rPr>
          <w:rFonts w:eastAsia="MS PGothic"/>
          <w:u w:val="none"/>
          <w:lang w:eastAsia="ja-JP"/>
        </w:rPr>
        <w:t xml:space="preserve"> </w:t>
      </w:r>
      <w:r>
        <w:rPr>
          <w:rFonts w:eastAsia="MS PGothic"/>
          <w:u w:val="none"/>
          <w:lang w:eastAsia="ja-JP"/>
        </w:rPr>
        <w:t>コンポーネントの使用に適用される第三者のライセンス条項で必要とされる場合を除きます。</w:t>
      </w:r>
    </w:p>
    <w:p w14:paraId="1B926391" w14:textId="77777777" w:rsidR="00656B56" w:rsidRDefault="000A3AED">
      <w:pPr>
        <w:pStyle w:val="Bullet4Underline"/>
        <w:widowControl w:val="0"/>
        <w:numPr>
          <w:ilvl w:val="0"/>
          <w:numId w:val="3"/>
        </w:numPr>
        <w:tabs>
          <w:tab w:val="num" w:pos="720"/>
        </w:tabs>
        <w:ind w:left="720" w:hanging="360"/>
        <w:rPr>
          <w:rFonts w:eastAsia="MS PGothic"/>
          <w:u w:val="none"/>
          <w:lang w:eastAsia="ja-JP"/>
        </w:rPr>
      </w:pPr>
      <w:r>
        <w:rPr>
          <w:rFonts w:eastAsia="MS PGothic"/>
          <w:u w:val="none"/>
          <w:lang w:eastAsia="ja-JP"/>
        </w:rPr>
        <w:t>本ソフトウェアに含まれるマイクロソフトまたはそのサプライヤーによる通知を削除、最小化、ブロック、または変更すること。</w:t>
      </w:r>
    </w:p>
    <w:p w14:paraId="5A026753" w14:textId="77777777" w:rsidR="00656B56" w:rsidRDefault="000A3AED">
      <w:pPr>
        <w:pStyle w:val="Bullet4Underline"/>
        <w:widowControl w:val="0"/>
        <w:numPr>
          <w:ilvl w:val="0"/>
          <w:numId w:val="3"/>
        </w:numPr>
        <w:tabs>
          <w:tab w:val="num" w:pos="720"/>
        </w:tabs>
        <w:ind w:left="720" w:hanging="360"/>
        <w:rPr>
          <w:rFonts w:eastAsia="MS PGothic"/>
          <w:u w:val="none"/>
          <w:lang w:eastAsia="ja-JP"/>
        </w:rPr>
      </w:pPr>
      <w:r>
        <w:rPr>
          <w:rFonts w:eastAsia="MS PGothic"/>
          <w:u w:val="none"/>
          <w:lang w:eastAsia="ja-JP"/>
        </w:rPr>
        <w:t>法律に違反する方法で本ソフトウェアを使用すること。</w:t>
      </w:r>
    </w:p>
    <w:p w14:paraId="2942B717" w14:textId="77777777" w:rsidR="00656B56" w:rsidRDefault="000A3AED">
      <w:pPr>
        <w:pStyle w:val="Bullet4Underline"/>
        <w:widowControl w:val="0"/>
        <w:numPr>
          <w:ilvl w:val="0"/>
          <w:numId w:val="3"/>
        </w:numPr>
        <w:tabs>
          <w:tab w:val="num" w:pos="720"/>
        </w:tabs>
        <w:ind w:left="720" w:hanging="360"/>
        <w:rPr>
          <w:rFonts w:eastAsia="MS PGothic"/>
          <w:u w:val="none"/>
          <w:lang w:eastAsia="ja-JP"/>
        </w:rPr>
      </w:pPr>
      <w:r>
        <w:rPr>
          <w:rFonts w:eastAsia="MS PGothic"/>
          <w:u w:val="none"/>
          <w:lang w:eastAsia="ja-JP"/>
        </w:rPr>
        <w:t>本ソフトウェアを共有、公開、レンタル、またはリースすること。</w:t>
      </w:r>
    </w:p>
    <w:p w14:paraId="7F76C252" w14:textId="77777777" w:rsidR="00656B56" w:rsidRDefault="000A3AED">
      <w:pPr>
        <w:pStyle w:val="Bullet4Underline"/>
        <w:widowControl w:val="0"/>
        <w:numPr>
          <w:ilvl w:val="0"/>
          <w:numId w:val="3"/>
        </w:numPr>
        <w:tabs>
          <w:tab w:val="num" w:pos="720"/>
        </w:tabs>
        <w:ind w:left="720" w:hanging="360"/>
        <w:rPr>
          <w:rFonts w:eastAsia="MS PGothic"/>
          <w:u w:val="none"/>
          <w:lang w:eastAsia="ja-JP"/>
        </w:rPr>
      </w:pPr>
      <w:r>
        <w:rPr>
          <w:rFonts w:eastAsia="MS PGothic"/>
          <w:u w:val="none"/>
          <w:lang w:eastAsia="ja-JP"/>
        </w:rPr>
        <w:t>本ソフトウェアを第三者が使用できるようにスタンドアロン</w:t>
      </w:r>
      <w:r>
        <w:rPr>
          <w:rFonts w:eastAsia="MS PGothic"/>
          <w:u w:val="none"/>
          <w:lang w:eastAsia="ja-JP"/>
        </w:rPr>
        <w:t xml:space="preserve"> </w:t>
      </w:r>
      <w:r>
        <w:rPr>
          <w:rFonts w:eastAsia="MS PGothic"/>
          <w:u w:val="none"/>
          <w:lang w:eastAsia="ja-JP"/>
        </w:rPr>
        <w:t>サービスとして提供すること、もしくは</w:t>
      </w:r>
      <w:r>
        <w:rPr>
          <w:rFonts w:eastAsia="MS PGothic"/>
          <w:u w:val="none"/>
          <w:lang w:eastAsia="ja-JP"/>
        </w:rPr>
        <w:t>本ソフトウェアをお客様のアプリケーションのいずれかと組み合わせること。</w:t>
      </w:r>
    </w:p>
    <w:p w14:paraId="0A09C33F" w14:textId="77777777" w:rsidR="00656B56" w:rsidRDefault="000A3AED">
      <w:pPr>
        <w:pStyle w:val="Heading1"/>
        <w:widowControl w:val="0"/>
        <w:numPr>
          <w:ilvl w:val="0"/>
          <w:numId w:val="41"/>
        </w:numPr>
        <w:rPr>
          <w:rFonts w:eastAsia="MS PGothic"/>
          <w:b w:val="0"/>
          <w:lang w:eastAsia="ja-JP"/>
        </w:rPr>
      </w:pPr>
      <w:r>
        <w:rPr>
          <w:rFonts w:eastAsia="MS PGothic"/>
          <w:lang w:eastAsia="ja-JP"/>
        </w:rPr>
        <w:t>再販禁止ソフトウェア。</w:t>
      </w:r>
      <w:r>
        <w:rPr>
          <w:rFonts w:eastAsia="MS PGothic"/>
          <w:b w:val="0"/>
          <w:bCs w:val="0"/>
          <w:lang w:eastAsia="ja-JP"/>
        </w:rPr>
        <w:t>お客様は、「</w:t>
      </w:r>
      <w:r>
        <w:rPr>
          <w:rFonts w:eastAsia="MS PGothic"/>
          <w:b w:val="0"/>
          <w:bCs w:val="0"/>
          <w:lang w:eastAsia="ja-JP"/>
        </w:rPr>
        <w:t>NFR</w:t>
      </w:r>
      <w:r>
        <w:rPr>
          <w:rFonts w:eastAsia="MS PGothic"/>
          <w:b w:val="0"/>
          <w:bCs w:val="0"/>
          <w:lang w:eastAsia="ja-JP"/>
        </w:rPr>
        <w:t>」または「再販禁止</w:t>
      </w:r>
      <w:r>
        <w:rPr>
          <w:rFonts w:eastAsia="MS PGothic"/>
          <w:b w:val="0"/>
          <w:bCs w:val="0"/>
          <w:lang w:eastAsia="ja-JP"/>
        </w:rPr>
        <w:t xml:space="preserve"> (Not for Resale)</w:t>
      </w:r>
      <w:r>
        <w:rPr>
          <w:rFonts w:eastAsia="MS PGothic"/>
          <w:b w:val="0"/>
          <w:bCs w:val="0"/>
          <w:lang w:eastAsia="ja-JP"/>
        </w:rPr>
        <w:t>」の表示のある場合には、ソフトウェアを販売することはできません。</w:t>
      </w:r>
    </w:p>
    <w:p w14:paraId="3393FA51" w14:textId="77777777" w:rsidR="00656B56" w:rsidRDefault="000A3AED">
      <w:pPr>
        <w:pStyle w:val="Heading1"/>
        <w:widowControl w:val="0"/>
        <w:rPr>
          <w:rFonts w:eastAsia="MS PGothic"/>
          <w:b w:val="0"/>
          <w:lang w:eastAsia="ja-JP"/>
        </w:rPr>
      </w:pPr>
      <w:r>
        <w:rPr>
          <w:rFonts w:eastAsia="MS PGothic"/>
          <w:lang w:eastAsia="ja-JP"/>
        </w:rPr>
        <w:t>以前のバージョンまたは他のエディション。</w:t>
      </w:r>
      <w:r>
        <w:rPr>
          <w:rFonts w:eastAsia="MS PGothic"/>
          <w:b w:val="0"/>
          <w:bCs w:val="0"/>
          <w:lang w:eastAsia="ja-JP"/>
        </w:rPr>
        <w:t>本ライセンス条項は、本ソフトウェアの有効なライセンス取得済みの以前のバージョンまたは他のエディションを使用するお客様の権利に優先することはありません。お客様は、本ソフトウェアと、本ソフトウェアの以前のバージョンまたは他のエディションを同時に使</w:t>
      </w:r>
      <w:r>
        <w:rPr>
          <w:rFonts w:eastAsia="MS PGothic"/>
          <w:b w:val="0"/>
          <w:bCs w:val="0"/>
          <w:lang w:eastAsia="ja-JP"/>
        </w:rPr>
        <w:t>用することができます。</w:t>
      </w:r>
    </w:p>
    <w:p w14:paraId="4EF6B244" w14:textId="77777777" w:rsidR="00656B56" w:rsidRDefault="000A3AED">
      <w:pPr>
        <w:pStyle w:val="Heading1"/>
        <w:widowControl w:val="0"/>
        <w:rPr>
          <w:rFonts w:eastAsia="MS PGothic"/>
          <w:b w:val="0"/>
          <w:color w:val="000000" w:themeColor="text1"/>
          <w:lang w:eastAsia="ja-JP"/>
        </w:rPr>
      </w:pPr>
      <w:r>
        <w:rPr>
          <w:rFonts w:eastAsia="MS PGothic"/>
          <w:color w:val="000000"/>
          <w:lang w:eastAsia="ja-JP"/>
        </w:rPr>
        <w:t>ライセンスの証明。</w:t>
      </w:r>
      <w:r>
        <w:rPr>
          <w:rFonts w:eastAsia="MS PGothic"/>
          <w:b w:val="0"/>
          <w:bCs w:val="0"/>
          <w:color w:val="000000"/>
          <w:lang w:eastAsia="ja-JP"/>
        </w:rPr>
        <w:t>お客様が本ソフトウェアをディスクまたはその他の媒体で入手した場合、マイクロソフトの</w:t>
      </w:r>
      <w:r>
        <w:rPr>
          <w:rFonts w:eastAsia="MS PGothic"/>
          <w:b w:val="0"/>
          <w:bCs w:val="0"/>
          <w:color w:val="000000"/>
          <w:lang w:eastAsia="ja-JP"/>
        </w:rPr>
        <w:t xml:space="preserve"> Certificate of Authenticity </w:t>
      </w:r>
      <w:r>
        <w:rPr>
          <w:rFonts w:eastAsia="MS PGothic"/>
          <w:b w:val="0"/>
          <w:bCs w:val="0"/>
          <w:color w:val="000000"/>
          <w:lang w:eastAsia="ja-JP"/>
        </w:rPr>
        <w:t>ラベル、付属のプロダクト</w:t>
      </w:r>
      <w:r>
        <w:rPr>
          <w:rFonts w:eastAsia="MS PGothic"/>
          <w:b w:val="0"/>
          <w:bCs w:val="0"/>
          <w:color w:val="000000"/>
          <w:lang w:eastAsia="ja-JP"/>
        </w:rPr>
        <w:t xml:space="preserve"> </w:t>
      </w:r>
      <w:r>
        <w:rPr>
          <w:rFonts w:eastAsia="MS PGothic"/>
          <w:b w:val="0"/>
          <w:bCs w:val="0"/>
          <w:color w:val="000000"/>
          <w:lang w:eastAsia="ja-JP"/>
        </w:rPr>
        <w:t>キー、およびお客様の受領書、をもってお客様のライセンスの証明とします。お客様が本ソフトウェアのオンライン</w:t>
      </w:r>
      <w:r>
        <w:rPr>
          <w:rFonts w:eastAsia="MS PGothic"/>
          <w:b w:val="0"/>
          <w:bCs w:val="0"/>
          <w:color w:val="000000"/>
          <w:lang w:eastAsia="ja-JP"/>
        </w:rPr>
        <w:t xml:space="preserve"> </w:t>
      </w:r>
      <w:r>
        <w:rPr>
          <w:rFonts w:eastAsia="MS PGothic"/>
          <w:b w:val="0"/>
          <w:bCs w:val="0"/>
          <w:color w:val="000000"/>
          <w:lang w:eastAsia="ja-JP"/>
        </w:rPr>
        <w:t>コピーを購入した場合は、購入に伴い受領したマイクロソフトのプロダクト</w:t>
      </w:r>
      <w:r>
        <w:rPr>
          <w:rFonts w:eastAsia="MS PGothic"/>
          <w:b w:val="0"/>
          <w:bCs w:val="0"/>
          <w:color w:val="000000"/>
          <w:lang w:eastAsia="ja-JP"/>
        </w:rPr>
        <w:t xml:space="preserve"> </w:t>
      </w:r>
      <w:r>
        <w:rPr>
          <w:rFonts w:eastAsia="MS PGothic"/>
          <w:b w:val="0"/>
          <w:bCs w:val="0"/>
          <w:color w:val="000000"/>
          <w:lang w:eastAsia="ja-JP"/>
        </w:rPr>
        <w:t>キーおよびお客様の受領書、またはお客様の</w:t>
      </w:r>
      <w:r>
        <w:rPr>
          <w:rFonts w:eastAsia="MS PGothic"/>
          <w:b w:val="0"/>
          <w:bCs w:val="0"/>
          <w:color w:val="000000"/>
          <w:lang w:eastAsia="ja-JP"/>
        </w:rPr>
        <w:t xml:space="preserve"> Microsoft </w:t>
      </w:r>
      <w:r>
        <w:rPr>
          <w:rFonts w:eastAsia="MS PGothic"/>
          <w:b w:val="0"/>
          <w:bCs w:val="0"/>
          <w:color w:val="000000"/>
          <w:lang w:eastAsia="ja-JP"/>
        </w:rPr>
        <w:t>アカウントを通じてソフトウェア</w:t>
      </w:r>
      <w:r>
        <w:rPr>
          <w:rFonts w:eastAsia="MS PGothic"/>
          <w:b w:val="0"/>
          <w:bCs w:val="0"/>
          <w:color w:val="000000"/>
          <w:lang w:eastAsia="ja-JP"/>
        </w:rPr>
        <w:t xml:space="preserve"> </w:t>
      </w:r>
      <w:r>
        <w:rPr>
          <w:rFonts w:eastAsia="MS PGothic"/>
          <w:b w:val="0"/>
          <w:bCs w:val="0"/>
          <w:color w:val="000000"/>
          <w:lang w:eastAsia="ja-JP"/>
        </w:rPr>
        <w:t>サービスにアクセスできること、をも</w:t>
      </w:r>
      <w:r>
        <w:rPr>
          <w:rFonts w:eastAsia="MS PGothic"/>
          <w:b w:val="0"/>
          <w:bCs w:val="0"/>
          <w:color w:val="000000"/>
          <w:lang w:eastAsia="ja-JP"/>
        </w:rPr>
        <w:t>ってお客様のライセンスの証明とします。正規のマイクロソフト</w:t>
      </w:r>
      <w:r>
        <w:rPr>
          <w:rFonts w:eastAsia="MS PGothic"/>
          <w:b w:val="0"/>
          <w:bCs w:val="0"/>
          <w:color w:val="000000"/>
          <w:lang w:eastAsia="ja-JP"/>
        </w:rPr>
        <w:t xml:space="preserve"> </w:t>
      </w:r>
      <w:r>
        <w:rPr>
          <w:rFonts w:eastAsia="MS PGothic"/>
          <w:b w:val="0"/>
          <w:bCs w:val="0"/>
          <w:color w:val="000000"/>
          <w:lang w:eastAsia="ja-JP"/>
        </w:rPr>
        <w:t>ソフトウェアを識別する方法については、</w:t>
      </w:r>
      <w:r>
        <w:fldChar w:fldCharType="begin"/>
      </w:r>
      <w:r>
        <w:instrText xml:space="preserve"> HYPERLINK "http://www.howtotell.com" </w:instrText>
      </w:r>
      <w:r>
        <w:fldChar w:fldCharType="separate"/>
      </w:r>
      <w:r>
        <w:rPr>
          <w:rFonts w:eastAsia="MS PGothic"/>
          <w:b w:val="0"/>
          <w:bCs w:val="0"/>
          <w:color w:val="0000FF"/>
          <w:u w:val="single"/>
          <w:lang w:eastAsia="ja-JP"/>
        </w:rPr>
        <w:t>www.howtotell.com</w:t>
      </w:r>
      <w:r>
        <w:rPr>
          <w:rFonts w:eastAsia="MS PGothic"/>
          <w:b w:val="0"/>
          <w:bCs w:val="0"/>
          <w:color w:val="0000FF"/>
          <w:u w:val="single"/>
          <w:lang w:eastAsia="ja-JP"/>
        </w:rPr>
        <w:fldChar w:fldCharType="end"/>
      </w:r>
      <w:r>
        <w:rPr>
          <w:rFonts w:eastAsia="MS PGothic"/>
          <w:b w:val="0"/>
          <w:bCs w:val="0"/>
          <w:lang w:eastAsia="ja-JP"/>
        </w:rPr>
        <w:t xml:space="preserve"> </w:t>
      </w:r>
      <w:r>
        <w:rPr>
          <w:rFonts w:eastAsia="MS PGothic"/>
          <w:b w:val="0"/>
          <w:bCs w:val="0"/>
          <w:lang w:eastAsia="ja-JP"/>
        </w:rPr>
        <w:t>をご参照ください。</w:t>
      </w:r>
    </w:p>
    <w:p w14:paraId="6921C76C" w14:textId="77777777" w:rsidR="00656B56" w:rsidRDefault="000A3AED">
      <w:pPr>
        <w:pStyle w:val="Heading1"/>
        <w:widowControl w:val="0"/>
        <w:rPr>
          <w:rFonts w:eastAsia="MS PGothic"/>
          <w:b w:val="0"/>
          <w:color w:val="000000" w:themeColor="text1"/>
          <w:lang w:eastAsia="ja-JP"/>
        </w:rPr>
      </w:pPr>
      <w:r>
        <w:rPr>
          <w:rFonts w:eastAsia="MS PGothic"/>
          <w:color w:val="000000"/>
          <w:lang w:eastAsia="ja-JP"/>
        </w:rPr>
        <w:t>第三者への譲渡。</w:t>
      </w:r>
      <w:r>
        <w:rPr>
          <w:rFonts w:eastAsia="MS PGothic"/>
          <w:b w:val="0"/>
          <w:bCs w:val="0"/>
          <w:color w:val="000000"/>
          <w:lang w:eastAsia="ja-JP"/>
        </w:rPr>
        <w:t>お客様は、本ソフトウェアの有効なライセンシーである場合、本ソフトウェアおよび本契約を直接第三者に譲渡することができます。譲渡に先立ち、本ソフトウェアの譲受人は、これらのライセンス条項が本ソフトウェアの譲渡および使用に適用されることに同意する必要があります。譲渡</w:t>
      </w:r>
      <w:r>
        <w:rPr>
          <w:rFonts w:eastAsia="MS PGothic"/>
          <w:b w:val="0"/>
          <w:bCs w:val="0"/>
          <w:color w:val="000000"/>
          <w:lang w:eastAsia="ja-JP"/>
        </w:rPr>
        <w:t>には、本ソフトウェア、本契約、正規のマイクロソフト</w:t>
      </w:r>
      <w:r>
        <w:rPr>
          <w:rFonts w:eastAsia="MS PGothic"/>
          <w:b w:val="0"/>
          <w:bCs w:val="0"/>
          <w:color w:val="000000"/>
          <w:lang w:eastAsia="ja-JP"/>
        </w:rPr>
        <w:t xml:space="preserve"> </w:t>
      </w:r>
      <w:r>
        <w:rPr>
          <w:rFonts w:eastAsia="MS PGothic"/>
          <w:b w:val="0"/>
          <w:bCs w:val="0"/>
          <w:color w:val="000000"/>
          <w:lang w:eastAsia="ja-JP"/>
        </w:rPr>
        <w:t>プロダクト</w:t>
      </w:r>
      <w:r>
        <w:rPr>
          <w:rFonts w:eastAsia="MS PGothic"/>
          <w:b w:val="0"/>
          <w:bCs w:val="0"/>
          <w:color w:val="000000"/>
          <w:lang w:eastAsia="ja-JP"/>
        </w:rPr>
        <w:t xml:space="preserve"> </w:t>
      </w:r>
      <w:r>
        <w:rPr>
          <w:rFonts w:eastAsia="MS PGothic"/>
          <w:b w:val="0"/>
          <w:bCs w:val="0"/>
          <w:color w:val="000000"/>
          <w:lang w:eastAsia="ja-JP"/>
        </w:rPr>
        <w:t>キー、および</w:t>
      </w:r>
      <w:r>
        <w:rPr>
          <w:rFonts w:eastAsia="MS PGothic"/>
          <w:b w:val="0"/>
          <w:bCs w:val="0"/>
          <w:color w:val="000000"/>
          <w:lang w:eastAsia="ja-JP"/>
        </w:rPr>
        <w:t xml:space="preserve"> (</w:t>
      </w:r>
      <w:r>
        <w:rPr>
          <w:rFonts w:eastAsia="MS PGothic"/>
          <w:b w:val="0"/>
          <w:bCs w:val="0"/>
          <w:color w:val="000000"/>
          <w:lang w:eastAsia="ja-JP"/>
        </w:rPr>
        <w:t>該当する場合には</w:t>
      </w:r>
      <w:r>
        <w:rPr>
          <w:rFonts w:eastAsia="MS PGothic"/>
          <w:b w:val="0"/>
          <w:bCs w:val="0"/>
          <w:color w:val="000000"/>
          <w:lang w:eastAsia="ja-JP"/>
        </w:rPr>
        <w:t xml:space="preserve">) </w:t>
      </w:r>
      <w:r>
        <w:rPr>
          <w:rFonts w:eastAsia="MS PGothic"/>
          <w:b w:val="0"/>
          <w:bCs w:val="0"/>
          <w:color w:val="000000"/>
          <w:lang w:eastAsia="ja-JP"/>
        </w:rPr>
        <w:t>「</w:t>
      </w:r>
      <w:r>
        <w:rPr>
          <w:rFonts w:eastAsia="MS PGothic"/>
          <w:b w:val="0"/>
          <w:bCs w:val="0"/>
          <w:color w:val="000000"/>
          <w:lang w:eastAsia="ja-JP"/>
        </w:rPr>
        <w:t>Proof of License</w:t>
      </w:r>
      <w:r>
        <w:rPr>
          <w:rFonts w:eastAsia="MS PGothic"/>
          <w:b w:val="0"/>
          <w:bCs w:val="0"/>
          <w:color w:val="000000"/>
          <w:lang w:eastAsia="ja-JP"/>
        </w:rPr>
        <w:t>」ラベルが含まれる必要があります。本ソフトウェアをデバイスとは</w:t>
      </w:r>
      <w:r>
        <w:rPr>
          <w:rFonts w:eastAsia="MS PGothic"/>
          <w:b w:val="0"/>
          <w:bCs w:val="0"/>
          <w:color w:val="000000"/>
          <w:lang w:eastAsia="ja-JP"/>
        </w:rPr>
        <w:lastRenderedPageBreak/>
        <w:t>別に譲渡する場合、譲渡人は、譲渡後に本ソフトウェアのすべての複製をアンインストールする必要があります。譲渡人は、譲渡される正規のマイクロソフト</w:t>
      </w:r>
      <w:r>
        <w:rPr>
          <w:rFonts w:eastAsia="MS PGothic"/>
          <w:b w:val="0"/>
          <w:bCs w:val="0"/>
          <w:color w:val="000000"/>
          <w:lang w:eastAsia="ja-JP"/>
        </w:rPr>
        <w:t xml:space="preserve"> </w:t>
      </w:r>
      <w:r>
        <w:rPr>
          <w:rFonts w:eastAsia="MS PGothic"/>
          <w:b w:val="0"/>
          <w:bCs w:val="0"/>
          <w:color w:val="000000"/>
          <w:lang w:eastAsia="ja-JP"/>
        </w:rPr>
        <w:t>プロダクト</w:t>
      </w:r>
      <w:r>
        <w:rPr>
          <w:rFonts w:eastAsia="MS PGothic"/>
          <w:b w:val="0"/>
          <w:bCs w:val="0"/>
          <w:color w:val="000000"/>
          <w:lang w:eastAsia="ja-JP"/>
        </w:rPr>
        <w:t xml:space="preserve"> </w:t>
      </w:r>
      <w:r>
        <w:rPr>
          <w:rFonts w:eastAsia="MS PGothic"/>
          <w:b w:val="0"/>
          <w:bCs w:val="0"/>
          <w:color w:val="000000"/>
          <w:lang w:eastAsia="ja-JP"/>
        </w:rPr>
        <w:t>キーの複製を保持することはできません。また、別途許可されている場合にのみ、本ソフトウェアの複製を保持することができます。本ソフトウェアを使用する非永続的なライセ</w:t>
      </w:r>
      <w:r>
        <w:rPr>
          <w:rFonts w:eastAsia="MS PGothic"/>
          <w:b w:val="0"/>
          <w:bCs w:val="0"/>
          <w:color w:val="000000"/>
          <w:lang w:eastAsia="ja-JP"/>
        </w:rPr>
        <w:t>ンスを取得した場合、または本ソフトウェアに「再販禁止</w:t>
      </w:r>
      <w:r>
        <w:rPr>
          <w:rFonts w:eastAsia="MS PGothic"/>
          <w:b w:val="0"/>
          <w:bCs w:val="0"/>
          <w:color w:val="000000"/>
          <w:lang w:eastAsia="ja-JP"/>
        </w:rPr>
        <w:t xml:space="preserve"> (Not for Resale)</w:t>
      </w:r>
      <w:r>
        <w:rPr>
          <w:rFonts w:eastAsia="MS PGothic"/>
          <w:b w:val="0"/>
          <w:bCs w:val="0"/>
          <w:color w:val="000000"/>
          <w:lang w:eastAsia="ja-JP"/>
        </w:rPr>
        <w:t>」の表示がある場合、お客様は、本ソフトウェアまたは本ソフトウェア</w:t>
      </w:r>
      <w:r>
        <w:rPr>
          <w:rFonts w:eastAsia="MS PGothic"/>
          <w:b w:val="0"/>
          <w:bCs w:val="0"/>
          <w:color w:val="000000"/>
          <w:lang w:eastAsia="ja-JP"/>
        </w:rPr>
        <w:t xml:space="preserve"> </w:t>
      </w:r>
      <w:r>
        <w:rPr>
          <w:rFonts w:eastAsia="MS PGothic"/>
          <w:b w:val="0"/>
          <w:bCs w:val="0"/>
          <w:color w:val="000000"/>
          <w:lang w:eastAsia="ja-JP"/>
        </w:rPr>
        <w:t>ライセンス契約を第三者に譲渡することはできません。</w:t>
      </w:r>
    </w:p>
    <w:p w14:paraId="4FEC6994" w14:textId="77777777" w:rsidR="00656B56" w:rsidRDefault="000A3AED">
      <w:pPr>
        <w:pStyle w:val="Heading1"/>
        <w:widowControl w:val="0"/>
        <w:rPr>
          <w:rFonts w:eastAsia="MS PGothic"/>
          <w:b w:val="0"/>
          <w:color w:val="000000" w:themeColor="text1"/>
          <w:lang w:eastAsia="ja-JP"/>
        </w:rPr>
      </w:pPr>
      <w:r>
        <w:rPr>
          <w:rFonts w:eastAsia="MS PGothic"/>
          <w:color w:val="000000"/>
          <w:lang w:eastAsia="ja-JP"/>
        </w:rPr>
        <w:t>輸出規制。</w:t>
      </w:r>
      <w:r>
        <w:rPr>
          <w:rFonts w:eastAsia="MS PGothic"/>
          <w:b w:val="0"/>
          <w:bCs w:val="0"/>
          <w:color w:val="000000"/>
          <w:lang w:eastAsia="ja-JP"/>
        </w:rPr>
        <w:t>お客様は、本ソフトウェアに適用されるすべての国内法および国際法</w:t>
      </w:r>
      <w:r>
        <w:rPr>
          <w:rFonts w:eastAsia="MS PGothic"/>
          <w:b w:val="0"/>
          <w:bCs w:val="0"/>
          <w:color w:val="000000"/>
          <w:lang w:eastAsia="ja-JP"/>
        </w:rPr>
        <w:t xml:space="preserve"> (</w:t>
      </w:r>
      <w:r>
        <w:rPr>
          <w:rFonts w:eastAsia="MS PGothic"/>
          <w:b w:val="0"/>
          <w:bCs w:val="0"/>
          <w:color w:val="000000"/>
          <w:lang w:eastAsia="ja-JP"/>
        </w:rPr>
        <w:t>輸出対象国、エンド</w:t>
      </w:r>
      <w:r>
        <w:rPr>
          <w:rFonts w:eastAsia="MS PGothic"/>
          <w:b w:val="0"/>
          <w:bCs w:val="0"/>
          <w:color w:val="000000"/>
          <w:lang w:eastAsia="ja-JP"/>
        </w:rPr>
        <w:t xml:space="preserve"> </w:t>
      </w:r>
      <w:r>
        <w:rPr>
          <w:rFonts w:eastAsia="MS PGothic"/>
          <w:b w:val="0"/>
          <w:bCs w:val="0"/>
          <w:color w:val="000000"/>
          <w:lang w:eastAsia="ja-JP"/>
        </w:rPr>
        <w:t>ユーザーおよびエンド</w:t>
      </w:r>
      <w:r>
        <w:rPr>
          <w:rFonts w:eastAsia="MS PGothic"/>
          <w:b w:val="0"/>
          <w:bCs w:val="0"/>
          <w:color w:val="000000"/>
          <w:lang w:eastAsia="ja-JP"/>
        </w:rPr>
        <w:t xml:space="preserve"> </w:t>
      </w:r>
      <w:r>
        <w:rPr>
          <w:rFonts w:eastAsia="MS PGothic"/>
          <w:b w:val="0"/>
          <w:bCs w:val="0"/>
          <w:color w:val="000000"/>
          <w:lang w:eastAsia="ja-JP"/>
        </w:rPr>
        <w:t>ユーザーによる使用に関する制限を含みます</w:t>
      </w:r>
      <w:r>
        <w:rPr>
          <w:rFonts w:eastAsia="MS PGothic"/>
          <w:b w:val="0"/>
          <w:bCs w:val="0"/>
          <w:color w:val="000000"/>
          <w:lang w:eastAsia="ja-JP"/>
        </w:rPr>
        <w:t xml:space="preserve">) </w:t>
      </w:r>
      <w:r>
        <w:rPr>
          <w:rFonts w:eastAsia="MS PGothic"/>
          <w:b w:val="0"/>
          <w:bCs w:val="0"/>
          <w:color w:val="000000"/>
          <w:lang w:eastAsia="ja-JP"/>
        </w:rPr>
        <w:t>を遵守しなければなりません。輸出規制の詳細については</w:t>
      </w:r>
      <w:r>
        <w:rPr>
          <w:rFonts w:eastAsia="MS PGothic"/>
          <w:b w:val="0"/>
          <w:bCs w:val="0"/>
          <w:color w:val="000000"/>
          <w:lang w:eastAsia="ja-JP"/>
        </w:rPr>
        <w:t xml:space="preserve"> </w:t>
      </w:r>
      <w:hyperlink r:id="rId10" w:history="1">
        <w:r>
          <w:rPr>
            <w:rFonts w:eastAsia="MS PGothic"/>
            <w:b w:val="0"/>
            <w:bCs w:val="0"/>
            <w:color w:val="0000FF"/>
            <w:u w:val="single"/>
            <w:lang w:eastAsia="ja-JP"/>
          </w:rPr>
          <w:t>www.microsoft.com/japan/exporting</w:t>
        </w:r>
      </w:hyperlink>
      <w:r>
        <w:rPr>
          <w:rFonts w:eastAsia="MS PGothic"/>
          <w:b w:val="0"/>
          <w:bCs w:val="0"/>
          <w:color w:val="000000"/>
          <w:lang w:eastAsia="ja-JP"/>
        </w:rPr>
        <w:t xml:space="preserve"> </w:t>
      </w:r>
      <w:r>
        <w:rPr>
          <w:rFonts w:eastAsia="MS PGothic"/>
          <w:b w:val="0"/>
          <w:bCs w:val="0"/>
          <w:color w:val="000000"/>
          <w:lang w:eastAsia="ja-JP"/>
        </w:rPr>
        <w:t>をご参照ください。</w:t>
      </w:r>
    </w:p>
    <w:p w14:paraId="3B9B2975" w14:textId="77777777" w:rsidR="00656B56" w:rsidRDefault="000A3AED">
      <w:pPr>
        <w:pStyle w:val="Heading1"/>
        <w:widowControl w:val="0"/>
        <w:rPr>
          <w:rFonts w:eastAsia="MS PGothic"/>
          <w:b w:val="0"/>
          <w:bCs w:val="0"/>
          <w:color w:val="000000" w:themeColor="text1"/>
          <w:u w:val="single"/>
          <w:lang w:eastAsia="ja-JP"/>
        </w:rPr>
      </w:pPr>
      <w:r>
        <w:rPr>
          <w:rFonts w:eastAsia="MS PGothic"/>
          <w:color w:val="000000"/>
          <w:lang w:eastAsia="ja-JP"/>
        </w:rPr>
        <w:t>サポート。</w:t>
      </w:r>
      <w:r>
        <w:rPr>
          <w:rFonts w:eastAsia="MS PGothic"/>
          <w:b w:val="0"/>
          <w:bCs w:val="0"/>
          <w:color w:val="000000"/>
          <w:lang w:eastAsia="ja-JP"/>
        </w:rPr>
        <w:t>マイクロソフトは、本ソフトウェアに対し</w:t>
      </w:r>
      <w:r>
        <w:rPr>
          <w:rFonts w:eastAsia="MS PGothic"/>
          <w:b w:val="0"/>
          <w:bCs w:val="0"/>
          <w:color w:val="000000"/>
          <w:lang w:eastAsia="ja-JP"/>
        </w:rPr>
        <w:t xml:space="preserve"> </w:t>
      </w:r>
      <w:hyperlink r:id="rId11" w:history="1">
        <w:r>
          <w:rPr>
            <w:rFonts w:eastAsia="MS PGothic"/>
            <w:b w:val="0"/>
            <w:bCs w:val="0"/>
            <w:color w:val="0000FF"/>
            <w:u w:val="single"/>
            <w:lang w:eastAsia="ja-JP"/>
          </w:rPr>
          <w:t>https://support.microsoft.com</w:t>
        </w:r>
      </w:hyperlink>
      <w:r>
        <w:rPr>
          <w:rFonts w:eastAsia="MS PGothic"/>
          <w:b w:val="0"/>
          <w:bCs w:val="0"/>
          <w:color w:val="000000"/>
          <w:lang w:eastAsia="ja-JP"/>
        </w:rPr>
        <w:t xml:space="preserve"> </w:t>
      </w:r>
      <w:r>
        <w:rPr>
          <w:rFonts w:eastAsia="MS PGothic"/>
          <w:b w:val="0"/>
          <w:bCs w:val="0"/>
          <w:color w:val="000000"/>
          <w:lang w:eastAsia="ja-JP"/>
        </w:rPr>
        <w:t>に記載されているサポートを提供します。</w:t>
      </w:r>
    </w:p>
    <w:p w14:paraId="4A924D69" w14:textId="77777777" w:rsidR="00656B56" w:rsidRDefault="000A3AED">
      <w:pPr>
        <w:pStyle w:val="Heading1"/>
        <w:widowControl w:val="0"/>
        <w:rPr>
          <w:rFonts w:eastAsia="MS PGothic"/>
          <w:b w:val="0"/>
          <w:color w:val="000000" w:themeColor="text1"/>
          <w:lang w:eastAsia="ja-JP"/>
        </w:rPr>
      </w:pPr>
      <w:r>
        <w:rPr>
          <w:rFonts w:eastAsia="MS PGothic"/>
          <w:color w:val="000000"/>
          <w:lang w:eastAsia="ja-JP"/>
        </w:rPr>
        <w:t>完全合意。</w:t>
      </w:r>
      <w:r>
        <w:rPr>
          <w:rFonts w:eastAsia="MS PGothic"/>
          <w:b w:val="0"/>
          <w:bCs w:val="0"/>
          <w:color w:val="000000"/>
          <w:lang w:eastAsia="ja-JP"/>
        </w:rPr>
        <w:t>本ライセンス条項</w:t>
      </w:r>
      <w:r>
        <w:rPr>
          <w:rFonts w:eastAsia="MS PGothic"/>
          <w:b w:val="0"/>
          <w:bCs w:val="0"/>
          <w:color w:val="000000"/>
          <w:lang w:eastAsia="ja-JP"/>
        </w:rPr>
        <w:t xml:space="preserve"> (</w:t>
      </w:r>
      <w:r>
        <w:rPr>
          <w:rFonts w:eastAsia="MS PGothic"/>
          <w:b w:val="0"/>
          <w:bCs w:val="0"/>
          <w:color w:val="000000"/>
          <w:lang w:eastAsia="ja-JP"/>
        </w:rPr>
        <w:t>下記の品質保証規定を含みます</w:t>
      </w:r>
      <w:r>
        <w:rPr>
          <w:rFonts w:eastAsia="MS PGothic"/>
          <w:b w:val="0"/>
          <w:bCs w:val="0"/>
          <w:color w:val="000000"/>
          <w:lang w:eastAsia="ja-JP"/>
        </w:rPr>
        <w:t>)</w:t>
      </w:r>
      <w:r>
        <w:rPr>
          <w:rFonts w:eastAsia="MS PGothic"/>
          <w:b w:val="0"/>
          <w:bCs w:val="0"/>
          <w:color w:val="000000"/>
          <w:lang w:eastAsia="ja-JP"/>
        </w:rPr>
        <w:t>、ならびに追加ソフトウェア、更新プログラム、インターネット</w:t>
      </w:r>
      <w:r>
        <w:rPr>
          <w:rFonts w:eastAsia="MS PGothic"/>
          <w:b w:val="0"/>
          <w:bCs w:val="0"/>
          <w:color w:val="000000"/>
          <w:lang w:eastAsia="ja-JP"/>
        </w:rPr>
        <w:t xml:space="preserve"> </w:t>
      </w:r>
      <w:r>
        <w:rPr>
          <w:rFonts w:eastAsia="MS PGothic"/>
          <w:b w:val="0"/>
          <w:bCs w:val="0"/>
          <w:color w:val="000000"/>
          <w:lang w:eastAsia="ja-JP"/>
        </w:rPr>
        <w:t>ベースのサービス、およびサポート</w:t>
      </w:r>
      <w:r>
        <w:rPr>
          <w:rFonts w:eastAsia="MS PGothic"/>
          <w:b w:val="0"/>
          <w:bCs w:val="0"/>
          <w:color w:val="000000"/>
          <w:lang w:eastAsia="ja-JP"/>
        </w:rPr>
        <w:t xml:space="preserve"> </w:t>
      </w:r>
      <w:r>
        <w:rPr>
          <w:rFonts w:eastAsia="MS PGothic"/>
          <w:b w:val="0"/>
          <w:bCs w:val="0"/>
          <w:color w:val="000000"/>
          <w:lang w:eastAsia="ja-JP"/>
        </w:rPr>
        <w:t>サービスに関す</w:t>
      </w:r>
      <w:r>
        <w:rPr>
          <w:rFonts w:eastAsia="MS PGothic"/>
          <w:b w:val="0"/>
          <w:bCs w:val="0"/>
          <w:color w:val="000000"/>
          <w:lang w:eastAsia="ja-JP"/>
        </w:rPr>
        <w:t>る条件は、本ソフトウェアおよびサポート</w:t>
      </w:r>
      <w:r>
        <w:rPr>
          <w:rFonts w:eastAsia="MS PGothic"/>
          <w:b w:val="0"/>
          <w:bCs w:val="0"/>
          <w:color w:val="000000"/>
          <w:lang w:eastAsia="ja-JP"/>
        </w:rPr>
        <w:t xml:space="preserve"> </w:t>
      </w:r>
      <w:r>
        <w:rPr>
          <w:rFonts w:eastAsia="MS PGothic"/>
          <w:b w:val="0"/>
          <w:bCs w:val="0"/>
          <w:color w:val="000000"/>
          <w:lang w:eastAsia="ja-JP"/>
        </w:rPr>
        <w:t>サービスについてのお客様とマイクロソフトとの間の完全なる合意です。</w:t>
      </w:r>
    </w:p>
    <w:p w14:paraId="69B0A22A" w14:textId="77777777" w:rsidR="00656B56" w:rsidRDefault="000A3AED">
      <w:pPr>
        <w:pStyle w:val="Heading1"/>
        <w:widowControl w:val="0"/>
        <w:rPr>
          <w:rFonts w:eastAsia="MS PGothic"/>
          <w:color w:val="000000" w:themeColor="text1"/>
          <w:lang w:eastAsia="ja-JP"/>
        </w:rPr>
      </w:pPr>
      <w:r>
        <w:rPr>
          <w:rFonts w:eastAsia="MS PGothic"/>
          <w:color w:val="000000"/>
          <w:lang w:eastAsia="ja-JP"/>
        </w:rPr>
        <w:t>準拠法。</w:t>
      </w:r>
      <w:r>
        <w:rPr>
          <w:rFonts w:eastAsia="MS PGothic"/>
          <w:b w:val="0"/>
          <w:bCs w:val="0"/>
          <w:color w:val="000000"/>
          <w:lang w:eastAsia="ja-JP"/>
        </w:rPr>
        <w:t>お客様が本ソフトウェアを米国内で入手された場合、本ライセンス条項の解釈および契約違反への主張は、米国ワシントン州法に準拠するものとします。他の主張については、お客様が所在する地域の法律に準拠します。お客様が本ソフトウェアを米国以外の国で入手された場合、本ライセンス条項は適用される地域法に準拠するものとします。</w:t>
      </w:r>
    </w:p>
    <w:p w14:paraId="384A0A1D" w14:textId="77777777" w:rsidR="00656B56" w:rsidRDefault="000A3AED">
      <w:pPr>
        <w:pStyle w:val="Heading1"/>
        <w:widowControl w:val="0"/>
        <w:rPr>
          <w:rFonts w:eastAsia="MS PGothic"/>
          <w:b w:val="0"/>
          <w:color w:val="000000" w:themeColor="text1"/>
          <w:lang w:eastAsia="ja-JP"/>
        </w:rPr>
      </w:pPr>
      <w:r>
        <w:rPr>
          <w:rFonts w:eastAsia="MS PGothic"/>
          <w:color w:val="000000"/>
          <w:lang w:eastAsia="ja-JP"/>
        </w:rPr>
        <w:t>消費者の権利、地域による差異。</w:t>
      </w:r>
      <w:r>
        <w:rPr>
          <w:rFonts w:eastAsia="MS PGothic"/>
          <w:b w:val="0"/>
          <w:bCs w:val="0"/>
          <w:color w:val="000000"/>
          <w:lang w:eastAsia="ja-JP"/>
        </w:rPr>
        <w:t>本ライセンス条項は、一定の法的な権利を規定しています。お客様は、地域や国によっては、消費者権利を含め、その他の権利を有する場合があります。また、お客様が本ソフトウェアを取得した当事者に関する権利を有する場合もあります。本契約は、お客様の地域または国の法令が権利の変更を許容しない場合、それらのその他の権利を変更しないものとします。たとえば、お客様が以下のいずれかの地域で本ソフトウェアを取得された場合、または当該国の強行法が適用される場合、以下の規定がお客様に適用されます。</w:t>
      </w:r>
    </w:p>
    <w:p w14:paraId="0B72C0BF" w14:textId="77777777" w:rsidR="00656B56" w:rsidRDefault="000A3AED">
      <w:pPr>
        <w:pStyle w:val="Heading2"/>
        <w:numPr>
          <w:ilvl w:val="0"/>
          <w:numId w:val="24"/>
        </w:numPr>
        <w:tabs>
          <w:tab w:val="left" w:pos="720"/>
        </w:tabs>
        <w:rPr>
          <w:rFonts w:eastAsia="MS PGothic"/>
          <w:b w:val="0"/>
          <w:color w:val="000000" w:themeColor="text1"/>
          <w:lang w:eastAsia="ja-JP"/>
        </w:rPr>
      </w:pPr>
      <w:r>
        <w:rPr>
          <w:rFonts w:eastAsia="MS PGothic"/>
          <w:color w:val="000000"/>
          <w:lang w:eastAsia="ja-JP"/>
        </w:rPr>
        <w:t>オーストラリア。</w:t>
      </w:r>
      <w:r>
        <w:rPr>
          <w:rFonts w:eastAsia="MS PGothic"/>
          <w:b w:val="0"/>
          <w:bCs w:val="0"/>
          <w:color w:val="000000"/>
          <w:lang w:eastAsia="ja-JP"/>
        </w:rPr>
        <w:t>「限定的保証」とは、</w:t>
      </w:r>
      <w:r>
        <w:rPr>
          <w:rFonts w:eastAsia="MS PGothic"/>
          <w:b w:val="0"/>
          <w:bCs w:val="0"/>
          <w:color w:val="000000"/>
          <w:lang w:eastAsia="ja-JP"/>
        </w:rPr>
        <w:t>マイクロソフトが提供する明示的な保証を指します。本保証は、オーストラリアの消費者法における法律上の保証に沿ったお客様の権利や救済など、お客様が法令に基づいて保有するその他の権利および救済に加えて提供されます。</w:t>
      </w:r>
    </w:p>
    <w:p w14:paraId="4C591A6E" w14:textId="77777777" w:rsidR="00656B56" w:rsidRDefault="000A3AED">
      <w:pPr>
        <w:pStyle w:val="Heading2"/>
        <w:numPr>
          <w:ilvl w:val="0"/>
          <w:numId w:val="0"/>
        </w:numPr>
        <w:tabs>
          <w:tab w:val="left" w:pos="720"/>
        </w:tabs>
        <w:ind w:left="717"/>
        <w:rPr>
          <w:rFonts w:eastAsia="MS PGothic"/>
          <w:b w:val="0"/>
          <w:color w:val="000000" w:themeColor="text1"/>
          <w:lang w:eastAsia="ja-JP"/>
        </w:rPr>
      </w:pPr>
      <w:r>
        <w:rPr>
          <w:rFonts w:eastAsia="MS PGothic"/>
          <w:b w:val="0"/>
          <w:color w:val="000000"/>
          <w:lang w:eastAsia="ja-JP"/>
        </w:rPr>
        <w:t>本条項において「製品」とは、マイクロソフトが明示的な保証を提供するソフトウェアをいいます。マイクロソフトの製品には、オーストラリア消費者法に基づき除外することのできない保証が付されています。お客様は、重大な欠陥に対する交換または返金、およびその他の合理的に予測可能なあらゆる損失または損害に対する補償を</w:t>
      </w:r>
      <w:r>
        <w:rPr>
          <w:rFonts w:eastAsia="MS PGothic"/>
          <w:b w:val="0"/>
          <w:color w:val="000000"/>
          <w:lang w:eastAsia="ja-JP"/>
        </w:rPr>
        <w:t>受ける権利を有します。また、お客様は、かかる商品が合格品質に至っておらず当該欠陥が重大な欠陥とは見なされない場合に、かかる商品の修理または交換を受ける権利を有します。</w:t>
      </w:r>
    </w:p>
    <w:p w14:paraId="1157CCE6" w14:textId="77777777" w:rsidR="00656B56" w:rsidRDefault="000A3AED">
      <w:pPr>
        <w:pStyle w:val="Heading2"/>
        <w:numPr>
          <w:ilvl w:val="0"/>
          <w:numId w:val="24"/>
        </w:numPr>
        <w:tabs>
          <w:tab w:val="left" w:pos="720"/>
        </w:tabs>
        <w:rPr>
          <w:rFonts w:eastAsia="MS PGothic"/>
          <w:b w:val="0"/>
          <w:color w:val="000000" w:themeColor="text1"/>
          <w:lang w:eastAsia="ja-JP"/>
        </w:rPr>
      </w:pPr>
      <w:r>
        <w:rPr>
          <w:rFonts w:eastAsia="MS PGothic"/>
          <w:color w:val="000000"/>
          <w:lang w:eastAsia="ja-JP"/>
        </w:rPr>
        <w:t>カナダ。</w:t>
      </w:r>
      <w:r>
        <w:rPr>
          <w:rFonts w:eastAsia="MS PGothic"/>
          <w:b w:val="0"/>
          <w:bCs w:val="0"/>
          <w:color w:val="000000"/>
          <w:lang w:eastAsia="ja-JP"/>
        </w:rPr>
        <w:t>お客様は、インターネット</w:t>
      </w:r>
      <w:r>
        <w:rPr>
          <w:rFonts w:eastAsia="MS PGothic"/>
          <w:b w:val="0"/>
          <w:bCs w:val="0"/>
          <w:color w:val="000000"/>
          <w:lang w:eastAsia="ja-JP"/>
        </w:rPr>
        <w:t xml:space="preserve"> </w:t>
      </w:r>
      <w:r>
        <w:rPr>
          <w:rFonts w:eastAsia="MS PGothic"/>
          <w:b w:val="0"/>
          <w:bCs w:val="0"/>
          <w:color w:val="000000"/>
          <w:lang w:eastAsia="ja-JP"/>
        </w:rPr>
        <w:t>アクセスを無効にすることにより、お客様のデバイスで更新プログラムを受け取ることを中止することができます。お客様がインターネットに再接続すると、本ソフトウェアは更新プログラムの確認とインストールを再開します。</w:t>
      </w:r>
    </w:p>
    <w:p w14:paraId="705C4C59" w14:textId="77777777" w:rsidR="00656B56" w:rsidRDefault="000A3AED">
      <w:pPr>
        <w:pStyle w:val="Heading2"/>
        <w:numPr>
          <w:ilvl w:val="0"/>
          <w:numId w:val="24"/>
        </w:numPr>
        <w:tabs>
          <w:tab w:val="left" w:pos="720"/>
        </w:tabs>
        <w:rPr>
          <w:rFonts w:eastAsia="MS PGothic"/>
          <w:b w:val="0"/>
          <w:color w:val="000000" w:themeColor="text1"/>
          <w:lang w:eastAsia="ja-JP"/>
        </w:rPr>
      </w:pPr>
      <w:r>
        <w:rPr>
          <w:rFonts w:eastAsia="MS PGothic"/>
          <w:color w:val="000000"/>
          <w:lang w:eastAsia="ja-JP"/>
        </w:rPr>
        <w:t>ドイツおよびオーストリア</w:t>
      </w:r>
    </w:p>
    <w:p w14:paraId="1FE9E666" w14:textId="77777777" w:rsidR="00656B56" w:rsidRDefault="000A3AED">
      <w:pPr>
        <w:ind w:left="717"/>
        <w:rPr>
          <w:rFonts w:eastAsia="MS PGothic"/>
          <w:color w:val="000000" w:themeColor="text1"/>
          <w:lang w:eastAsia="ja-JP"/>
        </w:rPr>
      </w:pPr>
      <w:r>
        <w:rPr>
          <w:rFonts w:eastAsia="MS PGothic"/>
          <w:b/>
          <w:bCs/>
          <w:color w:val="000000"/>
          <w:lang w:eastAsia="ja-JP"/>
        </w:rPr>
        <w:t>(</w:t>
      </w:r>
      <w:proofErr w:type="spellStart"/>
      <w:r>
        <w:rPr>
          <w:rFonts w:eastAsia="MS PGothic"/>
          <w:b/>
          <w:bCs/>
          <w:color w:val="000000"/>
          <w:lang w:eastAsia="ja-JP"/>
        </w:rPr>
        <w:t>i</w:t>
      </w:r>
      <w:proofErr w:type="spellEnd"/>
      <w:r>
        <w:rPr>
          <w:rFonts w:eastAsia="MS PGothic"/>
          <w:b/>
          <w:bCs/>
          <w:color w:val="000000"/>
          <w:lang w:eastAsia="ja-JP"/>
        </w:rPr>
        <w:t>)</w:t>
      </w:r>
      <w:r>
        <w:rPr>
          <w:rFonts w:eastAsia="MS PGothic"/>
          <w:color w:val="000000"/>
          <w:lang w:eastAsia="ja-JP"/>
        </w:rPr>
        <w:tab/>
      </w:r>
      <w:r>
        <w:rPr>
          <w:rFonts w:eastAsia="MS PGothic"/>
          <w:b/>
          <w:bCs/>
          <w:color w:val="000000"/>
          <w:lang w:eastAsia="ja-JP"/>
        </w:rPr>
        <w:t>保証。</w:t>
      </w:r>
      <w:r>
        <w:rPr>
          <w:rFonts w:eastAsia="MS PGothic"/>
          <w:color w:val="000000"/>
          <w:lang w:eastAsia="ja-JP"/>
        </w:rPr>
        <w:t>正規にライセンスを取得したソフトウェアは、本ソフトウェアに付属</w:t>
      </w:r>
      <w:r>
        <w:rPr>
          <w:rFonts w:eastAsia="MS PGothic"/>
          <w:color w:val="000000"/>
          <w:lang w:eastAsia="ja-JP"/>
        </w:rPr>
        <w:t>するマイクロソフトの資料の記載に実質的に従って動作します。ただし、マイクロソフトは、本ソフトウェアに関して契約上の保証は一切いたしません。</w:t>
      </w:r>
    </w:p>
    <w:p w14:paraId="6B389877" w14:textId="77777777" w:rsidR="00656B56" w:rsidRDefault="000A3AED">
      <w:pPr>
        <w:ind w:left="717"/>
        <w:rPr>
          <w:rFonts w:eastAsia="MS PGothic"/>
          <w:color w:val="000000" w:themeColor="text1"/>
          <w:lang w:eastAsia="ja-JP"/>
        </w:rPr>
      </w:pPr>
      <w:r>
        <w:rPr>
          <w:rFonts w:eastAsia="MS PGothic"/>
          <w:b/>
          <w:bCs/>
          <w:color w:val="000000"/>
          <w:lang w:eastAsia="ja-JP"/>
        </w:rPr>
        <w:t>(ii)</w:t>
      </w:r>
      <w:r>
        <w:rPr>
          <w:rFonts w:eastAsia="MS PGothic"/>
          <w:color w:val="000000"/>
          <w:lang w:eastAsia="ja-JP"/>
        </w:rPr>
        <w:tab/>
      </w:r>
      <w:r>
        <w:rPr>
          <w:rFonts w:eastAsia="MS PGothic"/>
          <w:b/>
          <w:bCs/>
          <w:color w:val="000000"/>
          <w:lang w:eastAsia="ja-JP"/>
        </w:rPr>
        <w:t>責任制限。</w:t>
      </w:r>
      <w:r>
        <w:rPr>
          <w:rFonts w:eastAsia="MS PGothic"/>
          <w:color w:val="000000"/>
          <w:lang w:eastAsia="ja-JP"/>
        </w:rPr>
        <w:t>マイクロソフトは、故意による行動、重過失があった場合、および製造物責任法に基づく請求が申し立てられた場合、ならびに人の死亡もしくは人的傷害、または物理的傷害が発生した場合、制定法に従って責任を負います。</w:t>
      </w:r>
    </w:p>
    <w:p w14:paraId="753DFD05" w14:textId="77777777" w:rsidR="00656B56" w:rsidRDefault="000A3AED">
      <w:pPr>
        <w:pStyle w:val="Heading1"/>
        <w:numPr>
          <w:ilvl w:val="0"/>
          <w:numId w:val="0"/>
        </w:numPr>
        <w:tabs>
          <w:tab w:val="left" w:pos="720"/>
        </w:tabs>
        <w:ind w:left="717"/>
        <w:rPr>
          <w:rFonts w:eastAsia="MS PGothic"/>
          <w:b w:val="0"/>
          <w:color w:val="000000" w:themeColor="text1"/>
          <w:lang w:eastAsia="ja-JP"/>
        </w:rPr>
      </w:pPr>
      <w:r>
        <w:rPr>
          <w:rFonts w:eastAsia="MS PGothic"/>
          <w:b w:val="0"/>
          <w:color w:val="000000"/>
          <w:lang w:eastAsia="ja-JP"/>
        </w:rPr>
        <w:t>前文に従って、マイクロソフトが重大な契約上の義務、すなわち、本ライセンス条項の正当な履行を支援する義務の遂行、本契約の目的を危うくする義務の不履行、</w:t>
      </w:r>
      <w:r>
        <w:rPr>
          <w:rFonts w:eastAsia="MS PGothic"/>
          <w:b w:val="0"/>
          <w:color w:val="000000"/>
          <w:lang w:eastAsia="ja-JP"/>
        </w:rPr>
        <w:t>および当事者が常に信頼できる義務の遵守</w:t>
      </w:r>
      <w:r>
        <w:rPr>
          <w:rFonts w:eastAsia="MS PGothic"/>
          <w:b w:val="0"/>
          <w:color w:val="000000"/>
          <w:lang w:eastAsia="ja-JP"/>
        </w:rPr>
        <w:t xml:space="preserve"> (</w:t>
      </w:r>
      <w:r>
        <w:rPr>
          <w:rFonts w:eastAsia="MS PGothic"/>
          <w:b w:val="0"/>
          <w:color w:val="000000"/>
          <w:lang w:eastAsia="ja-JP"/>
        </w:rPr>
        <w:t>「基本義務」といわれます</w:t>
      </w:r>
      <w:r>
        <w:rPr>
          <w:rFonts w:eastAsia="MS PGothic"/>
          <w:b w:val="0"/>
          <w:color w:val="000000"/>
          <w:lang w:eastAsia="ja-JP"/>
        </w:rPr>
        <w:t xml:space="preserve">) </w:t>
      </w:r>
      <w:r>
        <w:rPr>
          <w:rFonts w:eastAsia="MS PGothic"/>
          <w:b w:val="0"/>
          <w:color w:val="000000"/>
          <w:lang w:eastAsia="ja-JP"/>
        </w:rPr>
        <w:t>に違反した場合、マイクロソフトは軽過失に限り責任を負います。その他の軽過失については、マイクロソフトは責任を負いません。</w:t>
      </w:r>
    </w:p>
    <w:p w14:paraId="6620A951" w14:textId="77777777" w:rsidR="00656B56" w:rsidRDefault="00656B56">
      <w:pPr>
        <w:pStyle w:val="Heading1Unbold"/>
        <w:numPr>
          <w:ilvl w:val="0"/>
          <w:numId w:val="0"/>
        </w:numPr>
        <w:spacing w:before="120" w:after="120"/>
        <w:ind w:left="450"/>
        <w:rPr>
          <w:rFonts w:eastAsia="MS PGothic"/>
          <w:color w:val="000000" w:themeColor="text1"/>
          <w:lang w:eastAsia="ja-JP"/>
        </w:rPr>
      </w:pPr>
    </w:p>
    <w:p w14:paraId="0E0C760D" w14:textId="77777777" w:rsidR="00656B56" w:rsidRDefault="000A3AED">
      <w:pPr>
        <w:widowControl w:val="0"/>
        <w:rPr>
          <w:rFonts w:eastAsia="MS PGothic"/>
          <w:b/>
          <w:bCs/>
          <w:lang w:eastAsia="ja-JP"/>
        </w:rPr>
      </w:pPr>
      <w:r>
        <w:rPr>
          <w:rFonts w:eastAsia="MS PGothic"/>
          <w:color w:val="000000" w:themeColor="text1"/>
          <w:lang w:eastAsia="ja-JP"/>
        </w:rPr>
        <w:br w:type="page"/>
      </w:r>
      <w:r>
        <w:rPr>
          <w:rFonts w:eastAsia="MS PGothic"/>
          <w:b/>
          <w:bCs/>
          <w:lang w:eastAsia="ja-JP"/>
        </w:rPr>
        <w:lastRenderedPageBreak/>
        <w:t>*************************************************************************</w:t>
      </w:r>
    </w:p>
    <w:p w14:paraId="0F197A3C" w14:textId="77777777" w:rsidR="00656B56" w:rsidRDefault="000A3AED">
      <w:pPr>
        <w:pStyle w:val="HeadingWarranty"/>
        <w:widowControl w:val="0"/>
        <w:spacing w:line="230" w:lineRule="exact"/>
        <w:rPr>
          <w:rFonts w:eastAsia="MS PGothic"/>
          <w:lang w:eastAsia="ja-JP"/>
        </w:rPr>
      </w:pPr>
      <w:r>
        <w:rPr>
          <w:rFonts w:eastAsia="MS PGothic"/>
          <w:lang w:eastAsia="ja-JP"/>
        </w:rPr>
        <w:t>限定的保証</w:t>
      </w:r>
    </w:p>
    <w:p w14:paraId="5F731B66" w14:textId="77777777" w:rsidR="00656B56" w:rsidRDefault="000A3AED">
      <w:pPr>
        <w:widowControl w:val="0"/>
        <w:spacing w:line="230" w:lineRule="exact"/>
        <w:rPr>
          <w:rFonts w:eastAsia="MS PGothic"/>
          <w:bCs/>
          <w:color w:val="000000"/>
          <w:shd w:val="clear" w:color="auto" w:fill="FFFFFF"/>
          <w:lang w:eastAsia="ja-JP"/>
        </w:rPr>
      </w:pPr>
      <w:r>
        <w:rPr>
          <w:rFonts w:eastAsia="MS PGothic"/>
          <w:bCs/>
          <w:color w:val="000000"/>
          <w:shd w:val="clear" w:color="auto" w:fill="FFFFFF"/>
          <w:lang w:eastAsia="ja-JP"/>
        </w:rPr>
        <w:t>マイクロソフトは、適切にライセンスを取得したソフトウェアが実質的に、本ソフトウェアに付属しているマイクロソフト資料に説明されているとおり動作することを保証し</w:t>
      </w:r>
      <w:r>
        <w:rPr>
          <w:rFonts w:eastAsia="MS PGothic"/>
          <w:bCs/>
          <w:color w:val="000000"/>
          <w:shd w:val="clear" w:color="auto" w:fill="FFFFFF"/>
          <w:lang w:eastAsia="ja-JP"/>
        </w:rPr>
        <w:t>ます。この限定保証規定では、お客様が原因となって生じた問題、お客様が指示に従わなかったことで生じた問題、またはマイクロソフトの合理的な支配の及ばない事柄に起因して発生した問題は対象とされません。限定保証規定は、最初のユーザーが本ソフトウェアを取得した日から発効し、その後</w:t>
      </w:r>
      <w:r>
        <w:rPr>
          <w:rFonts w:eastAsia="MS PGothic"/>
          <w:bCs/>
          <w:color w:val="000000"/>
          <w:shd w:val="clear" w:color="auto" w:fill="FFFFFF"/>
          <w:lang w:eastAsia="ja-JP"/>
        </w:rPr>
        <w:t xml:space="preserve"> 1 </w:t>
      </w:r>
      <w:r>
        <w:rPr>
          <w:rFonts w:eastAsia="MS PGothic"/>
          <w:bCs/>
          <w:color w:val="000000"/>
          <w:shd w:val="clear" w:color="auto" w:fill="FFFFFF"/>
          <w:lang w:eastAsia="ja-JP"/>
        </w:rPr>
        <w:t>年間有効です。その</w:t>
      </w:r>
      <w:r>
        <w:rPr>
          <w:rFonts w:eastAsia="MS PGothic"/>
          <w:bCs/>
          <w:color w:val="000000"/>
          <w:shd w:val="clear" w:color="auto" w:fill="FFFFFF"/>
          <w:lang w:eastAsia="ja-JP"/>
        </w:rPr>
        <w:t xml:space="preserve"> 1 </w:t>
      </w:r>
      <w:r>
        <w:rPr>
          <w:rFonts w:eastAsia="MS PGothic"/>
          <w:bCs/>
          <w:color w:val="000000"/>
          <w:shd w:val="clear" w:color="auto" w:fill="FFFFFF"/>
          <w:lang w:eastAsia="ja-JP"/>
        </w:rPr>
        <w:t>年間にお客様がマイクロソフトから受け取ることのあるすべての追加ソフトウェア、更新プログラム、および交換ソフトウェアも保証の対象となりますが、その場合は、当該</w:t>
      </w:r>
      <w:r>
        <w:rPr>
          <w:rFonts w:eastAsia="MS PGothic"/>
          <w:bCs/>
          <w:color w:val="000000"/>
          <w:shd w:val="clear" w:color="auto" w:fill="FFFFFF"/>
          <w:lang w:eastAsia="ja-JP"/>
        </w:rPr>
        <w:t xml:space="preserve"> 1 </w:t>
      </w:r>
      <w:r>
        <w:rPr>
          <w:rFonts w:eastAsia="MS PGothic"/>
          <w:bCs/>
          <w:color w:val="000000"/>
          <w:shd w:val="clear" w:color="auto" w:fill="FFFFFF"/>
          <w:lang w:eastAsia="ja-JP"/>
        </w:rPr>
        <w:t>年の期間の残りの日数か、または</w:t>
      </w:r>
      <w:r>
        <w:rPr>
          <w:rFonts w:eastAsia="MS PGothic"/>
          <w:bCs/>
          <w:color w:val="000000"/>
          <w:shd w:val="clear" w:color="auto" w:fill="FFFFFF"/>
          <w:lang w:eastAsia="ja-JP"/>
        </w:rPr>
        <w:t xml:space="preserve"> 30 </w:t>
      </w:r>
      <w:r>
        <w:rPr>
          <w:rFonts w:eastAsia="MS PGothic"/>
          <w:bCs/>
          <w:color w:val="000000"/>
          <w:shd w:val="clear" w:color="auto" w:fill="FFFFFF"/>
          <w:lang w:eastAsia="ja-JP"/>
        </w:rPr>
        <w:t>日のいずれか</w:t>
      </w:r>
      <w:r>
        <w:rPr>
          <w:rFonts w:eastAsia="MS PGothic"/>
          <w:bCs/>
          <w:color w:val="000000"/>
          <w:shd w:val="clear" w:color="auto" w:fill="FFFFFF"/>
          <w:lang w:eastAsia="ja-JP"/>
        </w:rPr>
        <w:t>長いほうの期間となります。本ソフトウェアを譲渡しても、その限定的保証の期間が延長されることはありません。</w:t>
      </w:r>
    </w:p>
    <w:p w14:paraId="5DEEFC75" w14:textId="77777777" w:rsidR="00656B56" w:rsidRDefault="000A3AED">
      <w:pPr>
        <w:widowControl w:val="0"/>
        <w:spacing w:line="230" w:lineRule="exact"/>
        <w:rPr>
          <w:rFonts w:eastAsia="MS PGothic"/>
          <w:b/>
          <w:bCs/>
          <w:color w:val="000000"/>
          <w:shd w:val="clear" w:color="auto" w:fill="FFFFFF"/>
          <w:lang w:eastAsia="ja-JP"/>
        </w:rPr>
      </w:pPr>
      <w:r>
        <w:rPr>
          <w:rFonts w:eastAsia="MS PGothic"/>
          <w:bCs/>
          <w:color w:val="000000"/>
          <w:shd w:val="clear" w:color="auto" w:fill="FFFFFF"/>
          <w:lang w:eastAsia="ja-JP"/>
        </w:rPr>
        <w:t>マイクロソフトは、その他の明示の保証、条件、瑕疵担保、またはその他本ソフトウェアの品質について一切責任を負いません。</w:t>
      </w:r>
      <w:r>
        <w:rPr>
          <w:rFonts w:eastAsia="MS PGothic"/>
          <w:b/>
          <w:bCs/>
          <w:color w:val="000000"/>
          <w:shd w:val="clear" w:color="auto" w:fill="FFFFFF"/>
          <w:lang w:eastAsia="ja-JP"/>
        </w:rPr>
        <w:t>マイクロソフトは、商品性、特定目的に対する適合性、または権利侵害の不存在に関する黙示の保証および条件を含め、いかなる黙示の保証または条件についても一切責任を負いません。地域の法律により、黙示の保証の制限をマイクロソフトが行うことが認められていない場合、黙示の保証は、上記の限定的保証期間中に限り、法律上許容される限り、限定された内容においてお客様に与えられるものとします。お客様の地域の法律によって、契約上の制限にかかわらず、より長い有効期間が限定的保証に求められる場合、当該より長い期間が適用されます。ただし、</w:t>
      </w:r>
      <w:r>
        <w:rPr>
          <w:rFonts w:eastAsia="MS PGothic"/>
          <w:b/>
          <w:bCs/>
          <w:color w:val="000000"/>
          <w:shd w:val="clear" w:color="auto" w:fill="FFFFFF"/>
          <w:lang w:eastAsia="ja-JP"/>
        </w:rPr>
        <w:t>お客様が請求しうる内容は、本ライセンス条項で許可されている内容に限定されます。</w:t>
      </w:r>
    </w:p>
    <w:p w14:paraId="3457FDA1" w14:textId="77777777" w:rsidR="00656B56" w:rsidRDefault="000A3AED">
      <w:pPr>
        <w:widowControl w:val="0"/>
        <w:spacing w:line="230" w:lineRule="exact"/>
        <w:rPr>
          <w:rFonts w:eastAsia="MS PGothic"/>
          <w:bCs/>
          <w:color w:val="000000"/>
          <w:shd w:val="clear" w:color="auto" w:fill="FFFFFF"/>
          <w:lang w:eastAsia="ja-JP"/>
        </w:rPr>
      </w:pPr>
      <w:r>
        <w:rPr>
          <w:rFonts w:eastAsia="MS PGothic"/>
          <w:bCs/>
          <w:color w:val="000000"/>
          <w:shd w:val="clear" w:color="auto" w:fill="FFFFFF"/>
          <w:lang w:eastAsia="ja-JP"/>
        </w:rPr>
        <w:t>マイクロソフトが品質保証規定に違反した場合、マイクロソフトは、自らの裁量において、</w:t>
      </w:r>
      <w:r>
        <w:rPr>
          <w:rFonts w:eastAsia="MS PGothic"/>
          <w:bCs/>
          <w:color w:val="000000"/>
          <w:shd w:val="clear" w:color="auto" w:fill="FFFFFF"/>
          <w:lang w:eastAsia="ja-JP"/>
        </w:rPr>
        <w:t>(</w:t>
      </w:r>
      <w:proofErr w:type="spellStart"/>
      <w:r>
        <w:rPr>
          <w:rFonts w:eastAsia="MS PGothic"/>
          <w:bCs/>
          <w:color w:val="000000"/>
          <w:shd w:val="clear" w:color="auto" w:fill="FFFFFF"/>
          <w:lang w:eastAsia="ja-JP"/>
        </w:rPr>
        <w:t>i</w:t>
      </w:r>
      <w:proofErr w:type="spellEnd"/>
      <w:r>
        <w:rPr>
          <w:rFonts w:eastAsia="MS PGothic"/>
          <w:bCs/>
          <w:color w:val="000000"/>
          <w:shd w:val="clear" w:color="auto" w:fill="FFFFFF"/>
          <w:lang w:eastAsia="ja-JP"/>
        </w:rPr>
        <w:t xml:space="preserve">) </w:t>
      </w:r>
      <w:r>
        <w:rPr>
          <w:rFonts w:eastAsia="MS PGothic"/>
          <w:bCs/>
          <w:color w:val="000000"/>
          <w:shd w:val="clear" w:color="auto" w:fill="FFFFFF"/>
          <w:lang w:eastAsia="ja-JP"/>
        </w:rPr>
        <w:t>無償で本ソフトウェアを修理もしくは交換するか、または</w:t>
      </w:r>
      <w:r>
        <w:rPr>
          <w:rFonts w:eastAsia="MS PGothic"/>
          <w:bCs/>
          <w:color w:val="000000"/>
          <w:shd w:val="clear" w:color="auto" w:fill="FFFFFF"/>
          <w:lang w:eastAsia="ja-JP"/>
        </w:rPr>
        <w:t xml:space="preserve"> (ii) </w:t>
      </w:r>
      <w:r>
        <w:rPr>
          <w:rFonts w:eastAsia="MS PGothic"/>
          <w:bCs/>
          <w:color w:val="000000"/>
          <w:shd w:val="clear" w:color="auto" w:fill="FFFFFF"/>
          <w:lang w:eastAsia="ja-JP"/>
        </w:rPr>
        <w:t>本ソフトウェア</w:t>
      </w:r>
      <w:r>
        <w:rPr>
          <w:rFonts w:eastAsia="MS PGothic"/>
          <w:bCs/>
          <w:color w:val="000000"/>
          <w:shd w:val="clear" w:color="auto" w:fill="FFFFFF"/>
          <w:lang w:eastAsia="ja-JP"/>
        </w:rPr>
        <w:t xml:space="preserve"> (</w:t>
      </w:r>
      <w:r>
        <w:rPr>
          <w:rFonts w:eastAsia="MS PGothic"/>
          <w:bCs/>
          <w:color w:val="000000"/>
          <w:shd w:val="clear" w:color="auto" w:fill="FFFFFF"/>
          <w:lang w:eastAsia="ja-JP"/>
        </w:rPr>
        <w:t>もしくはマイクロソフトの裁量により、本ソフトウェアがプレインストールされたマイクロソフト</w:t>
      </w:r>
      <w:r>
        <w:rPr>
          <w:rFonts w:eastAsia="MS PGothic"/>
          <w:bCs/>
          <w:color w:val="000000"/>
          <w:shd w:val="clear" w:color="auto" w:fill="FFFFFF"/>
          <w:lang w:eastAsia="ja-JP"/>
        </w:rPr>
        <w:t xml:space="preserve"> </w:t>
      </w:r>
      <w:r>
        <w:rPr>
          <w:rFonts w:eastAsia="MS PGothic"/>
          <w:bCs/>
          <w:color w:val="000000"/>
          <w:shd w:val="clear" w:color="auto" w:fill="FFFFFF"/>
          <w:lang w:eastAsia="ja-JP"/>
        </w:rPr>
        <w:t>ブランドのデバイス</w:t>
      </w:r>
      <w:r>
        <w:rPr>
          <w:rFonts w:eastAsia="MS PGothic"/>
          <w:bCs/>
          <w:color w:val="000000"/>
          <w:shd w:val="clear" w:color="auto" w:fill="FFFFFF"/>
          <w:lang w:eastAsia="ja-JP"/>
        </w:rPr>
        <w:t xml:space="preserve">) </w:t>
      </w:r>
      <w:r>
        <w:rPr>
          <w:rFonts w:eastAsia="MS PGothic"/>
          <w:bCs/>
          <w:color w:val="000000"/>
          <w:shd w:val="clear" w:color="auto" w:fill="FFFFFF"/>
          <w:lang w:eastAsia="ja-JP"/>
        </w:rPr>
        <w:t>の返品を受け入れて購入金額を払い戻します。</w:t>
      </w:r>
      <w:r>
        <w:rPr>
          <w:rFonts w:eastAsia="MS PGothic"/>
          <w:b/>
          <w:bCs/>
          <w:color w:val="000000"/>
          <w:shd w:val="clear" w:color="auto" w:fill="FFFFFF"/>
          <w:lang w:eastAsia="ja-JP"/>
        </w:rPr>
        <w:t>以上が、保証規定違反に対する、お客様への唯一の権利となります。</w:t>
      </w:r>
      <w:r>
        <w:rPr>
          <w:rFonts w:eastAsia="MS PGothic"/>
          <w:color w:val="000000"/>
          <w:shd w:val="clear" w:color="auto" w:fill="FFFFFF"/>
          <w:lang w:eastAsia="ja-JP"/>
        </w:rPr>
        <w:t>本限定的保証は、お客様の法的な権利を定めたも</w:t>
      </w:r>
      <w:r>
        <w:rPr>
          <w:rFonts w:eastAsia="MS PGothic"/>
          <w:color w:val="000000"/>
          <w:shd w:val="clear" w:color="auto" w:fill="FFFFFF"/>
          <w:lang w:eastAsia="ja-JP"/>
        </w:rPr>
        <w:t>のです。また、お客様は地域によって、その他の権利を有する場合があります。</w:t>
      </w:r>
    </w:p>
    <w:p w14:paraId="2EA9DD42" w14:textId="77777777" w:rsidR="00656B56" w:rsidRDefault="000A3AED">
      <w:pPr>
        <w:spacing w:line="230" w:lineRule="exact"/>
        <w:rPr>
          <w:rFonts w:eastAsia="MS PGothic"/>
          <w:color w:val="000000"/>
          <w:shd w:val="clear" w:color="auto" w:fill="FFFFFF"/>
          <w:lang w:eastAsia="ja-JP"/>
        </w:rPr>
      </w:pPr>
      <w:r>
        <w:rPr>
          <w:rFonts w:eastAsia="MS PGothic"/>
          <w:color w:val="000000"/>
          <w:shd w:val="clear" w:color="auto" w:fill="FFFFFF"/>
          <w:lang w:eastAsia="ja-JP"/>
        </w:rPr>
        <w:t>マイクロソフトが提供することのある修理、交換、または払い戻しを除き、本限定保証規定、本ライセンス条項の他のすべての部分、またはその他の法理に基づいても、お客様はいかなる損害</w:t>
      </w:r>
      <w:r>
        <w:rPr>
          <w:rFonts w:eastAsia="MS PGothic"/>
          <w:color w:val="000000"/>
          <w:shd w:val="clear" w:color="auto" w:fill="FFFFFF"/>
          <w:lang w:eastAsia="ja-JP"/>
        </w:rPr>
        <w:t xml:space="preserve"> (</w:t>
      </w:r>
      <w:r>
        <w:rPr>
          <w:rFonts w:eastAsia="MS PGothic"/>
          <w:color w:val="000000"/>
          <w:shd w:val="clear" w:color="auto" w:fill="FFFFFF"/>
          <w:lang w:eastAsia="ja-JP"/>
        </w:rPr>
        <w:t>逸失利益、直接損害、結果的損害、特別損害、間接損害、付随的損害を含みます</w:t>
      </w:r>
      <w:r>
        <w:rPr>
          <w:rFonts w:eastAsia="MS PGothic"/>
          <w:color w:val="000000"/>
          <w:shd w:val="clear" w:color="auto" w:fill="FFFFFF"/>
          <w:lang w:eastAsia="ja-JP"/>
        </w:rPr>
        <w:t xml:space="preserve">) </w:t>
      </w:r>
      <w:r>
        <w:rPr>
          <w:rFonts w:eastAsia="MS PGothic"/>
          <w:color w:val="000000"/>
          <w:shd w:val="clear" w:color="auto" w:fill="FFFFFF"/>
          <w:lang w:eastAsia="ja-JP"/>
        </w:rPr>
        <w:t>の賠償またはその他の請求を行うことはできません。本ライセンス条項に規定する損害の免責および救済手段の制限は、修理、交換、または払い戻しによってお客様の損失が完全に補償されない場合、マイク</w:t>
      </w:r>
      <w:r>
        <w:rPr>
          <w:rFonts w:eastAsia="MS PGothic"/>
          <w:color w:val="000000"/>
          <w:shd w:val="clear" w:color="auto" w:fill="FFFFFF"/>
          <w:lang w:eastAsia="ja-JP"/>
        </w:rPr>
        <w:t>ロソフトがこのような損害の可能性を認識していたか、もしくは認識し得た場合、または本ライセンス条項に規定する救済手段がその実質的目的を達成できない場合にも適用されます。一部の地域及び国では付随的損害、派生的損害、またはその他の損害の免責、または制限を認めないため、上記の制限または免責がお客様に適用されないことがあります。お客様の地域の法律において、かかる契約上の責任の制限または免責にもかかわらず、マイクロソフトに損害の賠償を請求することが認められる場合、お客様が請求できる金額は、お客様が本ソフトウェアに対して</w:t>
      </w:r>
      <w:r>
        <w:rPr>
          <w:rFonts w:eastAsia="MS PGothic"/>
          <w:color w:val="000000"/>
          <w:shd w:val="clear" w:color="auto" w:fill="FFFFFF"/>
          <w:lang w:eastAsia="ja-JP"/>
        </w:rPr>
        <w:t>支払った金額</w:t>
      </w:r>
      <w:r>
        <w:rPr>
          <w:rFonts w:eastAsia="MS PGothic"/>
          <w:color w:val="000000"/>
          <w:shd w:val="clear" w:color="auto" w:fill="FFFFFF"/>
          <w:lang w:eastAsia="ja-JP"/>
        </w:rPr>
        <w:t xml:space="preserve"> (</w:t>
      </w:r>
      <w:r>
        <w:rPr>
          <w:rFonts w:eastAsia="MS PGothic"/>
          <w:color w:val="000000"/>
          <w:shd w:val="clear" w:color="auto" w:fill="FFFFFF"/>
          <w:lang w:eastAsia="ja-JP"/>
        </w:rPr>
        <w:t>またはお客様が本ソフトウェアを無償で取得した場合は</w:t>
      </w:r>
      <w:r>
        <w:rPr>
          <w:rFonts w:eastAsia="MS PGothic"/>
          <w:color w:val="000000"/>
          <w:shd w:val="clear" w:color="auto" w:fill="FFFFFF"/>
          <w:lang w:eastAsia="ja-JP"/>
        </w:rPr>
        <w:t xml:space="preserve"> 50 </w:t>
      </w:r>
      <w:r>
        <w:rPr>
          <w:rFonts w:eastAsia="MS PGothic"/>
          <w:color w:val="000000"/>
          <w:shd w:val="clear" w:color="auto" w:fill="FFFFFF"/>
          <w:lang w:eastAsia="ja-JP"/>
        </w:rPr>
        <w:t>米ドル</w:t>
      </w:r>
      <w:r>
        <w:rPr>
          <w:rFonts w:eastAsia="MS PGothic"/>
          <w:color w:val="000000"/>
          <w:shd w:val="clear" w:color="auto" w:fill="FFFFFF"/>
          <w:lang w:eastAsia="ja-JP"/>
        </w:rPr>
        <w:t xml:space="preserve">) </w:t>
      </w:r>
      <w:r>
        <w:rPr>
          <w:rFonts w:eastAsia="MS PGothic"/>
          <w:color w:val="000000"/>
          <w:shd w:val="clear" w:color="auto" w:fill="FFFFFF"/>
          <w:lang w:eastAsia="ja-JP"/>
        </w:rPr>
        <w:t>を上限とします。</w:t>
      </w:r>
    </w:p>
    <w:p w14:paraId="459A09AA" w14:textId="77777777" w:rsidR="00656B56" w:rsidRDefault="00656B56">
      <w:pPr>
        <w:spacing w:line="230" w:lineRule="exact"/>
        <w:rPr>
          <w:rFonts w:eastAsia="MS PGothic"/>
          <w:color w:val="000000"/>
          <w:shd w:val="clear" w:color="auto" w:fill="FFFFFF"/>
          <w:lang w:eastAsia="ja-JP"/>
        </w:rPr>
      </w:pPr>
    </w:p>
    <w:p w14:paraId="41718CAF" w14:textId="77777777" w:rsidR="00656B56" w:rsidRDefault="000A3AED">
      <w:pPr>
        <w:spacing w:line="230" w:lineRule="exact"/>
        <w:jc w:val="center"/>
        <w:rPr>
          <w:rFonts w:eastAsia="MS PGothic"/>
          <w:b/>
          <w:color w:val="000000"/>
          <w:u w:val="single"/>
          <w:shd w:val="clear" w:color="auto" w:fill="FFFFFF"/>
          <w:lang w:eastAsia="ja-JP"/>
        </w:rPr>
      </w:pPr>
      <w:r>
        <w:rPr>
          <w:rFonts w:eastAsia="MS PGothic"/>
          <w:b/>
          <w:bCs/>
          <w:color w:val="000000"/>
          <w:u w:val="single"/>
          <w:shd w:val="clear" w:color="auto" w:fill="FFFFFF"/>
          <w:lang w:eastAsia="ja-JP"/>
        </w:rPr>
        <w:t>保証の手続き</w:t>
      </w:r>
    </w:p>
    <w:p w14:paraId="3C2EEBD1" w14:textId="77777777" w:rsidR="00656B56" w:rsidRDefault="000A3AED">
      <w:pPr>
        <w:spacing w:line="230" w:lineRule="exact"/>
        <w:rPr>
          <w:rFonts w:eastAsia="MS PGothic"/>
          <w:color w:val="000000"/>
          <w:shd w:val="clear" w:color="auto" w:fill="FFFFFF"/>
          <w:lang w:eastAsia="ja-JP"/>
        </w:rPr>
      </w:pPr>
      <w:r>
        <w:rPr>
          <w:rFonts w:eastAsia="MS PGothic"/>
          <w:color w:val="000000"/>
          <w:shd w:val="clear" w:color="auto" w:fill="FFFFFF"/>
          <w:lang w:eastAsia="ja-JP"/>
        </w:rPr>
        <w:t>サービスまたは返金を受ける場合、お客様は、お客様の購入証明書のコピーを提供し、マイクロソフトの返品方針に従わなければなりません。この方針により、お客様は、本ソフトウェアをアンインストールしてマイクロソフトに返品するか、または本ソフトウェアと共に、本ソフトウェアがインストールされているマイクロソフト</w:t>
      </w:r>
      <w:r>
        <w:rPr>
          <w:rFonts w:eastAsia="MS PGothic"/>
          <w:color w:val="000000"/>
          <w:shd w:val="clear" w:color="auto" w:fill="FFFFFF"/>
          <w:lang w:eastAsia="ja-JP"/>
        </w:rPr>
        <w:t xml:space="preserve"> </w:t>
      </w:r>
      <w:r>
        <w:rPr>
          <w:rFonts w:eastAsia="MS PGothic"/>
          <w:color w:val="000000"/>
          <w:shd w:val="clear" w:color="auto" w:fill="FFFFFF"/>
          <w:lang w:eastAsia="ja-JP"/>
        </w:rPr>
        <w:t>ブランドのデバイス全体を返品することが求められる場合があります。プロダクト</w:t>
      </w:r>
      <w:r>
        <w:rPr>
          <w:rFonts w:eastAsia="MS PGothic"/>
          <w:color w:val="000000"/>
          <w:shd w:val="clear" w:color="auto" w:fill="FFFFFF"/>
          <w:lang w:eastAsia="ja-JP"/>
        </w:rPr>
        <w:t xml:space="preserve"> </w:t>
      </w:r>
      <w:r>
        <w:rPr>
          <w:rFonts w:eastAsia="MS PGothic"/>
          <w:color w:val="000000"/>
          <w:shd w:val="clear" w:color="auto" w:fill="FFFFFF"/>
          <w:lang w:eastAsia="ja-JP"/>
        </w:rPr>
        <w:t>キーを含む</w:t>
      </w:r>
      <w:r>
        <w:rPr>
          <w:rFonts w:eastAsia="MS PGothic"/>
          <w:color w:val="000000"/>
          <w:shd w:val="clear" w:color="auto" w:fill="FFFFFF"/>
          <w:lang w:eastAsia="ja-JP"/>
        </w:rPr>
        <w:t xml:space="preserve"> Cer</w:t>
      </w:r>
      <w:r>
        <w:rPr>
          <w:rFonts w:eastAsia="MS PGothic"/>
          <w:color w:val="000000"/>
          <w:shd w:val="clear" w:color="auto" w:fill="FFFFFF"/>
          <w:lang w:eastAsia="ja-JP"/>
        </w:rPr>
        <w:t xml:space="preserve">tificate of Authenticity </w:t>
      </w:r>
      <w:r>
        <w:rPr>
          <w:rFonts w:eastAsia="MS PGothic"/>
          <w:color w:val="000000"/>
          <w:shd w:val="clear" w:color="auto" w:fill="FFFFFF"/>
          <w:lang w:eastAsia="ja-JP"/>
        </w:rPr>
        <w:t>ラベルは、お客様のデバイスと共に提供された場合、貼付されたままでなければなりません。</w:t>
      </w:r>
    </w:p>
    <w:p w14:paraId="6F198D62" w14:textId="77777777" w:rsidR="00656B56" w:rsidRDefault="000A3AED">
      <w:pPr>
        <w:spacing w:line="230" w:lineRule="exact"/>
        <w:rPr>
          <w:rFonts w:eastAsia="MS PGothic"/>
          <w:color w:val="000000"/>
          <w:shd w:val="clear" w:color="auto" w:fill="FFFFFF"/>
          <w:lang w:eastAsia="ja-JP"/>
        </w:rPr>
      </w:pPr>
      <w:r>
        <w:rPr>
          <w:rFonts w:eastAsia="MS PGothic"/>
          <w:color w:val="000000"/>
          <w:shd w:val="clear" w:color="auto" w:fill="FFFFFF"/>
          <w:lang w:eastAsia="ja-JP"/>
        </w:rPr>
        <w:t xml:space="preserve">1. </w:t>
      </w:r>
      <w:r>
        <w:rPr>
          <w:rFonts w:eastAsia="MS PGothic"/>
          <w:color w:val="000000"/>
          <w:u w:val="single"/>
          <w:shd w:val="clear" w:color="auto" w:fill="FFFFFF"/>
          <w:lang w:eastAsia="ja-JP"/>
        </w:rPr>
        <w:t>米国およびカナダ</w:t>
      </w:r>
      <w:r>
        <w:rPr>
          <w:rFonts w:eastAsia="MS PGothic"/>
          <w:color w:val="000000"/>
          <w:shd w:val="clear" w:color="auto" w:fill="FFFFFF"/>
          <w:lang w:eastAsia="ja-JP"/>
        </w:rPr>
        <w:t>。米国またはカナダで入手された本ソフトウェアに関する保証サービスまたは返金に関して不明な点がございましたら</w:t>
      </w:r>
      <w:proofErr w:type="gramStart"/>
      <w:r>
        <w:rPr>
          <w:rFonts w:eastAsia="MS PGothic"/>
          <w:color w:val="000000"/>
          <w:shd w:val="clear" w:color="auto" w:fill="FFFFFF"/>
          <w:lang w:eastAsia="ja-JP"/>
        </w:rPr>
        <w:t>、</w:t>
      </w:r>
      <w:r>
        <w:rPr>
          <w:rFonts w:eastAsia="MS PGothic"/>
          <w:color w:val="000000"/>
          <w:shd w:val="clear" w:color="auto" w:fill="FFFFFF"/>
          <w:lang w:eastAsia="ja-JP"/>
        </w:rPr>
        <w:t>(</w:t>
      </w:r>
      <w:proofErr w:type="gramEnd"/>
      <w:r>
        <w:rPr>
          <w:rFonts w:eastAsia="MS PGothic"/>
          <w:color w:val="000000"/>
          <w:shd w:val="clear" w:color="auto" w:fill="FFFFFF"/>
          <w:lang w:eastAsia="ja-JP"/>
        </w:rPr>
        <w:t xml:space="preserve">800) MICROSOFT </w:t>
      </w:r>
      <w:r>
        <w:rPr>
          <w:rFonts w:eastAsia="MS PGothic"/>
          <w:color w:val="000000"/>
          <w:shd w:val="clear" w:color="auto" w:fill="FFFFFF"/>
          <w:lang w:eastAsia="ja-JP"/>
        </w:rPr>
        <w:t>まで電話でご連絡いただくか、</w:t>
      </w:r>
      <w:r>
        <w:rPr>
          <w:rFonts w:eastAsia="MS PGothic"/>
          <w:color w:val="000000"/>
          <w:shd w:val="clear" w:color="auto" w:fill="FFFFFF"/>
          <w:lang w:eastAsia="ja-JP"/>
        </w:rPr>
        <w:t xml:space="preserve">Microsoft Customer Service and Support (One Microsoft Way, Redmond, WA 98052-6399) </w:t>
      </w:r>
      <w:r>
        <w:rPr>
          <w:rFonts w:eastAsia="MS PGothic"/>
          <w:color w:val="000000"/>
          <w:shd w:val="clear" w:color="auto" w:fill="FFFFFF"/>
          <w:lang w:eastAsia="ja-JP"/>
        </w:rPr>
        <w:t>まで郵便でご連絡いた</w:t>
      </w:r>
      <w:r>
        <w:rPr>
          <w:rFonts w:eastAsia="MS PGothic"/>
          <w:color w:val="000000"/>
          <w:shd w:val="clear" w:color="auto" w:fill="FFFFFF"/>
          <w:lang w:eastAsia="ja-JP"/>
        </w:rPr>
        <w:t>だくか、または</w:t>
      </w:r>
      <w:r>
        <w:rPr>
          <w:rFonts w:eastAsia="MS PGothic"/>
          <w:color w:val="000000"/>
          <w:shd w:val="clear" w:color="auto" w:fill="FFFFFF"/>
          <w:lang w:eastAsia="ja-JP"/>
        </w:rPr>
        <w:t xml:space="preserve"> (aka.ms/</w:t>
      </w:r>
      <w:proofErr w:type="spellStart"/>
      <w:r>
        <w:rPr>
          <w:rFonts w:eastAsia="MS PGothic"/>
          <w:color w:val="000000"/>
          <w:shd w:val="clear" w:color="auto" w:fill="FFFFFF"/>
          <w:lang w:eastAsia="ja-JP"/>
        </w:rPr>
        <w:t>nareturns</w:t>
      </w:r>
      <w:proofErr w:type="spellEnd"/>
      <w:r>
        <w:rPr>
          <w:rFonts w:eastAsia="MS PGothic"/>
          <w:color w:val="000000"/>
          <w:shd w:val="clear" w:color="auto" w:fill="FFFFFF"/>
          <w:lang w:eastAsia="ja-JP"/>
        </w:rPr>
        <w:t xml:space="preserve">) </w:t>
      </w:r>
      <w:r>
        <w:rPr>
          <w:rFonts w:eastAsia="MS PGothic"/>
          <w:color w:val="000000"/>
          <w:shd w:val="clear" w:color="auto" w:fill="FFFFFF"/>
          <w:lang w:eastAsia="ja-JP"/>
        </w:rPr>
        <w:t>をご覧ください。</w:t>
      </w:r>
    </w:p>
    <w:p w14:paraId="4251EE59" w14:textId="77777777" w:rsidR="00656B56" w:rsidRDefault="000A3AED">
      <w:pPr>
        <w:spacing w:line="230" w:lineRule="exact"/>
        <w:rPr>
          <w:rFonts w:eastAsia="MS PGothic"/>
          <w:color w:val="000000"/>
          <w:shd w:val="clear" w:color="auto" w:fill="FFFFFF"/>
          <w:lang w:eastAsia="ja-JP"/>
        </w:rPr>
      </w:pPr>
      <w:r>
        <w:rPr>
          <w:rFonts w:eastAsia="MS PGothic"/>
          <w:color w:val="000000"/>
          <w:shd w:val="clear" w:color="auto" w:fill="FFFFFF"/>
          <w:lang w:eastAsia="ja-JP"/>
        </w:rPr>
        <w:t xml:space="preserve">2. </w:t>
      </w:r>
      <w:r>
        <w:rPr>
          <w:rFonts w:eastAsia="MS PGothic"/>
          <w:color w:val="000000"/>
          <w:u w:val="single"/>
          <w:shd w:val="clear" w:color="auto" w:fill="FFFFFF"/>
          <w:lang w:eastAsia="ja-JP"/>
        </w:rPr>
        <w:t>ヨーロッパ、中東、およびアフリカ</w:t>
      </w:r>
      <w:r>
        <w:rPr>
          <w:rFonts w:eastAsia="MS PGothic"/>
          <w:color w:val="000000"/>
          <w:shd w:val="clear" w:color="auto" w:fill="FFFFFF"/>
          <w:lang w:eastAsia="ja-JP"/>
        </w:rPr>
        <w:t>。本ソフトウェアをヨーロッパ、中東、またはアフリカで入手された場合、</w:t>
      </w:r>
      <w:r>
        <w:rPr>
          <w:rFonts w:eastAsia="MS PGothic"/>
          <w:color w:val="000000"/>
          <w:shd w:val="clear" w:color="auto" w:fill="FFFFFF"/>
          <w:lang w:eastAsia="ja-JP"/>
        </w:rPr>
        <w:t xml:space="preserve">Microsoft Ireland Operations Limited </w:t>
      </w:r>
      <w:r>
        <w:rPr>
          <w:rFonts w:eastAsia="MS PGothic"/>
          <w:color w:val="000000"/>
          <w:shd w:val="clear" w:color="auto" w:fill="FFFFFF"/>
          <w:lang w:eastAsia="ja-JP"/>
        </w:rPr>
        <w:t>がこの品質保証規定を履行します。品質保証サービスに基づいてご請求される場合は、</w:t>
      </w:r>
      <w:r>
        <w:rPr>
          <w:rFonts w:eastAsia="MS PGothic"/>
          <w:color w:val="000000"/>
          <w:shd w:val="clear" w:color="auto" w:fill="FFFFFF"/>
          <w:lang w:eastAsia="ja-JP"/>
        </w:rPr>
        <w:t xml:space="preserve">Microsoft Ireland Operations Limited, Customer Care Centre, Atrium Building Block B, </w:t>
      </w:r>
      <w:proofErr w:type="spellStart"/>
      <w:r>
        <w:rPr>
          <w:rFonts w:eastAsia="MS PGothic"/>
          <w:color w:val="000000"/>
          <w:shd w:val="clear" w:color="auto" w:fill="FFFFFF"/>
          <w:lang w:eastAsia="ja-JP"/>
        </w:rPr>
        <w:t>Carmanhall</w:t>
      </w:r>
      <w:proofErr w:type="spellEnd"/>
      <w:r>
        <w:rPr>
          <w:rFonts w:eastAsia="MS PGothic"/>
          <w:color w:val="000000"/>
          <w:shd w:val="clear" w:color="auto" w:fill="FFFFFF"/>
          <w:lang w:eastAsia="ja-JP"/>
        </w:rPr>
        <w:t xml:space="preserve"> Road, Sandyford Industrial Estate, Dublin 18, Ireland </w:t>
      </w:r>
      <w:r>
        <w:rPr>
          <w:rFonts w:eastAsia="MS PGothic"/>
          <w:color w:val="000000"/>
          <w:shd w:val="clear" w:color="auto" w:fill="FFFFFF"/>
          <w:lang w:eastAsia="ja-JP"/>
        </w:rPr>
        <w:t>か、またはお客様の地域のマイクロソフト関連会社</w:t>
      </w:r>
      <w:r>
        <w:rPr>
          <w:rFonts w:eastAsia="MS PGothic"/>
          <w:color w:val="000000"/>
          <w:shd w:val="clear" w:color="auto" w:fill="FFFFFF"/>
          <w:lang w:eastAsia="ja-JP"/>
        </w:rPr>
        <w:t xml:space="preserve"> (microsoft.com/worldwide) </w:t>
      </w:r>
      <w:r>
        <w:rPr>
          <w:rFonts w:eastAsia="MS PGothic"/>
          <w:color w:val="000000"/>
          <w:shd w:val="clear" w:color="auto" w:fill="FFFFFF"/>
          <w:lang w:eastAsia="ja-JP"/>
        </w:rPr>
        <w:t>までお問い合わせください。</w:t>
      </w:r>
    </w:p>
    <w:p w14:paraId="5C31AF03" w14:textId="77777777" w:rsidR="00656B56" w:rsidRDefault="000A3AED">
      <w:pPr>
        <w:spacing w:line="230" w:lineRule="exact"/>
        <w:rPr>
          <w:rFonts w:eastAsia="MS PGothic"/>
          <w:color w:val="000000"/>
          <w:shd w:val="clear" w:color="auto" w:fill="FFFFFF"/>
          <w:lang w:eastAsia="ja-JP"/>
        </w:rPr>
      </w:pPr>
      <w:r>
        <w:rPr>
          <w:rFonts w:eastAsia="MS PGothic"/>
          <w:color w:val="000000"/>
          <w:shd w:val="clear" w:color="auto" w:fill="FFFFFF"/>
          <w:lang w:eastAsia="ja-JP"/>
        </w:rPr>
        <w:t xml:space="preserve">3. </w:t>
      </w:r>
      <w:r>
        <w:rPr>
          <w:rFonts w:eastAsia="MS PGothic"/>
          <w:color w:val="000000"/>
          <w:u w:val="single"/>
          <w:shd w:val="clear" w:color="auto" w:fill="FFFFFF"/>
          <w:lang w:eastAsia="ja-JP"/>
        </w:rPr>
        <w:t>オーストラリア</w:t>
      </w:r>
      <w:r>
        <w:rPr>
          <w:rFonts w:eastAsia="MS PGothic"/>
          <w:color w:val="000000"/>
          <w:shd w:val="clear" w:color="auto" w:fill="FFFFFF"/>
          <w:lang w:eastAsia="ja-JP"/>
        </w:rPr>
        <w:t>。本ソフトウェアをオーストラリアで入手された場合、</w:t>
      </w:r>
      <w:r>
        <w:rPr>
          <w:rFonts w:eastAsia="MS PGothic"/>
          <w:color w:val="000000"/>
          <w:shd w:val="clear" w:color="auto" w:fill="FFFFFF"/>
          <w:lang w:eastAsia="ja-JP"/>
        </w:rPr>
        <w:t>13 20 5</w:t>
      </w:r>
      <w:r>
        <w:rPr>
          <w:rFonts w:eastAsia="MS PGothic"/>
          <w:color w:val="000000"/>
          <w:shd w:val="clear" w:color="auto" w:fill="FFFFFF"/>
          <w:lang w:eastAsia="ja-JP"/>
        </w:rPr>
        <w:t xml:space="preserve">8 </w:t>
      </w:r>
      <w:r>
        <w:rPr>
          <w:rFonts w:eastAsia="MS PGothic"/>
          <w:color w:val="000000"/>
          <w:shd w:val="clear" w:color="auto" w:fill="FFFFFF"/>
          <w:lang w:eastAsia="ja-JP"/>
        </w:rPr>
        <w:t>まで電話でご連絡いただくか、</w:t>
      </w:r>
      <w:r>
        <w:rPr>
          <w:rFonts w:eastAsia="MS PGothic"/>
          <w:color w:val="000000"/>
          <w:shd w:val="clear" w:color="auto" w:fill="FFFFFF"/>
          <w:lang w:eastAsia="ja-JP"/>
        </w:rPr>
        <w:t xml:space="preserve">Microsoft Pty Ltd (1 Epping Road, North Ryde NSW 2113 Australia) </w:t>
      </w:r>
      <w:r>
        <w:rPr>
          <w:rFonts w:eastAsia="MS PGothic"/>
          <w:color w:val="000000"/>
          <w:shd w:val="clear" w:color="auto" w:fill="FFFFFF"/>
          <w:lang w:eastAsia="ja-JP"/>
        </w:rPr>
        <w:t>まで郵便でご連絡いただき、請求を行ってください。</w:t>
      </w:r>
    </w:p>
    <w:p w14:paraId="7913E865" w14:textId="77777777" w:rsidR="00656B56" w:rsidRDefault="000A3AED">
      <w:pPr>
        <w:spacing w:line="230" w:lineRule="exact"/>
        <w:rPr>
          <w:rFonts w:eastAsia="MS PGothic"/>
          <w:color w:val="000000"/>
          <w:shd w:val="clear" w:color="auto" w:fill="FFFFFF"/>
          <w:lang w:eastAsia="ja-JP"/>
        </w:rPr>
      </w:pPr>
      <w:r>
        <w:rPr>
          <w:rFonts w:eastAsia="MS PGothic"/>
          <w:color w:val="000000"/>
          <w:shd w:val="clear" w:color="auto" w:fill="FFFFFF"/>
          <w:lang w:eastAsia="ja-JP"/>
        </w:rPr>
        <w:t xml:space="preserve">4. </w:t>
      </w:r>
      <w:r>
        <w:rPr>
          <w:rFonts w:eastAsia="MS PGothic"/>
          <w:color w:val="000000"/>
          <w:shd w:val="clear" w:color="auto" w:fill="FFFFFF"/>
          <w:lang w:eastAsia="ja-JP"/>
        </w:rPr>
        <w:tab/>
      </w:r>
      <w:r>
        <w:rPr>
          <w:rFonts w:eastAsia="MS PGothic"/>
          <w:color w:val="000000"/>
          <w:u w:val="single"/>
          <w:shd w:val="clear" w:color="auto" w:fill="FFFFFF"/>
          <w:lang w:eastAsia="ja-JP"/>
        </w:rPr>
        <w:t>その他の国</w:t>
      </w:r>
      <w:r>
        <w:rPr>
          <w:rFonts w:eastAsia="MS PGothic"/>
          <w:color w:val="000000"/>
          <w:shd w:val="clear" w:color="auto" w:fill="FFFFFF"/>
          <w:lang w:eastAsia="ja-JP"/>
        </w:rPr>
        <w:t>。上記の国以外で本ソフトウェアをご購入の場合は、最寄りのマイクロソフトの関連会社までご連絡ください。連絡先については、</w:t>
      </w:r>
      <w:r>
        <w:rPr>
          <w:rFonts w:eastAsia="MS PGothic"/>
          <w:color w:val="000000"/>
          <w:shd w:val="clear" w:color="auto" w:fill="FFFFFF"/>
          <w:lang w:eastAsia="ja-JP"/>
        </w:rPr>
        <w:t>(aka.ms/</w:t>
      </w:r>
      <w:proofErr w:type="spellStart"/>
      <w:r>
        <w:rPr>
          <w:rFonts w:eastAsia="MS PGothic"/>
          <w:color w:val="000000"/>
          <w:shd w:val="clear" w:color="auto" w:fill="FFFFFF"/>
          <w:lang w:eastAsia="ja-JP"/>
        </w:rPr>
        <w:t>msoffices</w:t>
      </w:r>
      <w:proofErr w:type="spellEnd"/>
      <w:r>
        <w:rPr>
          <w:rFonts w:eastAsia="MS PGothic"/>
          <w:color w:val="000000"/>
          <w:shd w:val="clear" w:color="auto" w:fill="FFFFFF"/>
          <w:lang w:eastAsia="ja-JP"/>
        </w:rPr>
        <w:t xml:space="preserve">) </w:t>
      </w:r>
      <w:r>
        <w:rPr>
          <w:rFonts w:eastAsia="MS PGothic"/>
          <w:color w:val="000000"/>
          <w:shd w:val="clear" w:color="auto" w:fill="FFFFFF"/>
          <w:lang w:eastAsia="ja-JP"/>
        </w:rPr>
        <w:t>をご参照ください。日本については、</w:t>
      </w:r>
      <w:r>
        <w:rPr>
          <w:rFonts w:eastAsia="MS PGothic"/>
          <w:color w:val="000000"/>
          <w:shd w:val="clear" w:color="auto" w:fill="FFFFFF"/>
          <w:lang w:eastAsia="ja-JP"/>
        </w:rPr>
        <w:t xml:space="preserve">www.microsoft.com/japan/ </w:t>
      </w:r>
      <w:r>
        <w:rPr>
          <w:rFonts w:eastAsia="MS PGothic"/>
          <w:color w:val="000000"/>
          <w:shd w:val="clear" w:color="auto" w:fill="FFFFFF"/>
          <w:lang w:eastAsia="ja-JP"/>
        </w:rPr>
        <w:t>をご参照ください。</w:t>
      </w:r>
    </w:p>
    <w:p w14:paraId="0BC75086" w14:textId="77777777" w:rsidR="00656B56" w:rsidRDefault="00656B56">
      <w:pPr>
        <w:rPr>
          <w:rFonts w:eastAsia="MS PGothic"/>
          <w:color w:val="000000"/>
          <w:shd w:val="clear" w:color="auto" w:fill="FFFFFF"/>
          <w:lang w:eastAsia="ja-JP"/>
        </w:rPr>
      </w:pPr>
    </w:p>
    <w:p w14:paraId="7868D275" w14:textId="77777777" w:rsidR="00656B56" w:rsidRDefault="000A3AED">
      <w:pPr>
        <w:rPr>
          <w:rFonts w:eastAsia="MS PGothic"/>
          <w:lang w:eastAsia="ja-JP"/>
        </w:rPr>
      </w:pPr>
      <w:r>
        <w:rPr>
          <w:rFonts w:eastAsia="MS PGothic"/>
          <w:color w:val="000000"/>
          <w:shd w:val="clear" w:color="auto" w:fill="FFFFFF"/>
        </w:rPr>
        <w:t>EULAID: VS_2019_</w:t>
      </w:r>
      <w:r>
        <w:rPr>
          <w:rFonts w:eastAsia="MS PGothic"/>
          <w:color w:val="000000"/>
          <w:shd w:val="clear" w:color="auto" w:fill="FFFFFF"/>
          <w:lang w:eastAsia="ja-JP"/>
        </w:rPr>
        <w:t>JPN.1041</w:t>
      </w:r>
    </w:p>
    <w:sectPr w:rsidR="00656B56">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12A11D" w14:textId="77777777" w:rsidR="000A3AED" w:rsidRDefault="000A3AED">
      <w:pPr>
        <w:spacing w:before="0" w:after="0"/>
      </w:pPr>
      <w:r>
        <w:separator/>
      </w:r>
    </w:p>
  </w:endnote>
  <w:endnote w:type="continuationSeparator" w:id="0">
    <w:p w14:paraId="781F6E4A" w14:textId="77777777" w:rsidR="000A3AED" w:rsidRDefault="000A3AE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altName w:val="Arial"/>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PGothic">
    <w:altName w:val="ＭＳ Ｐゴシック"/>
    <w:panose1 w:val="020B0600070205080204"/>
    <w:charset w:val="80"/>
    <w:family w:val="swiss"/>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07F7E2" w14:textId="77777777" w:rsidR="000A3AED" w:rsidRDefault="000A3AED">
      <w:pPr>
        <w:spacing w:before="0" w:after="0"/>
      </w:pPr>
      <w:r>
        <w:separator/>
      </w:r>
    </w:p>
  </w:footnote>
  <w:footnote w:type="continuationSeparator" w:id="0">
    <w:p w14:paraId="44C12FC8" w14:textId="77777777" w:rsidR="000A3AED" w:rsidRDefault="000A3AED">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C01B7"/>
    <w:multiLevelType w:val="hybridMultilevel"/>
    <w:tmpl w:val="3060288E"/>
    <w:lvl w:ilvl="0" w:tplc="F2925CB8">
      <w:numFmt w:val="bullet"/>
      <w:lvlText w:val=""/>
      <w:lvlJc w:val="left"/>
      <w:pPr>
        <w:ind w:left="720" w:hanging="360"/>
      </w:pPr>
      <w:rPr>
        <w:rFonts w:ascii="Symbol" w:eastAsia="MS Mincho" w:hAnsi="Symbol" w:hint="default"/>
      </w:rPr>
    </w:lvl>
    <w:lvl w:ilvl="1" w:tplc="92E2751C" w:tentative="1">
      <w:start w:val="1"/>
      <w:numFmt w:val="bullet"/>
      <w:lvlText w:val="o"/>
      <w:lvlJc w:val="left"/>
      <w:pPr>
        <w:ind w:left="1440" w:hanging="360"/>
      </w:pPr>
      <w:rPr>
        <w:rFonts w:ascii="Courier New" w:hAnsi="Courier New" w:hint="default"/>
      </w:rPr>
    </w:lvl>
    <w:lvl w:ilvl="2" w:tplc="12B63300" w:tentative="1">
      <w:start w:val="1"/>
      <w:numFmt w:val="bullet"/>
      <w:lvlText w:val=""/>
      <w:lvlJc w:val="left"/>
      <w:pPr>
        <w:ind w:left="2160" w:hanging="360"/>
      </w:pPr>
      <w:rPr>
        <w:rFonts w:ascii="Wingdings" w:hAnsi="Wingdings" w:hint="default"/>
      </w:rPr>
    </w:lvl>
    <w:lvl w:ilvl="3" w:tplc="042A0752" w:tentative="1">
      <w:start w:val="1"/>
      <w:numFmt w:val="bullet"/>
      <w:lvlText w:val=""/>
      <w:lvlJc w:val="left"/>
      <w:pPr>
        <w:ind w:left="2880" w:hanging="360"/>
      </w:pPr>
      <w:rPr>
        <w:rFonts w:ascii="Symbol" w:hAnsi="Symbol" w:hint="default"/>
      </w:rPr>
    </w:lvl>
    <w:lvl w:ilvl="4" w:tplc="2252F862" w:tentative="1">
      <w:start w:val="1"/>
      <w:numFmt w:val="bullet"/>
      <w:lvlText w:val="o"/>
      <w:lvlJc w:val="left"/>
      <w:pPr>
        <w:ind w:left="3600" w:hanging="360"/>
      </w:pPr>
      <w:rPr>
        <w:rFonts w:ascii="Courier New" w:hAnsi="Courier New" w:hint="default"/>
      </w:rPr>
    </w:lvl>
    <w:lvl w:ilvl="5" w:tplc="5E1CF016" w:tentative="1">
      <w:start w:val="1"/>
      <w:numFmt w:val="bullet"/>
      <w:lvlText w:val=""/>
      <w:lvlJc w:val="left"/>
      <w:pPr>
        <w:ind w:left="4320" w:hanging="360"/>
      </w:pPr>
      <w:rPr>
        <w:rFonts w:ascii="Wingdings" w:hAnsi="Wingdings" w:hint="default"/>
      </w:rPr>
    </w:lvl>
    <w:lvl w:ilvl="6" w:tplc="FA72926A" w:tentative="1">
      <w:start w:val="1"/>
      <w:numFmt w:val="bullet"/>
      <w:lvlText w:val=""/>
      <w:lvlJc w:val="left"/>
      <w:pPr>
        <w:ind w:left="5040" w:hanging="360"/>
      </w:pPr>
      <w:rPr>
        <w:rFonts w:ascii="Symbol" w:hAnsi="Symbol" w:hint="default"/>
      </w:rPr>
    </w:lvl>
    <w:lvl w:ilvl="7" w:tplc="7C10F726" w:tentative="1">
      <w:start w:val="1"/>
      <w:numFmt w:val="bullet"/>
      <w:lvlText w:val="o"/>
      <w:lvlJc w:val="left"/>
      <w:pPr>
        <w:ind w:left="5760" w:hanging="360"/>
      </w:pPr>
      <w:rPr>
        <w:rFonts w:ascii="Courier New" w:hAnsi="Courier New" w:hint="default"/>
      </w:rPr>
    </w:lvl>
    <w:lvl w:ilvl="8" w:tplc="FDBCA3A0" w:tentative="1">
      <w:start w:val="1"/>
      <w:numFmt w:val="bullet"/>
      <w:lvlText w:val=""/>
      <w:lvlJc w:val="left"/>
      <w:pPr>
        <w:ind w:left="6480" w:hanging="360"/>
      </w:pPr>
      <w:rPr>
        <w:rFonts w:ascii="Wingdings" w:hAnsi="Wingdings" w:hint="default"/>
      </w:rPr>
    </w:lvl>
  </w:abstractNum>
  <w:abstractNum w:abstractNumId="1" w15:restartNumberingAfterBreak="0">
    <w:nsid w:val="01E675E2"/>
    <w:multiLevelType w:val="multilevel"/>
    <w:tmpl w:val="5D6C4EF0"/>
    <w:lvl w:ilvl="0">
      <w:start w:val="1"/>
      <w:numFmt w:val="bullet"/>
      <w:lvlText w:val=""/>
      <w:lvlJc w:val="left"/>
      <w:pPr>
        <w:tabs>
          <w:tab w:val="num" w:pos="717"/>
        </w:tabs>
        <w:ind w:left="714" w:hanging="357"/>
      </w:pPr>
      <w:rPr>
        <w:rFonts w:ascii="Symbol" w:hAnsi="Symbol" w:hint="default"/>
        <w:b/>
        <w:i w:val="0"/>
        <w:sz w:val="20"/>
      </w:rPr>
    </w:lvl>
    <w:lvl w:ilvl="1">
      <w:start w:val="6"/>
      <w:numFmt w:val="upperLetter"/>
      <w:lvlText w:val="%2."/>
      <w:lvlJc w:val="left"/>
      <w:pPr>
        <w:tabs>
          <w:tab w:val="num" w:pos="1077"/>
        </w:tabs>
        <w:ind w:left="1077" w:hanging="363"/>
      </w:pPr>
      <w:rPr>
        <w:rFonts w:cs="Times New Roman" w:hint="default"/>
        <w:b/>
        <w:i w:val="0"/>
        <w:sz w:val="20"/>
      </w:rPr>
    </w:lvl>
    <w:lvl w:ilvl="2">
      <w:start w:val="1"/>
      <w:numFmt w:val="lowerRoman"/>
      <w:lvlText w:val="%3."/>
      <w:lvlJc w:val="left"/>
      <w:pPr>
        <w:tabs>
          <w:tab w:val="num" w:pos="1797"/>
        </w:tabs>
        <w:ind w:left="1434" w:hanging="357"/>
      </w:pPr>
      <w:rPr>
        <w:rFonts w:ascii="Tahoma" w:hAnsi="Tahoma" w:cs="Tahoma" w:hint="default"/>
        <w:b/>
        <w:bCs/>
        <w:i w:val="0"/>
        <w:iCs w:val="0"/>
        <w:sz w:val="20"/>
        <w:szCs w:val="20"/>
      </w:rPr>
    </w:lvl>
    <w:lvl w:ilvl="3">
      <w:start w:val="1"/>
      <w:numFmt w:val="upperLetter"/>
      <w:lvlText w:val="%4."/>
      <w:lvlJc w:val="left"/>
      <w:pPr>
        <w:tabs>
          <w:tab w:val="num" w:pos="1794"/>
        </w:tabs>
        <w:ind w:left="1792" w:hanging="358"/>
      </w:pPr>
      <w:rPr>
        <w:rFonts w:ascii="Trebuchet MS" w:hAnsi="Trebuchet MS" w:cs="Trebuchet MS" w:hint="default"/>
        <w:b w:val="0"/>
        <w:bCs w:val="0"/>
        <w:i w:val="0"/>
        <w:iCs w:val="0"/>
        <w:strike w:val="0"/>
        <w:dstrike w:val="0"/>
        <w:sz w:val="20"/>
        <w:szCs w:val="20"/>
        <w:u w:val="none"/>
        <w:effect w:val="none"/>
      </w:rPr>
    </w:lvl>
    <w:lvl w:ilvl="4">
      <w:start w:val="1"/>
      <w:numFmt w:val="upperRoman"/>
      <w:lvlText w:val="%5."/>
      <w:lvlJc w:val="left"/>
      <w:pPr>
        <w:tabs>
          <w:tab w:val="num" w:pos="2512"/>
        </w:tabs>
        <w:ind w:left="2149" w:hanging="357"/>
      </w:pPr>
      <w:rPr>
        <w:rFonts w:ascii="Trebuchet MS" w:hAnsi="Trebuchet MS" w:cs="Trebuchet MS" w:hint="default"/>
        <w:b w:val="0"/>
        <w:bCs w:val="0"/>
        <w:i w:val="0"/>
        <w:iCs w:val="0"/>
        <w:strike w:val="0"/>
        <w:dstrike w:val="0"/>
        <w:sz w:val="20"/>
        <w:szCs w:val="20"/>
        <w:u w:val="none"/>
        <w:effect w:val="none"/>
      </w:rPr>
    </w:lvl>
    <w:lvl w:ilvl="5">
      <w:start w:val="1"/>
      <w:numFmt w:val="decimal"/>
      <w:lvlText w:val="%6."/>
      <w:lvlJc w:val="left"/>
      <w:pPr>
        <w:tabs>
          <w:tab w:val="num" w:pos="2509"/>
        </w:tabs>
        <w:ind w:left="2506"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866"/>
        </w:tabs>
        <w:ind w:left="2863" w:hanging="357"/>
      </w:pPr>
      <w:rPr>
        <w:rFonts w:ascii="Trebuchet MS" w:hAnsi="Trebuchet MS" w:cs="Trebuchet MS" w:hint="default"/>
        <w:b w:val="0"/>
        <w:bCs w:val="0"/>
        <w:i w:val="0"/>
        <w:iCs w:val="0"/>
        <w:sz w:val="20"/>
        <w:szCs w:val="20"/>
      </w:rPr>
    </w:lvl>
    <w:lvl w:ilvl="7">
      <w:start w:val="1"/>
      <w:numFmt w:val="none"/>
      <w:lvlText w:val="i."/>
      <w:lvlJc w:val="left"/>
      <w:pPr>
        <w:tabs>
          <w:tab w:val="num" w:pos="3223"/>
        </w:tabs>
        <w:ind w:left="3220" w:hanging="357"/>
      </w:pPr>
      <w:rPr>
        <w:rFonts w:ascii="Trebuchet MS" w:hAnsi="Trebuchet MS" w:cs="Trebuchet MS" w:hint="default"/>
        <w:b w:val="0"/>
        <w:bCs w:val="0"/>
        <w:i w:val="0"/>
        <w:iCs w:val="0"/>
        <w:sz w:val="20"/>
        <w:szCs w:val="20"/>
      </w:rPr>
    </w:lvl>
    <w:lvl w:ilvl="8">
      <w:start w:val="1"/>
      <w:numFmt w:val="none"/>
      <w:lvlText w:val="A."/>
      <w:lvlJc w:val="left"/>
      <w:pPr>
        <w:tabs>
          <w:tab w:val="num" w:pos="3580"/>
        </w:tabs>
        <w:ind w:left="3578" w:hanging="358"/>
      </w:pPr>
      <w:rPr>
        <w:rFonts w:ascii="Trebuchet MS" w:hAnsi="Trebuchet MS" w:cs="Trebuchet MS" w:hint="default"/>
        <w:b w:val="0"/>
        <w:bCs w:val="0"/>
        <w:i w:val="0"/>
        <w:iCs w:val="0"/>
        <w:sz w:val="20"/>
        <w:szCs w:val="20"/>
      </w:rPr>
    </w:lvl>
  </w:abstractNum>
  <w:abstractNum w:abstractNumId="2" w15:restartNumberingAfterBreak="0">
    <w:nsid w:val="0F0D07DD"/>
    <w:multiLevelType w:val="multilevel"/>
    <w:tmpl w:val="B4AEFF1C"/>
    <w:lvl w:ilvl="0">
      <w:start w:val="1"/>
      <w:numFmt w:val="decimal"/>
      <w:lvlText w:val="%1."/>
      <w:lvlJc w:val="left"/>
      <w:pPr>
        <w:tabs>
          <w:tab w:val="num" w:pos="360"/>
        </w:tabs>
        <w:ind w:left="357" w:hanging="357"/>
      </w:pPr>
      <w:rPr>
        <w:rFonts w:ascii="Tahoma" w:hAnsi="Tahoma" w:cs="Tahoma" w:hint="default"/>
        <w:b/>
        <w:bCs/>
        <w:i w:val="0"/>
        <w:iCs w:val="0"/>
        <w:sz w:val="20"/>
        <w:szCs w:val="20"/>
      </w:rPr>
    </w:lvl>
    <w:lvl w:ilvl="1">
      <w:start w:val="1"/>
      <w:numFmt w:val="lowerLetter"/>
      <w:lvlText w:val="%2."/>
      <w:lvlJc w:val="left"/>
      <w:pPr>
        <w:tabs>
          <w:tab w:val="num" w:pos="1533"/>
        </w:tabs>
        <w:ind w:left="1533" w:hanging="363"/>
      </w:pPr>
      <w:rPr>
        <w:rFonts w:ascii="Tahoma" w:hAnsi="Tahoma" w:cs="Tahoma" w:hint="default"/>
        <w:b/>
        <w:bCs/>
        <w:i w:val="0"/>
        <w:iCs w:val="0"/>
        <w:sz w:val="20"/>
        <w:szCs w:val="20"/>
      </w:rPr>
    </w:lvl>
    <w:lvl w:ilvl="2">
      <w:start w:val="1"/>
      <w:numFmt w:val="bullet"/>
      <w:lvlText w:val=""/>
      <w:lvlJc w:val="left"/>
      <w:pPr>
        <w:tabs>
          <w:tab w:val="num" w:pos="1440"/>
        </w:tabs>
        <w:ind w:left="1077" w:hanging="357"/>
      </w:pPr>
      <w:rPr>
        <w:rFonts w:ascii="Symbol" w:hAnsi="Symbol" w:hint="default"/>
        <w:b/>
        <w:i w:val="0"/>
        <w:sz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3"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15:restartNumberingAfterBreak="0">
    <w:nsid w:val="17C52789"/>
    <w:multiLevelType w:val="multilevel"/>
    <w:tmpl w:val="54942CAE"/>
    <w:lvl w:ilvl="0">
      <w:start w:val="1"/>
      <w:numFmt w:val="decimal"/>
      <w:lvlText w:val="%1."/>
      <w:lvlJc w:val="left"/>
      <w:pPr>
        <w:tabs>
          <w:tab w:val="num" w:pos="360"/>
        </w:tabs>
        <w:ind w:left="357" w:hanging="357"/>
      </w:pPr>
      <w:rPr>
        <w:rFonts w:ascii="Tahoma" w:hAnsi="Tahoma" w:cs="Tahoma" w:hint="default"/>
        <w:b/>
        <w:bCs/>
        <w:i w:val="0"/>
        <w:iCs w:val="0"/>
        <w:sz w:val="20"/>
        <w:szCs w:val="20"/>
      </w:rPr>
    </w:lvl>
    <w:lvl w:ilvl="1">
      <w:start w:val="1"/>
      <w:numFmt w:val="lowerLetter"/>
      <w:lvlText w:val="%2."/>
      <w:lvlJc w:val="left"/>
      <w:pPr>
        <w:tabs>
          <w:tab w:val="num" w:pos="720"/>
        </w:tabs>
        <w:ind w:left="720" w:hanging="363"/>
      </w:pPr>
      <w:rPr>
        <w:rFonts w:ascii="Tahoma" w:hAnsi="Tahoma" w:cs="Tahoma" w:hint="default"/>
        <w:b/>
        <w:bCs/>
        <w:i w:val="0"/>
        <w:iCs w:val="0"/>
        <w:sz w:val="20"/>
        <w:szCs w:val="20"/>
      </w:rPr>
    </w:lvl>
    <w:lvl w:ilvl="2">
      <w:start w:val="1"/>
      <w:numFmt w:val="lowerLetter"/>
      <w:lvlText w:val="%3."/>
      <w:lvlJc w:val="left"/>
      <w:pPr>
        <w:tabs>
          <w:tab w:val="num" w:pos="1440"/>
        </w:tabs>
        <w:ind w:left="1077" w:hanging="357"/>
      </w:pPr>
      <w:rPr>
        <w:rFonts w:cs="Times New Roman"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5" w15:restartNumberingAfterBreak="0">
    <w:nsid w:val="1C773156"/>
    <w:multiLevelType w:val="hybridMultilevel"/>
    <w:tmpl w:val="2F089D74"/>
    <w:lvl w:ilvl="0" w:tplc="EEACBF6A">
      <w:start w:val="1"/>
      <w:numFmt w:val="bullet"/>
      <w:pStyle w:val="Bullet2"/>
      <w:lvlText w:val=""/>
      <w:lvlJc w:val="left"/>
      <w:pPr>
        <w:tabs>
          <w:tab w:val="num" w:pos="720"/>
        </w:tabs>
        <w:ind w:left="720" w:hanging="363"/>
      </w:pPr>
      <w:rPr>
        <w:rFonts w:ascii="Symbol" w:hAnsi="Symbol" w:hint="default"/>
      </w:rPr>
    </w:lvl>
    <w:lvl w:ilvl="1" w:tplc="F538269E">
      <w:start w:val="1"/>
      <w:numFmt w:val="bullet"/>
      <w:lvlText w:val="o"/>
      <w:lvlJc w:val="left"/>
      <w:pPr>
        <w:tabs>
          <w:tab w:val="num" w:pos="1440"/>
        </w:tabs>
        <w:ind w:left="1440" w:hanging="360"/>
      </w:pPr>
      <w:rPr>
        <w:rFonts w:ascii="Courier New" w:hAnsi="Courier New" w:hint="default"/>
      </w:rPr>
    </w:lvl>
    <w:lvl w:ilvl="2" w:tplc="08E0F3EC">
      <w:start w:val="1"/>
      <w:numFmt w:val="bullet"/>
      <w:lvlText w:val=""/>
      <w:lvlJc w:val="left"/>
      <w:pPr>
        <w:tabs>
          <w:tab w:val="num" w:pos="2160"/>
        </w:tabs>
        <w:ind w:left="2160" w:hanging="360"/>
      </w:pPr>
      <w:rPr>
        <w:rFonts w:ascii="Wingdings" w:hAnsi="Wingdings" w:hint="default"/>
      </w:rPr>
    </w:lvl>
    <w:lvl w:ilvl="3" w:tplc="511645FE">
      <w:start w:val="1"/>
      <w:numFmt w:val="bullet"/>
      <w:lvlText w:val=""/>
      <w:lvlJc w:val="left"/>
      <w:pPr>
        <w:tabs>
          <w:tab w:val="num" w:pos="2880"/>
        </w:tabs>
        <w:ind w:left="2880" w:hanging="360"/>
      </w:pPr>
      <w:rPr>
        <w:rFonts w:ascii="Symbol" w:hAnsi="Symbol" w:hint="default"/>
      </w:rPr>
    </w:lvl>
    <w:lvl w:ilvl="4" w:tplc="90629C12">
      <w:start w:val="1"/>
      <w:numFmt w:val="bullet"/>
      <w:lvlText w:val="o"/>
      <w:lvlJc w:val="left"/>
      <w:pPr>
        <w:tabs>
          <w:tab w:val="num" w:pos="3600"/>
        </w:tabs>
        <w:ind w:left="3600" w:hanging="360"/>
      </w:pPr>
      <w:rPr>
        <w:rFonts w:ascii="Courier New" w:hAnsi="Courier New" w:hint="default"/>
      </w:rPr>
    </w:lvl>
    <w:lvl w:ilvl="5" w:tplc="0F2C4BD0">
      <w:start w:val="1"/>
      <w:numFmt w:val="bullet"/>
      <w:lvlText w:val=""/>
      <w:lvlJc w:val="left"/>
      <w:pPr>
        <w:tabs>
          <w:tab w:val="num" w:pos="4320"/>
        </w:tabs>
        <w:ind w:left="4320" w:hanging="360"/>
      </w:pPr>
      <w:rPr>
        <w:rFonts w:ascii="Wingdings" w:hAnsi="Wingdings" w:hint="default"/>
      </w:rPr>
    </w:lvl>
    <w:lvl w:ilvl="6" w:tplc="C5F04338">
      <w:start w:val="1"/>
      <w:numFmt w:val="bullet"/>
      <w:lvlText w:val=""/>
      <w:lvlJc w:val="left"/>
      <w:pPr>
        <w:tabs>
          <w:tab w:val="num" w:pos="5040"/>
        </w:tabs>
        <w:ind w:left="5040" w:hanging="360"/>
      </w:pPr>
      <w:rPr>
        <w:rFonts w:ascii="Symbol" w:hAnsi="Symbol" w:hint="default"/>
      </w:rPr>
    </w:lvl>
    <w:lvl w:ilvl="7" w:tplc="067405EA">
      <w:start w:val="1"/>
      <w:numFmt w:val="bullet"/>
      <w:lvlText w:val="o"/>
      <w:lvlJc w:val="left"/>
      <w:pPr>
        <w:tabs>
          <w:tab w:val="num" w:pos="5760"/>
        </w:tabs>
        <w:ind w:left="5760" w:hanging="360"/>
      </w:pPr>
      <w:rPr>
        <w:rFonts w:ascii="Courier New" w:hAnsi="Courier New" w:hint="default"/>
      </w:rPr>
    </w:lvl>
    <w:lvl w:ilvl="8" w:tplc="2018ADD4">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8D7255"/>
    <w:multiLevelType w:val="multilevel"/>
    <w:tmpl w:val="2AE8611C"/>
    <w:lvl w:ilvl="0">
      <w:start w:val="3"/>
      <w:numFmt w:val="upperLetter"/>
      <w:lvlText w:val="%1."/>
      <w:lvlJc w:val="left"/>
      <w:pPr>
        <w:tabs>
          <w:tab w:val="num" w:pos="717"/>
        </w:tabs>
        <w:ind w:left="714" w:hanging="357"/>
      </w:pPr>
      <w:rPr>
        <w:rFonts w:cs="Times New Roman" w:hint="default"/>
        <w:b/>
        <w:i w:val="0"/>
        <w:sz w:val="20"/>
      </w:rPr>
    </w:lvl>
    <w:lvl w:ilvl="1">
      <w:start w:val="1"/>
      <w:numFmt w:val="lowerLetter"/>
      <w:lvlText w:val="%2."/>
      <w:lvlJc w:val="left"/>
      <w:pPr>
        <w:tabs>
          <w:tab w:val="num" w:pos="1077"/>
        </w:tabs>
        <w:ind w:left="1077" w:hanging="363"/>
      </w:pPr>
      <w:rPr>
        <w:rFonts w:ascii="Trebuchet MS" w:hAnsi="Trebuchet MS" w:cs="Trebuchet MS" w:hint="default"/>
        <w:b/>
        <w:bCs/>
        <w:i w:val="0"/>
        <w:iCs w:val="0"/>
        <w:sz w:val="20"/>
        <w:szCs w:val="20"/>
      </w:rPr>
    </w:lvl>
    <w:lvl w:ilvl="2">
      <w:start w:val="1"/>
      <w:numFmt w:val="lowerRoman"/>
      <w:lvlText w:val="%3."/>
      <w:lvlJc w:val="left"/>
      <w:pPr>
        <w:tabs>
          <w:tab w:val="num" w:pos="1797"/>
        </w:tabs>
        <w:ind w:left="1434" w:hanging="357"/>
      </w:pPr>
      <w:rPr>
        <w:rFonts w:ascii="Tahoma" w:hAnsi="Tahoma" w:cs="Tahoma" w:hint="default"/>
        <w:b/>
        <w:bCs/>
        <w:i w:val="0"/>
        <w:iCs w:val="0"/>
        <w:sz w:val="20"/>
        <w:szCs w:val="20"/>
      </w:rPr>
    </w:lvl>
    <w:lvl w:ilvl="3">
      <w:start w:val="1"/>
      <w:numFmt w:val="upperLetter"/>
      <w:lvlText w:val="%4."/>
      <w:lvlJc w:val="left"/>
      <w:pPr>
        <w:tabs>
          <w:tab w:val="num" w:pos="1794"/>
        </w:tabs>
        <w:ind w:left="1792" w:hanging="358"/>
      </w:pPr>
      <w:rPr>
        <w:rFonts w:ascii="Trebuchet MS" w:hAnsi="Trebuchet MS" w:cs="Trebuchet MS" w:hint="default"/>
        <w:b w:val="0"/>
        <w:bCs w:val="0"/>
        <w:i w:val="0"/>
        <w:iCs w:val="0"/>
        <w:strike w:val="0"/>
        <w:dstrike w:val="0"/>
        <w:sz w:val="20"/>
        <w:szCs w:val="20"/>
        <w:u w:val="none"/>
        <w:effect w:val="none"/>
      </w:rPr>
    </w:lvl>
    <w:lvl w:ilvl="4">
      <w:start w:val="1"/>
      <w:numFmt w:val="upperRoman"/>
      <w:lvlText w:val="%5."/>
      <w:lvlJc w:val="left"/>
      <w:pPr>
        <w:tabs>
          <w:tab w:val="num" w:pos="2512"/>
        </w:tabs>
        <w:ind w:left="2149" w:hanging="357"/>
      </w:pPr>
      <w:rPr>
        <w:rFonts w:ascii="Trebuchet MS" w:hAnsi="Trebuchet MS" w:cs="Trebuchet MS" w:hint="default"/>
        <w:b w:val="0"/>
        <w:bCs w:val="0"/>
        <w:i w:val="0"/>
        <w:iCs w:val="0"/>
        <w:strike w:val="0"/>
        <w:dstrike w:val="0"/>
        <w:sz w:val="20"/>
        <w:szCs w:val="20"/>
        <w:u w:val="none"/>
        <w:effect w:val="none"/>
      </w:rPr>
    </w:lvl>
    <w:lvl w:ilvl="5">
      <w:start w:val="1"/>
      <w:numFmt w:val="decimal"/>
      <w:lvlText w:val="%6."/>
      <w:lvlJc w:val="left"/>
      <w:pPr>
        <w:tabs>
          <w:tab w:val="num" w:pos="2509"/>
        </w:tabs>
        <w:ind w:left="2506"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866"/>
        </w:tabs>
        <w:ind w:left="2863" w:hanging="357"/>
      </w:pPr>
      <w:rPr>
        <w:rFonts w:ascii="Trebuchet MS" w:hAnsi="Trebuchet MS" w:cs="Trebuchet MS" w:hint="default"/>
        <w:b w:val="0"/>
        <w:bCs w:val="0"/>
        <w:i w:val="0"/>
        <w:iCs w:val="0"/>
        <w:sz w:val="20"/>
        <w:szCs w:val="20"/>
      </w:rPr>
    </w:lvl>
    <w:lvl w:ilvl="7">
      <w:start w:val="1"/>
      <w:numFmt w:val="none"/>
      <w:lvlText w:val="i."/>
      <w:lvlJc w:val="left"/>
      <w:pPr>
        <w:tabs>
          <w:tab w:val="num" w:pos="3223"/>
        </w:tabs>
        <w:ind w:left="3220" w:hanging="357"/>
      </w:pPr>
      <w:rPr>
        <w:rFonts w:ascii="Trebuchet MS" w:hAnsi="Trebuchet MS" w:cs="Trebuchet MS" w:hint="default"/>
        <w:b w:val="0"/>
        <w:bCs w:val="0"/>
        <w:i w:val="0"/>
        <w:iCs w:val="0"/>
        <w:sz w:val="20"/>
        <w:szCs w:val="20"/>
      </w:rPr>
    </w:lvl>
    <w:lvl w:ilvl="8">
      <w:start w:val="1"/>
      <w:numFmt w:val="none"/>
      <w:lvlText w:val="A."/>
      <w:lvlJc w:val="left"/>
      <w:pPr>
        <w:tabs>
          <w:tab w:val="num" w:pos="3580"/>
        </w:tabs>
        <w:ind w:left="3578" w:hanging="358"/>
      </w:pPr>
      <w:rPr>
        <w:rFonts w:ascii="Trebuchet MS" w:hAnsi="Trebuchet MS" w:cs="Trebuchet MS" w:hint="default"/>
        <w:b w:val="0"/>
        <w:bCs w:val="0"/>
        <w:i w:val="0"/>
        <w:iCs w:val="0"/>
        <w:sz w:val="20"/>
        <w:szCs w:val="20"/>
      </w:rPr>
    </w:lvl>
  </w:abstractNum>
  <w:abstractNum w:abstractNumId="7" w15:restartNumberingAfterBreak="0">
    <w:nsid w:val="1DC0096B"/>
    <w:multiLevelType w:val="multilevel"/>
    <w:tmpl w:val="670A413E"/>
    <w:lvl w:ilvl="0">
      <w:start w:val="1"/>
      <w:numFmt w:val="decimal"/>
      <w:lvlText w:val="%1."/>
      <w:lvlJc w:val="left"/>
      <w:pPr>
        <w:tabs>
          <w:tab w:val="num" w:pos="360"/>
        </w:tabs>
        <w:ind w:left="357" w:hanging="357"/>
      </w:pPr>
      <w:rPr>
        <w:rFonts w:ascii="Tahoma" w:hAnsi="Tahoma" w:cs="Tahoma" w:hint="default"/>
        <w:b/>
        <w:bCs/>
        <w:i w:val="0"/>
        <w:iCs w:val="0"/>
        <w:sz w:val="20"/>
        <w:szCs w:val="20"/>
      </w:rPr>
    </w:lvl>
    <w:lvl w:ilvl="1">
      <w:start w:val="1"/>
      <w:numFmt w:val="lowerLetter"/>
      <w:lvlText w:val="%2."/>
      <w:lvlJc w:val="left"/>
      <w:pPr>
        <w:tabs>
          <w:tab w:val="num" w:pos="720"/>
        </w:tabs>
        <w:ind w:left="720" w:hanging="363"/>
      </w:pPr>
      <w:rPr>
        <w:rFonts w:ascii="Tahoma" w:hAnsi="Tahoma" w:cs="Tahoma" w:hint="default"/>
        <w:b/>
        <w:bCs/>
        <w:i w:val="0"/>
        <w:iCs w:val="0"/>
        <w:sz w:val="20"/>
        <w:szCs w:val="20"/>
      </w:rPr>
    </w:lvl>
    <w:lvl w:ilvl="2">
      <w:start w:val="1"/>
      <w:numFmt w:val="lowerLetter"/>
      <w:lvlText w:val="%3."/>
      <w:lvlJc w:val="left"/>
      <w:pPr>
        <w:tabs>
          <w:tab w:val="num" w:pos="1440"/>
        </w:tabs>
        <w:ind w:left="1077" w:hanging="357"/>
      </w:pPr>
      <w:rPr>
        <w:rFonts w:cs="Times New Roman"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8" w15:restartNumberingAfterBreak="0">
    <w:nsid w:val="21840C0F"/>
    <w:multiLevelType w:val="multilevel"/>
    <w:tmpl w:val="7D9C369A"/>
    <w:lvl w:ilvl="0">
      <w:start w:val="1"/>
      <w:numFmt w:val="decimal"/>
      <w:pStyle w:val="Heading1"/>
      <w:lvlText w:val="%1."/>
      <w:lvlJc w:val="left"/>
      <w:pPr>
        <w:tabs>
          <w:tab w:val="num" w:pos="450"/>
        </w:tabs>
        <w:ind w:left="447" w:hanging="357"/>
      </w:pPr>
      <w:rPr>
        <w:rFonts w:ascii="Tahoma" w:hAnsi="Tahoma" w:cs="Tahoma" w:hint="default"/>
        <w:b/>
        <w:bCs/>
        <w:i w:val="0"/>
        <w:iCs w:val="0"/>
        <w:sz w:val="20"/>
        <w:szCs w:val="20"/>
      </w:rPr>
    </w:lvl>
    <w:lvl w:ilvl="1">
      <w:start w:val="1"/>
      <w:numFmt w:val="lowerLetter"/>
      <w:pStyle w:val="Heading2"/>
      <w:lvlText w:val="%2."/>
      <w:lvlJc w:val="left"/>
      <w:pPr>
        <w:tabs>
          <w:tab w:val="num" w:pos="1533"/>
        </w:tabs>
        <w:ind w:left="1533"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9" w15:restartNumberingAfterBreak="0">
    <w:nsid w:val="2AE97690"/>
    <w:multiLevelType w:val="hybridMultilevel"/>
    <w:tmpl w:val="D7B4A812"/>
    <w:lvl w:ilvl="0" w:tplc="160635DA">
      <w:start w:val="1"/>
      <w:numFmt w:val="decimal"/>
      <w:lvlText w:val="%1."/>
      <w:lvlJc w:val="left"/>
      <w:pPr>
        <w:ind w:left="720" w:hanging="360"/>
      </w:pPr>
      <w:rPr>
        <w:rFonts w:cs="Times New Roman" w:hint="default"/>
      </w:rPr>
    </w:lvl>
    <w:lvl w:ilvl="1" w:tplc="63984934" w:tentative="1">
      <w:start w:val="1"/>
      <w:numFmt w:val="lowerLetter"/>
      <w:lvlText w:val="%2."/>
      <w:lvlJc w:val="left"/>
      <w:pPr>
        <w:ind w:left="1440" w:hanging="360"/>
      </w:pPr>
      <w:rPr>
        <w:rFonts w:cs="Times New Roman"/>
      </w:rPr>
    </w:lvl>
    <w:lvl w:ilvl="2" w:tplc="A93C1604">
      <w:start w:val="1"/>
      <w:numFmt w:val="lowerRoman"/>
      <w:lvlText w:val="%3."/>
      <w:lvlJc w:val="right"/>
      <w:pPr>
        <w:ind w:left="2160" w:hanging="180"/>
      </w:pPr>
      <w:rPr>
        <w:rFonts w:cs="Times New Roman"/>
      </w:rPr>
    </w:lvl>
    <w:lvl w:ilvl="3" w:tplc="DD8A7536" w:tentative="1">
      <w:start w:val="1"/>
      <w:numFmt w:val="decimal"/>
      <w:lvlText w:val="%4."/>
      <w:lvlJc w:val="left"/>
      <w:pPr>
        <w:ind w:left="2880" w:hanging="360"/>
      </w:pPr>
      <w:rPr>
        <w:rFonts w:cs="Times New Roman"/>
      </w:rPr>
    </w:lvl>
    <w:lvl w:ilvl="4" w:tplc="06E4DBFE" w:tentative="1">
      <w:start w:val="1"/>
      <w:numFmt w:val="lowerLetter"/>
      <w:lvlText w:val="%5."/>
      <w:lvlJc w:val="left"/>
      <w:pPr>
        <w:ind w:left="3600" w:hanging="360"/>
      </w:pPr>
      <w:rPr>
        <w:rFonts w:cs="Times New Roman"/>
      </w:rPr>
    </w:lvl>
    <w:lvl w:ilvl="5" w:tplc="598CC314" w:tentative="1">
      <w:start w:val="1"/>
      <w:numFmt w:val="lowerRoman"/>
      <w:lvlText w:val="%6."/>
      <w:lvlJc w:val="right"/>
      <w:pPr>
        <w:ind w:left="4320" w:hanging="180"/>
      </w:pPr>
      <w:rPr>
        <w:rFonts w:cs="Times New Roman"/>
      </w:rPr>
    </w:lvl>
    <w:lvl w:ilvl="6" w:tplc="73E4670A" w:tentative="1">
      <w:start w:val="1"/>
      <w:numFmt w:val="decimal"/>
      <w:lvlText w:val="%7."/>
      <w:lvlJc w:val="left"/>
      <w:pPr>
        <w:ind w:left="5040" w:hanging="360"/>
      </w:pPr>
      <w:rPr>
        <w:rFonts w:cs="Times New Roman"/>
      </w:rPr>
    </w:lvl>
    <w:lvl w:ilvl="7" w:tplc="52EC8F36" w:tentative="1">
      <w:start w:val="1"/>
      <w:numFmt w:val="lowerLetter"/>
      <w:lvlText w:val="%8."/>
      <w:lvlJc w:val="left"/>
      <w:pPr>
        <w:ind w:left="5760" w:hanging="360"/>
      </w:pPr>
      <w:rPr>
        <w:rFonts w:cs="Times New Roman"/>
      </w:rPr>
    </w:lvl>
    <w:lvl w:ilvl="8" w:tplc="93D011CA" w:tentative="1">
      <w:start w:val="1"/>
      <w:numFmt w:val="lowerRoman"/>
      <w:lvlText w:val="%9."/>
      <w:lvlJc w:val="right"/>
      <w:pPr>
        <w:ind w:left="6480" w:hanging="180"/>
      </w:pPr>
      <w:rPr>
        <w:rFonts w:cs="Times New Roman"/>
      </w:rPr>
    </w:lvl>
  </w:abstractNum>
  <w:abstractNum w:abstractNumId="10" w15:restartNumberingAfterBreak="0">
    <w:nsid w:val="2CB5530E"/>
    <w:multiLevelType w:val="multilevel"/>
    <w:tmpl w:val="6C0EE604"/>
    <w:lvl w:ilvl="0">
      <w:start w:val="1"/>
      <w:numFmt w:val="decimal"/>
      <w:lvlText w:val="%1."/>
      <w:lvlJc w:val="left"/>
      <w:pPr>
        <w:tabs>
          <w:tab w:val="num" w:pos="360"/>
        </w:tabs>
        <w:ind w:left="357" w:hanging="357"/>
      </w:pPr>
      <w:rPr>
        <w:rFonts w:ascii="Tahoma" w:hAnsi="Tahoma" w:cs="Tahoma" w:hint="default"/>
        <w:b/>
        <w:bCs/>
        <w:i w:val="0"/>
        <w:iCs w:val="0"/>
        <w:sz w:val="20"/>
        <w:szCs w:val="20"/>
      </w:rPr>
    </w:lvl>
    <w:lvl w:ilvl="1">
      <w:start w:val="1"/>
      <w:numFmt w:val="lowerLetter"/>
      <w:lvlText w:val="%2."/>
      <w:lvlJc w:val="left"/>
      <w:pPr>
        <w:tabs>
          <w:tab w:val="num" w:pos="720"/>
        </w:tabs>
        <w:ind w:left="720" w:hanging="363"/>
      </w:pPr>
      <w:rPr>
        <w:rFonts w:ascii="Tahoma" w:hAnsi="Tahoma" w:cs="Tahoma" w:hint="default"/>
        <w:b/>
        <w:bCs/>
        <w:i w:val="0"/>
        <w:iCs w:val="0"/>
        <w:sz w:val="20"/>
        <w:szCs w:val="20"/>
      </w:rPr>
    </w:lvl>
    <w:lvl w:ilvl="2">
      <w:start w:val="1"/>
      <w:numFmt w:val="lowerLetter"/>
      <w:lvlText w:val="%3."/>
      <w:lvlJc w:val="left"/>
      <w:pPr>
        <w:tabs>
          <w:tab w:val="num" w:pos="1440"/>
        </w:tabs>
        <w:ind w:left="1077" w:hanging="357"/>
      </w:pPr>
      <w:rPr>
        <w:rFonts w:cs="Times New Roman"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11" w15:restartNumberingAfterBreak="0">
    <w:nsid w:val="3AEA54FD"/>
    <w:multiLevelType w:val="multilevel"/>
    <w:tmpl w:val="D88AAF8E"/>
    <w:lvl w:ilvl="0">
      <w:start w:val="1"/>
      <w:numFmt w:val="bullet"/>
      <w:lvlText w:val=""/>
      <w:lvlJc w:val="left"/>
      <w:pPr>
        <w:tabs>
          <w:tab w:val="num" w:pos="360"/>
        </w:tabs>
        <w:ind w:left="357" w:hanging="357"/>
      </w:pPr>
      <w:rPr>
        <w:rFonts w:ascii="Symbol" w:hAnsi="Symbol" w:hint="default"/>
        <w:b/>
        <w:i w:val="0"/>
        <w:sz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lvlText w:val="%3."/>
      <w:lvlJc w:val="left"/>
      <w:pPr>
        <w:tabs>
          <w:tab w:val="num" w:pos="1440"/>
        </w:tabs>
        <w:ind w:left="1077" w:hanging="357"/>
      </w:pPr>
      <w:rPr>
        <w:rFonts w:ascii="Tahoma" w:hAnsi="Tahoma" w:cs="Tahoma" w:hint="default"/>
        <w:b/>
        <w:bCs w:val="0"/>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12" w15:restartNumberingAfterBreak="0">
    <w:nsid w:val="51642FE0"/>
    <w:multiLevelType w:val="multilevel"/>
    <w:tmpl w:val="6C0EE604"/>
    <w:lvl w:ilvl="0">
      <w:start w:val="1"/>
      <w:numFmt w:val="decimal"/>
      <w:lvlText w:val="%1."/>
      <w:lvlJc w:val="left"/>
      <w:pPr>
        <w:tabs>
          <w:tab w:val="num" w:pos="360"/>
        </w:tabs>
        <w:ind w:left="357" w:hanging="357"/>
      </w:pPr>
      <w:rPr>
        <w:rFonts w:ascii="Tahoma" w:hAnsi="Tahoma" w:cs="Tahoma" w:hint="default"/>
        <w:b/>
        <w:bCs/>
        <w:i w:val="0"/>
        <w:iCs w:val="0"/>
        <w:sz w:val="20"/>
        <w:szCs w:val="20"/>
      </w:rPr>
    </w:lvl>
    <w:lvl w:ilvl="1">
      <w:start w:val="1"/>
      <w:numFmt w:val="lowerLetter"/>
      <w:lvlText w:val="%2."/>
      <w:lvlJc w:val="left"/>
      <w:pPr>
        <w:tabs>
          <w:tab w:val="num" w:pos="720"/>
        </w:tabs>
        <w:ind w:left="720" w:hanging="363"/>
      </w:pPr>
      <w:rPr>
        <w:rFonts w:ascii="Tahoma" w:hAnsi="Tahoma" w:cs="Tahoma" w:hint="default"/>
        <w:b/>
        <w:bCs/>
        <w:i w:val="0"/>
        <w:iCs w:val="0"/>
        <w:sz w:val="20"/>
        <w:szCs w:val="20"/>
      </w:rPr>
    </w:lvl>
    <w:lvl w:ilvl="2">
      <w:start w:val="1"/>
      <w:numFmt w:val="lowerLetter"/>
      <w:lvlText w:val="%3."/>
      <w:lvlJc w:val="left"/>
      <w:pPr>
        <w:tabs>
          <w:tab w:val="num" w:pos="1440"/>
        </w:tabs>
        <w:ind w:left="1077" w:hanging="357"/>
      </w:pPr>
      <w:rPr>
        <w:rFonts w:cs="Times New Roman"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13" w15:restartNumberingAfterBreak="0">
    <w:nsid w:val="5CF4435A"/>
    <w:multiLevelType w:val="hybridMultilevel"/>
    <w:tmpl w:val="F7507D7E"/>
    <w:lvl w:ilvl="0" w:tplc="A4C6B366">
      <w:start w:val="1"/>
      <w:numFmt w:val="bullet"/>
      <w:pStyle w:val="Bullet4"/>
      <w:lvlText w:val=""/>
      <w:lvlJc w:val="left"/>
      <w:pPr>
        <w:tabs>
          <w:tab w:val="num" w:pos="1080"/>
        </w:tabs>
        <w:ind w:left="1078" w:hanging="358"/>
      </w:pPr>
      <w:rPr>
        <w:rFonts w:ascii="Symbol" w:hAnsi="Symbol" w:hint="default"/>
      </w:rPr>
    </w:lvl>
    <w:lvl w:ilvl="1" w:tplc="DF3C7D26">
      <w:start w:val="1"/>
      <w:numFmt w:val="bullet"/>
      <w:lvlText w:val="o"/>
      <w:lvlJc w:val="left"/>
      <w:pPr>
        <w:tabs>
          <w:tab w:val="num" w:pos="1083"/>
        </w:tabs>
        <w:ind w:left="1083" w:hanging="360"/>
      </w:pPr>
      <w:rPr>
        <w:rFonts w:ascii="Courier New" w:hAnsi="Courier New" w:hint="default"/>
      </w:rPr>
    </w:lvl>
    <w:lvl w:ilvl="2" w:tplc="92CC0A4A">
      <w:start w:val="1"/>
      <w:numFmt w:val="bullet"/>
      <w:lvlText w:val=""/>
      <w:lvlJc w:val="left"/>
      <w:pPr>
        <w:tabs>
          <w:tab w:val="num" w:pos="1803"/>
        </w:tabs>
        <w:ind w:left="1803" w:hanging="360"/>
      </w:pPr>
      <w:rPr>
        <w:rFonts w:ascii="Wingdings" w:hAnsi="Wingdings" w:hint="default"/>
      </w:rPr>
    </w:lvl>
    <w:lvl w:ilvl="3" w:tplc="19B45DFE">
      <w:start w:val="1"/>
      <w:numFmt w:val="bullet"/>
      <w:lvlText w:val=""/>
      <w:lvlJc w:val="left"/>
      <w:pPr>
        <w:tabs>
          <w:tab w:val="num" w:pos="2523"/>
        </w:tabs>
        <w:ind w:left="2523" w:hanging="360"/>
      </w:pPr>
      <w:rPr>
        <w:rFonts w:ascii="Symbol" w:hAnsi="Symbol" w:hint="default"/>
      </w:rPr>
    </w:lvl>
    <w:lvl w:ilvl="4" w:tplc="72DAB2F6">
      <w:start w:val="1"/>
      <w:numFmt w:val="bullet"/>
      <w:lvlText w:val="o"/>
      <w:lvlJc w:val="left"/>
      <w:pPr>
        <w:tabs>
          <w:tab w:val="num" w:pos="3243"/>
        </w:tabs>
        <w:ind w:left="3243" w:hanging="360"/>
      </w:pPr>
      <w:rPr>
        <w:rFonts w:ascii="Courier New" w:hAnsi="Courier New" w:hint="default"/>
      </w:rPr>
    </w:lvl>
    <w:lvl w:ilvl="5" w:tplc="05025F14">
      <w:start w:val="1"/>
      <w:numFmt w:val="bullet"/>
      <w:lvlText w:val=""/>
      <w:lvlJc w:val="left"/>
      <w:pPr>
        <w:tabs>
          <w:tab w:val="num" w:pos="3963"/>
        </w:tabs>
        <w:ind w:left="3963" w:hanging="360"/>
      </w:pPr>
      <w:rPr>
        <w:rFonts w:ascii="Wingdings" w:hAnsi="Wingdings" w:hint="default"/>
      </w:rPr>
    </w:lvl>
    <w:lvl w:ilvl="6" w:tplc="FEFCC348">
      <w:start w:val="1"/>
      <w:numFmt w:val="bullet"/>
      <w:lvlText w:val=""/>
      <w:lvlJc w:val="left"/>
      <w:pPr>
        <w:tabs>
          <w:tab w:val="num" w:pos="4683"/>
        </w:tabs>
        <w:ind w:left="4683" w:hanging="360"/>
      </w:pPr>
      <w:rPr>
        <w:rFonts w:ascii="Symbol" w:hAnsi="Symbol" w:hint="default"/>
      </w:rPr>
    </w:lvl>
    <w:lvl w:ilvl="7" w:tplc="5B32047A">
      <w:start w:val="1"/>
      <w:numFmt w:val="bullet"/>
      <w:lvlText w:val="o"/>
      <w:lvlJc w:val="left"/>
      <w:pPr>
        <w:tabs>
          <w:tab w:val="num" w:pos="5403"/>
        </w:tabs>
        <w:ind w:left="5403" w:hanging="360"/>
      </w:pPr>
      <w:rPr>
        <w:rFonts w:ascii="Courier New" w:hAnsi="Courier New" w:hint="default"/>
      </w:rPr>
    </w:lvl>
    <w:lvl w:ilvl="8" w:tplc="1B9ED358">
      <w:start w:val="1"/>
      <w:numFmt w:val="bullet"/>
      <w:lvlText w:val=""/>
      <w:lvlJc w:val="left"/>
      <w:pPr>
        <w:tabs>
          <w:tab w:val="num" w:pos="6123"/>
        </w:tabs>
        <w:ind w:left="6123" w:hanging="360"/>
      </w:pPr>
      <w:rPr>
        <w:rFonts w:ascii="Wingdings" w:hAnsi="Wingdings" w:hint="default"/>
      </w:rPr>
    </w:lvl>
  </w:abstractNum>
  <w:abstractNum w:abstractNumId="14" w15:restartNumberingAfterBreak="0">
    <w:nsid w:val="5D706D6A"/>
    <w:multiLevelType w:val="hybridMultilevel"/>
    <w:tmpl w:val="D3AA996A"/>
    <w:lvl w:ilvl="0" w:tplc="3C1A301A">
      <w:start w:val="1"/>
      <w:numFmt w:val="bullet"/>
      <w:pStyle w:val="Bullet3"/>
      <w:lvlText w:val=""/>
      <w:lvlJc w:val="left"/>
      <w:pPr>
        <w:tabs>
          <w:tab w:val="num" w:pos="1800"/>
        </w:tabs>
        <w:ind w:left="1797" w:hanging="357"/>
      </w:pPr>
      <w:rPr>
        <w:rFonts w:ascii="Symbol" w:hAnsi="Symbol" w:hint="default"/>
      </w:rPr>
    </w:lvl>
    <w:lvl w:ilvl="1" w:tplc="A54E0E48">
      <w:start w:val="1"/>
      <w:numFmt w:val="bullet"/>
      <w:lvlText w:val="o"/>
      <w:lvlJc w:val="left"/>
      <w:pPr>
        <w:tabs>
          <w:tab w:val="num" w:pos="2160"/>
        </w:tabs>
        <w:ind w:left="2160" w:hanging="360"/>
      </w:pPr>
      <w:rPr>
        <w:rFonts w:ascii="Courier New" w:hAnsi="Courier New" w:hint="default"/>
      </w:rPr>
    </w:lvl>
    <w:lvl w:ilvl="2" w:tplc="34C03B20">
      <w:start w:val="1"/>
      <w:numFmt w:val="bullet"/>
      <w:lvlText w:val=""/>
      <w:lvlJc w:val="left"/>
      <w:pPr>
        <w:tabs>
          <w:tab w:val="num" w:pos="2880"/>
        </w:tabs>
        <w:ind w:left="2880" w:hanging="360"/>
      </w:pPr>
      <w:rPr>
        <w:rFonts w:ascii="Wingdings" w:hAnsi="Wingdings" w:hint="default"/>
      </w:rPr>
    </w:lvl>
    <w:lvl w:ilvl="3" w:tplc="8D7C36FA">
      <w:start w:val="1"/>
      <w:numFmt w:val="bullet"/>
      <w:lvlText w:val=""/>
      <w:lvlJc w:val="left"/>
      <w:pPr>
        <w:tabs>
          <w:tab w:val="num" w:pos="3600"/>
        </w:tabs>
        <w:ind w:left="3600" w:hanging="360"/>
      </w:pPr>
      <w:rPr>
        <w:rFonts w:ascii="Symbol" w:hAnsi="Symbol" w:hint="default"/>
      </w:rPr>
    </w:lvl>
    <w:lvl w:ilvl="4" w:tplc="A768E6A2">
      <w:start w:val="1"/>
      <w:numFmt w:val="bullet"/>
      <w:lvlText w:val="o"/>
      <w:lvlJc w:val="left"/>
      <w:pPr>
        <w:tabs>
          <w:tab w:val="num" w:pos="4320"/>
        </w:tabs>
        <w:ind w:left="4320" w:hanging="360"/>
      </w:pPr>
      <w:rPr>
        <w:rFonts w:ascii="Courier New" w:hAnsi="Courier New" w:hint="default"/>
      </w:rPr>
    </w:lvl>
    <w:lvl w:ilvl="5" w:tplc="88DE3A76">
      <w:start w:val="1"/>
      <w:numFmt w:val="bullet"/>
      <w:lvlText w:val=""/>
      <w:lvlJc w:val="left"/>
      <w:pPr>
        <w:tabs>
          <w:tab w:val="num" w:pos="5040"/>
        </w:tabs>
        <w:ind w:left="5040" w:hanging="360"/>
      </w:pPr>
      <w:rPr>
        <w:rFonts w:ascii="Wingdings" w:hAnsi="Wingdings" w:hint="default"/>
      </w:rPr>
    </w:lvl>
    <w:lvl w:ilvl="6" w:tplc="15909F34">
      <w:start w:val="1"/>
      <w:numFmt w:val="bullet"/>
      <w:lvlText w:val=""/>
      <w:lvlJc w:val="left"/>
      <w:pPr>
        <w:tabs>
          <w:tab w:val="num" w:pos="5760"/>
        </w:tabs>
        <w:ind w:left="5760" w:hanging="360"/>
      </w:pPr>
      <w:rPr>
        <w:rFonts w:ascii="Symbol" w:hAnsi="Symbol" w:hint="default"/>
      </w:rPr>
    </w:lvl>
    <w:lvl w:ilvl="7" w:tplc="3CD4EF20">
      <w:start w:val="1"/>
      <w:numFmt w:val="bullet"/>
      <w:lvlText w:val="o"/>
      <w:lvlJc w:val="left"/>
      <w:pPr>
        <w:tabs>
          <w:tab w:val="num" w:pos="6480"/>
        </w:tabs>
        <w:ind w:left="6480" w:hanging="360"/>
      </w:pPr>
      <w:rPr>
        <w:rFonts w:ascii="Courier New" w:hAnsi="Courier New" w:hint="default"/>
      </w:rPr>
    </w:lvl>
    <w:lvl w:ilvl="8" w:tplc="50DED752">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67266F27"/>
    <w:multiLevelType w:val="multilevel"/>
    <w:tmpl w:val="D88AAF8E"/>
    <w:lvl w:ilvl="0">
      <w:start w:val="1"/>
      <w:numFmt w:val="bullet"/>
      <w:lvlText w:val=""/>
      <w:lvlJc w:val="left"/>
      <w:pPr>
        <w:tabs>
          <w:tab w:val="num" w:pos="360"/>
        </w:tabs>
        <w:ind w:left="357" w:hanging="357"/>
      </w:pPr>
      <w:rPr>
        <w:rFonts w:ascii="Symbol" w:hAnsi="Symbol" w:hint="default"/>
        <w:b/>
        <w:i w:val="0"/>
        <w:sz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lvlText w:val="%3."/>
      <w:lvlJc w:val="left"/>
      <w:pPr>
        <w:tabs>
          <w:tab w:val="num" w:pos="1440"/>
        </w:tabs>
        <w:ind w:left="1077" w:hanging="357"/>
      </w:pPr>
      <w:rPr>
        <w:rFonts w:ascii="Tahoma" w:hAnsi="Tahoma" w:cs="Tahoma" w:hint="default"/>
        <w:b/>
        <w:bCs w:val="0"/>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16" w15:restartNumberingAfterBreak="0">
    <w:nsid w:val="6E2C692F"/>
    <w:multiLevelType w:val="hybridMultilevel"/>
    <w:tmpl w:val="5144F806"/>
    <w:lvl w:ilvl="0" w:tplc="7F8811BE">
      <w:start w:val="1"/>
      <w:numFmt w:val="bullet"/>
      <w:pStyle w:val="Bullet5"/>
      <w:lvlText w:val=""/>
      <w:lvlJc w:val="left"/>
      <w:pPr>
        <w:tabs>
          <w:tab w:val="num" w:pos="1795"/>
        </w:tabs>
        <w:ind w:left="1792" w:hanging="357"/>
      </w:pPr>
      <w:rPr>
        <w:rFonts w:ascii="Symbol" w:hAnsi="Symbol" w:hint="default"/>
      </w:rPr>
    </w:lvl>
    <w:lvl w:ilvl="1" w:tplc="08085D64">
      <w:start w:val="1"/>
      <w:numFmt w:val="bullet"/>
      <w:lvlText w:val="o"/>
      <w:lvlJc w:val="left"/>
      <w:pPr>
        <w:tabs>
          <w:tab w:val="num" w:pos="1440"/>
        </w:tabs>
        <w:ind w:left="1440" w:hanging="360"/>
      </w:pPr>
      <w:rPr>
        <w:rFonts w:ascii="Courier New" w:hAnsi="Courier New" w:hint="default"/>
      </w:rPr>
    </w:lvl>
    <w:lvl w:ilvl="2" w:tplc="3DD47D9C">
      <w:start w:val="1"/>
      <w:numFmt w:val="bullet"/>
      <w:lvlText w:val=""/>
      <w:lvlJc w:val="left"/>
      <w:pPr>
        <w:tabs>
          <w:tab w:val="num" w:pos="2160"/>
        </w:tabs>
        <w:ind w:left="2160" w:hanging="360"/>
      </w:pPr>
      <w:rPr>
        <w:rFonts w:ascii="Wingdings" w:hAnsi="Wingdings" w:hint="default"/>
      </w:rPr>
    </w:lvl>
    <w:lvl w:ilvl="3" w:tplc="3894E6B8">
      <w:start w:val="1"/>
      <w:numFmt w:val="bullet"/>
      <w:lvlText w:val=""/>
      <w:lvlJc w:val="left"/>
      <w:pPr>
        <w:tabs>
          <w:tab w:val="num" w:pos="2880"/>
        </w:tabs>
        <w:ind w:left="2880" w:hanging="360"/>
      </w:pPr>
      <w:rPr>
        <w:rFonts w:ascii="Symbol" w:hAnsi="Symbol" w:hint="default"/>
      </w:rPr>
    </w:lvl>
    <w:lvl w:ilvl="4" w:tplc="A8681C74">
      <w:start w:val="1"/>
      <w:numFmt w:val="bullet"/>
      <w:lvlText w:val="o"/>
      <w:lvlJc w:val="left"/>
      <w:pPr>
        <w:tabs>
          <w:tab w:val="num" w:pos="3600"/>
        </w:tabs>
        <w:ind w:left="3600" w:hanging="360"/>
      </w:pPr>
      <w:rPr>
        <w:rFonts w:ascii="Courier New" w:hAnsi="Courier New" w:hint="default"/>
      </w:rPr>
    </w:lvl>
    <w:lvl w:ilvl="5" w:tplc="0974F322">
      <w:start w:val="1"/>
      <w:numFmt w:val="bullet"/>
      <w:lvlText w:val=""/>
      <w:lvlJc w:val="left"/>
      <w:pPr>
        <w:tabs>
          <w:tab w:val="num" w:pos="4320"/>
        </w:tabs>
        <w:ind w:left="4320" w:hanging="360"/>
      </w:pPr>
      <w:rPr>
        <w:rFonts w:ascii="Wingdings" w:hAnsi="Wingdings" w:hint="default"/>
      </w:rPr>
    </w:lvl>
    <w:lvl w:ilvl="6" w:tplc="EDE4D0F4">
      <w:start w:val="1"/>
      <w:numFmt w:val="bullet"/>
      <w:lvlText w:val=""/>
      <w:lvlJc w:val="left"/>
      <w:pPr>
        <w:tabs>
          <w:tab w:val="num" w:pos="5040"/>
        </w:tabs>
        <w:ind w:left="5040" w:hanging="360"/>
      </w:pPr>
      <w:rPr>
        <w:rFonts w:ascii="Symbol" w:hAnsi="Symbol" w:hint="default"/>
      </w:rPr>
    </w:lvl>
    <w:lvl w:ilvl="7" w:tplc="DE0038D2">
      <w:start w:val="1"/>
      <w:numFmt w:val="bullet"/>
      <w:lvlText w:val="o"/>
      <w:lvlJc w:val="left"/>
      <w:pPr>
        <w:tabs>
          <w:tab w:val="num" w:pos="5760"/>
        </w:tabs>
        <w:ind w:left="5760" w:hanging="360"/>
      </w:pPr>
      <w:rPr>
        <w:rFonts w:ascii="Courier New" w:hAnsi="Courier New" w:hint="default"/>
      </w:rPr>
    </w:lvl>
    <w:lvl w:ilvl="8" w:tplc="22CAFADA">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F6C42D6"/>
    <w:multiLevelType w:val="hybridMultilevel"/>
    <w:tmpl w:val="0240BEC8"/>
    <w:lvl w:ilvl="0" w:tplc="9A0675E0">
      <w:start w:val="1"/>
      <w:numFmt w:val="decimal"/>
      <w:lvlText w:val="%1."/>
      <w:lvlJc w:val="left"/>
      <w:pPr>
        <w:ind w:left="720" w:hanging="360"/>
      </w:pPr>
      <w:rPr>
        <w:rFonts w:cs="Times New Roman" w:hint="default"/>
      </w:rPr>
    </w:lvl>
    <w:lvl w:ilvl="1" w:tplc="901CF5E8">
      <w:start w:val="1"/>
      <w:numFmt w:val="lowerLetter"/>
      <w:lvlText w:val="%2."/>
      <w:lvlJc w:val="left"/>
      <w:pPr>
        <w:ind w:left="1440" w:hanging="360"/>
      </w:pPr>
      <w:rPr>
        <w:rFonts w:cs="Times New Roman"/>
      </w:rPr>
    </w:lvl>
    <w:lvl w:ilvl="2" w:tplc="7DD241B4" w:tentative="1">
      <w:start w:val="1"/>
      <w:numFmt w:val="lowerRoman"/>
      <w:lvlText w:val="%3."/>
      <w:lvlJc w:val="right"/>
      <w:pPr>
        <w:ind w:left="2160" w:hanging="180"/>
      </w:pPr>
      <w:rPr>
        <w:rFonts w:cs="Times New Roman"/>
      </w:rPr>
    </w:lvl>
    <w:lvl w:ilvl="3" w:tplc="E4E6D3FA" w:tentative="1">
      <w:start w:val="1"/>
      <w:numFmt w:val="decimal"/>
      <w:lvlText w:val="%4."/>
      <w:lvlJc w:val="left"/>
      <w:pPr>
        <w:ind w:left="2880" w:hanging="360"/>
      </w:pPr>
      <w:rPr>
        <w:rFonts w:cs="Times New Roman"/>
      </w:rPr>
    </w:lvl>
    <w:lvl w:ilvl="4" w:tplc="BD864DEA" w:tentative="1">
      <w:start w:val="1"/>
      <w:numFmt w:val="lowerLetter"/>
      <w:lvlText w:val="%5."/>
      <w:lvlJc w:val="left"/>
      <w:pPr>
        <w:ind w:left="3600" w:hanging="360"/>
      </w:pPr>
      <w:rPr>
        <w:rFonts w:cs="Times New Roman"/>
      </w:rPr>
    </w:lvl>
    <w:lvl w:ilvl="5" w:tplc="6ACECE20" w:tentative="1">
      <w:start w:val="1"/>
      <w:numFmt w:val="lowerRoman"/>
      <w:lvlText w:val="%6."/>
      <w:lvlJc w:val="right"/>
      <w:pPr>
        <w:ind w:left="4320" w:hanging="180"/>
      </w:pPr>
      <w:rPr>
        <w:rFonts w:cs="Times New Roman"/>
      </w:rPr>
    </w:lvl>
    <w:lvl w:ilvl="6" w:tplc="15A23DBC" w:tentative="1">
      <w:start w:val="1"/>
      <w:numFmt w:val="decimal"/>
      <w:lvlText w:val="%7."/>
      <w:lvlJc w:val="left"/>
      <w:pPr>
        <w:ind w:left="5040" w:hanging="360"/>
      </w:pPr>
      <w:rPr>
        <w:rFonts w:cs="Times New Roman"/>
      </w:rPr>
    </w:lvl>
    <w:lvl w:ilvl="7" w:tplc="CD721CFA" w:tentative="1">
      <w:start w:val="1"/>
      <w:numFmt w:val="lowerLetter"/>
      <w:lvlText w:val="%8."/>
      <w:lvlJc w:val="left"/>
      <w:pPr>
        <w:ind w:left="5760" w:hanging="360"/>
      </w:pPr>
      <w:rPr>
        <w:rFonts w:cs="Times New Roman"/>
      </w:rPr>
    </w:lvl>
    <w:lvl w:ilvl="8" w:tplc="03C4C58C" w:tentative="1">
      <w:start w:val="1"/>
      <w:numFmt w:val="lowerRoman"/>
      <w:lvlText w:val="%9."/>
      <w:lvlJc w:val="right"/>
      <w:pPr>
        <w:ind w:left="6480" w:hanging="180"/>
      </w:pPr>
      <w:rPr>
        <w:rFonts w:cs="Times New Roman"/>
      </w:rPr>
    </w:lvl>
  </w:abstractNum>
  <w:abstractNum w:abstractNumId="18" w15:restartNumberingAfterBreak="0">
    <w:nsid w:val="6FEB5D14"/>
    <w:multiLevelType w:val="hybridMultilevel"/>
    <w:tmpl w:val="948EA042"/>
    <w:lvl w:ilvl="0" w:tplc="C58C1F26">
      <w:start w:val="1"/>
      <w:numFmt w:val="bullet"/>
      <w:pStyle w:val="Bullet6"/>
      <w:lvlText w:val=""/>
      <w:lvlJc w:val="left"/>
      <w:pPr>
        <w:tabs>
          <w:tab w:val="num" w:pos="2152"/>
        </w:tabs>
        <w:ind w:left="2149" w:hanging="357"/>
      </w:pPr>
      <w:rPr>
        <w:rFonts w:ascii="Symbol" w:hAnsi="Symbol" w:hint="default"/>
      </w:rPr>
    </w:lvl>
    <w:lvl w:ilvl="1" w:tplc="70A4E65C">
      <w:start w:val="1"/>
      <w:numFmt w:val="bullet"/>
      <w:lvlText w:val="o"/>
      <w:lvlJc w:val="left"/>
      <w:pPr>
        <w:tabs>
          <w:tab w:val="num" w:pos="1440"/>
        </w:tabs>
        <w:ind w:left="1440" w:hanging="360"/>
      </w:pPr>
      <w:rPr>
        <w:rFonts w:ascii="Courier New" w:hAnsi="Courier New" w:hint="default"/>
      </w:rPr>
    </w:lvl>
    <w:lvl w:ilvl="2" w:tplc="FB82755E">
      <w:start w:val="1"/>
      <w:numFmt w:val="bullet"/>
      <w:lvlText w:val=""/>
      <w:lvlJc w:val="left"/>
      <w:pPr>
        <w:tabs>
          <w:tab w:val="num" w:pos="2160"/>
        </w:tabs>
        <w:ind w:left="2160" w:hanging="360"/>
      </w:pPr>
      <w:rPr>
        <w:rFonts w:ascii="Wingdings" w:hAnsi="Wingdings" w:hint="default"/>
      </w:rPr>
    </w:lvl>
    <w:lvl w:ilvl="3" w:tplc="16007A36">
      <w:start w:val="1"/>
      <w:numFmt w:val="bullet"/>
      <w:lvlText w:val=""/>
      <w:lvlJc w:val="left"/>
      <w:pPr>
        <w:tabs>
          <w:tab w:val="num" w:pos="2880"/>
        </w:tabs>
        <w:ind w:left="2880" w:hanging="360"/>
      </w:pPr>
      <w:rPr>
        <w:rFonts w:ascii="Symbol" w:hAnsi="Symbol" w:hint="default"/>
      </w:rPr>
    </w:lvl>
    <w:lvl w:ilvl="4" w:tplc="DE6A0AFA">
      <w:start w:val="1"/>
      <w:numFmt w:val="bullet"/>
      <w:lvlText w:val="o"/>
      <w:lvlJc w:val="left"/>
      <w:pPr>
        <w:tabs>
          <w:tab w:val="num" w:pos="3600"/>
        </w:tabs>
        <w:ind w:left="3600" w:hanging="360"/>
      </w:pPr>
      <w:rPr>
        <w:rFonts w:ascii="Courier New" w:hAnsi="Courier New" w:hint="default"/>
      </w:rPr>
    </w:lvl>
    <w:lvl w:ilvl="5" w:tplc="8AF2FE82">
      <w:start w:val="1"/>
      <w:numFmt w:val="bullet"/>
      <w:lvlText w:val=""/>
      <w:lvlJc w:val="left"/>
      <w:pPr>
        <w:tabs>
          <w:tab w:val="num" w:pos="4320"/>
        </w:tabs>
        <w:ind w:left="4320" w:hanging="360"/>
      </w:pPr>
      <w:rPr>
        <w:rFonts w:ascii="Wingdings" w:hAnsi="Wingdings" w:hint="default"/>
      </w:rPr>
    </w:lvl>
    <w:lvl w:ilvl="6" w:tplc="49CEFA8E">
      <w:start w:val="1"/>
      <w:numFmt w:val="bullet"/>
      <w:lvlText w:val=""/>
      <w:lvlJc w:val="left"/>
      <w:pPr>
        <w:tabs>
          <w:tab w:val="num" w:pos="5040"/>
        </w:tabs>
        <w:ind w:left="5040" w:hanging="360"/>
      </w:pPr>
      <w:rPr>
        <w:rFonts w:ascii="Symbol" w:hAnsi="Symbol" w:hint="default"/>
      </w:rPr>
    </w:lvl>
    <w:lvl w:ilvl="7" w:tplc="B7CA740E">
      <w:start w:val="1"/>
      <w:numFmt w:val="bullet"/>
      <w:lvlText w:val="o"/>
      <w:lvlJc w:val="left"/>
      <w:pPr>
        <w:tabs>
          <w:tab w:val="num" w:pos="5760"/>
        </w:tabs>
        <w:ind w:left="5760" w:hanging="360"/>
      </w:pPr>
      <w:rPr>
        <w:rFonts w:ascii="Courier New" w:hAnsi="Courier New" w:hint="default"/>
      </w:rPr>
    </w:lvl>
    <w:lvl w:ilvl="8" w:tplc="D50815E2">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780F67"/>
    <w:multiLevelType w:val="hybridMultilevel"/>
    <w:tmpl w:val="484A93C2"/>
    <w:lvl w:ilvl="0" w:tplc="14AC6C14">
      <w:start w:val="1"/>
      <w:numFmt w:val="upperLetter"/>
      <w:lvlText w:val="%1."/>
      <w:lvlJc w:val="left"/>
      <w:pPr>
        <w:ind w:left="720" w:hanging="360"/>
      </w:pPr>
      <w:rPr>
        <w:rFonts w:cs="Times New Roman" w:hint="default"/>
        <w:b/>
        <w:bCs/>
      </w:rPr>
    </w:lvl>
    <w:lvl w:ilvl="1" w:tplc="A4D868EC">
      <w:start w:val="1"/>
      <w:numFmt w:val="lowerLetter"/>
      <w:lvlText w:val="%2."/>
      <w:lvlJc w:val="left"/>
      <w:pPr>
        <w:ind w:left="1440" w:hanging="360"/>
      </w:pPr>
      <w:rPr>
        <w:rFonts w:cs="Times New Roman"/>
      </w:rPr>
    </w:lvl>
    <w:lvl w:ilvl="2" w:tplc="B86EEA72" w:tentative="1">
      <w:start w:val="1"/>
      <w:numFmt w:val="lowerRoman"/>
      <w:lvlText w:val="%3."/>
      <w:lvlJc w:val="right"/>
      <w:pPr>
        <w:ind w:left="2160" w:hanging="180"/>
      </w:pPr>
      <w:rPr>
        <w:rFonts w:cs="Times New Roman"/>
      </w:rPr>
    </w:lvl>
    <w:lvl w:ilvl="3" w:tplc="B304348E" w:tentative="1">
      <w:start w:val="1"/>
      <w:numFmt w:val="decimal"/>
      <w:lvlText w:val="%4."/>
      <w:lvlJc w:val="left"/>
      <w:pPr>
        <w:ind w:left="2880" w:hanging="360"/>
      </w:pPr>
      <w:rPr>
        <w:rFonts w:cs="Times New Roman"/>
      </w:rPr>
    </w:lvl>
    <w:lvl w:ilvl="4" w:tplc="877C032C" w:tentative="1">
      <w:start w:val="1"/>
      <w:numFmt w:val="lowerLetter"/>
      <w:lvlText w:val="%5."/>
      <w:lvlJc w:val="left"/>
      <w:pPr>
        <w:ind w:left="3600" w:hanging="360"/>
      </w:pPr>
      <w:rPr>
        <w:rFonts w:cs="Times New Roman"/>
      </w:rPr>
    </w:lvl>
    <w:lvl w:ilvl="5" w:tplc="2708DE4A" w:tentative="1">
      <w:start w:val="1"/>
      <w:numFmt w:val="lowerRoman"/>
      <w:lvlText w:val="%6."/>
      <w:lvlJc w:val="right"/>
      <w:pPr>
        <w:ind w:left="4320" w:hanging="180"/>
      </w:pPr>
      <w:rPr>
        <w:rFonts w:cs="Times New Roman"/>
      </w:rPr>
    </w:lvl>
    <w:lvl w:ilvl="6" w:tplc="4E4E5684" w:tentative="1">
      <w:start w:val="1"/>
      <w:numFmt w:val="decimal"/>
      <w:lvlText w:val="%7."/>
      <w:lvlJc w:val="left"/>
      <w:pPr>
        <w:ind w:left="5040" w:hanging="360"/>
      </w:pPr>
      <w:rPr>
        <w:rFonts w:cs="Times New Roman"/>
      </w:rPr>
    </w:lvl>
    <w:lvl w:ilvl="7" w:tplc="A022A728" w:tentative="1">
      <w:start w:val="1"/>
      <w:numFmt w:val="lowerLetter"/>
      <w:lvlText w:val="%8."/>
      <w:lvlJc w:val="left"/>
      <w:pPr>
        <w:ind w:left="5760" w:hanging="360"/>
      </w:pPr>
      <w:rPr>
        <w:rFonts w:cs="Times New Roman"/>
      </w:rPr>
    </w:lvl>
    <w:lvl w:ilvl="8" w:tplc="1646E04C" w:tentative="1">
      <w:start w:val="1"/>
      <w:numFmt w:val="lowerRoman"/>
      <w:lvlText w:val="%9."/>
      <w:lvlJc w:val="right"/>
      <w:pPr>
        <w:ind w:left="6480" w:hanging="180"/>
      </w:pPr>
      <w:rPr>
        <w:rFonts w:cs="Times New Roman"/>
      </w:rPr>
    </w:lvl>
  </w:abstractNum>
  <w:abstractNum w:abstractNumId="20" w15:restartNumberingAfterBreak="0">
    <w:nsid w:val="74C56961"/>
    <w:multiLevelType w:val="multilevel"/>
    <w:tmpl w:val="A002193A"/>
    <w:lvl w:ilvl="0">
      <w:start w:val="5"/>
      <w:numFmt w:val="upperLetter"/>
      <w:lvlText w:val="%1."/>
      <w:lvlJc w:val="left"/>
      <w:pPr>
        <w:tabs>
          <w:tab w:val="num" w:pos="717"/>
        </w:tabs>
        <w:ind w:left="714" w:hanging="357"/>
      </w:pPr>
      <w:rPr>
        <w:rFonts w:cs="Times New Roman" w:hint="default"/>
        <w:b/>
        <w:i w:val="0"/>
        <w:sz w:val="20"/>
      </w:rPr>
    </w:lvl>
    <w:lvl w:ilvl="1">
      <w:start w:val="1"/>
      <w:numFmt w:val="lowerLetter"/>
      <w:lvlText w:val="%2."/>
      <w:lvlJc w:val="left"/>
      <w:pPr>
        <w:tabs>
          <w:tab w:val="num" w:pos="1077"/>
        </w:tabs>
        <w:ind w:left="1077" w:hanging="363"/>
      </w:pPr>
      <w:rPr>
        <w:rFonts w:ascii="Trebuchet MS" w:hAnsi="Trebuchet MS" w:cs="Trebuchet MS" w:hint="default"/>
        <w:b/>
        <w:bCs/>
        <w:i w:val="0"/>
        <w:iCs w:val="0"/>
        <w:sz w:val="20"/>
        <w:szCs w:val="20"/>
      </w:rPr>
    </w:lvl>
    <w:lvl w:ilvl="2">
      <w:start w:val="1"/>
      <w:numFmt w:val="lowerRoman"/>
      <w:lvlText w:val="%3."/>
      <w:lvlJc w:val="left"/>
      <w:pPr>
        <w:tabs>
          <w:tab w:val="num" w:pos="1797"/>
        </w:tabs>
        <w:ind w:left="1434" w:hanging="357"/>
      </w:pPr>
      <w:rPr>
        <w:rFonts w:ascii="Tahoma" w:hAnsi="Tahoma" w:cs="Tahoma" w:hint="default"/>
        <w:b/>
        <w:bCs/>
        <w:i w:val="0"/>
        <w:iCs w:val="0"/>
        <w:sz w:val="20"/>
        <w:szCs w:val="20"/>
      </w:rPr>
    </w:lvl>
    <w:lvl w:ilvl="3">
      <w:start w:val="1"/>
      <w:numFmt w:val="upperLetter"/>
      <w:lvlText w:val="%4."/>
      <w:lvlJc w:val="left"/>
      <w:pPr>
        <w:tabs>
          <w:tab w:val="num" w:pos="1794"/>
        </w:tabs>
        <w:ind w:left="1792" w:hanging="358"/>
      </w:pPr>
      <w:rPr>
        <w:rFonts w:ascii="Trebuchet MS" w:hAnsi="Trebuchet MS" w:cs="Trebuchet MS" w:hint="default"/>
        <w:b w:val="0"/>
        <w:bCs w:val="0"/>
        <w:i w:val="0"/>
        <w:iCs w:val="0"/>
        <w:strike w:val="0"/>
        <w:dstrike w:val="0"/>
        <w:sz w:val="20"/>
        <w:szCs w:val="20"/>
        <w:u w:val="none"/>
        <w:effect w:val="none"/>
      </w:rPr>
    </w:lvl>
    <w:lvl w:ilvl="4">
      <w:start w:val="1"/>
      <w:numFmt w:val="upperRoman"/>
      <w:lvlText w:val="%5."/>
      <w:lvlJc w:val="left"/>
      <w:pPr>
        <w:tabs>
          <w:tab w:val="num" w:pos="2512"/>
        </w:tabs>
        <w:ind w:left="2149" w:hanging="357"/>
      </w:pPr>
      <w:rPr>
        <w:rFonts w:ascii="Trebuchet MS" w:hAnsi="Trebuchet MS" w:cs="Trebuchet MS" w:hint="default"/>
        <w:b w:val="0"/>
        <w:bCs w:val="0"/>
        <w:i w:val="0"/>
        <w:iCs w:val="0"/>
        <w:strike w:val="0"/>
        <w:dstrike w:val="0"/>
        <w:sz w:val="20"/>
        <w:szCs w:val="20"/>
        <w:u w:val="none"/>
        <w:effect w:val="none"/>
      </w:rPr>
    </w:lvl>
    <w:lvl w:ilvl="5">
      <w:start w:val="1"/>
      <w:numFmt w:val="decimal"/>
      <w:lvlText w:val="%6."/>
      <w:lvlJc w:val="left"/>
      <w:pPr>
        <w:tabs>
          <w:tab w:val="num" w:pos="2509"/>
        </w:tabs>
        <w:ind w:left="2506"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866"/>
        </w:tabs>
        <w:ind w:left="2863" w:hanging="357"/>
      </w:pPr>
      <w:rPr>
        <w:rFonts w:ascii="Trebuchet MS" w:hAnsi="Trebuchet MS" w:cs="Trebuchet MS" w:hint="default"/>
        <w:b w:val="0"/>
        <w:bCs w:val="0"/>
        <w:i w:val="0"/>
        <w:iCs w:val="0"/>
        <w:sz w:val="20"/>
        <w:szCs w:val="20"/>
      </w:rPr>
    </w:lvl>
    <w:lvl w:ilvl="7">
      <w:start w:val="1"/>
      <w:numFmt w:val="none"/>
      <w:lvlText w:val="i."/>
      <w:lvlJc w:val="left"/>
      <w:pPr>
        <w:tabs>
          <w:tab w:val="num" w:pos="3223"/>
        </w:tabs>
        <w:ind w:left="3220" w:hanging="357"/>
      </w:pPr>
      <w:rPr>
        <w:rFonts w:ascii="Trebuchet MS" w:hAnsi="Trebuchet MS" w:cs="Trebuchet MS" w:hint="default"/>
        <w:b w:val="0"/>
        <w:bCs w:val="0"/>
        <w:i w:val="0"/>
        <w:iCs w:val="0"/>
        <w:sz w:val="20"/>
        <w:szCs w:val="20"/>
      </w:rPr>
    </w:lvl>
    <w:lvl w:ilvl="8">
      <w:start w:val="1"/>
      <w:numFmt w:val="none"/>
      <w:lvlText w:val="A."/>
      <w:lvlJc w:val="left"/>
      <w:pPr>
        <w:tabs>
          <w:tab w:val="num" w:pos="3580"/>
        </w:tabs>
        <w:ind w:left="3578" w:hanging="358"/>
      </w:pPr>
      <w:rPr>
        <w:rFonts w:ascii="Trebuchet MS" w:hAnsi="Trebuchet MS" w:cs="Trebuchet MS" w:hint="default"/>
        <w:b w:val="0"/>
        <w:bCs w:val="0"/>
        <w:i w:val="0"/>
        <w:iCs w:val="0"/>
        <w:sz w:val="20"/>
        <w:szCs w:val="20"/>
      </w:rPr>
    </w:lvl>
  </w:abstractNum>
  <w:abstractNum w:abstractNumId="21" w15:restartNumberingAfterBreak="0">
    <w:nsid w:val="763B0FD6"/>
    <w:multiLevelType w:val="multilevel"/>
    <w:tmpl w:val="7E26FBA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2" w15:restartNumberingAfterBreak="0">
    <w:nsid w:val="7D870403"/>
    <w:multiLevelType w:val="multilevel"/>
    <w:tmpl w:val="306AABD6"/>
    <w:lvl w:ilvl="0">
      <w:start w:val="1"/>
      <w:numFmt w:val="lowerLetter"/>
      <w:lvlText w:val="%1)"/>
      <w:lvlJc w:val="left"/>
      <w:pPr>
        <w:ind w:left="717" w:hanging="360"/>
      </w:pPr>
      <w:rPr>
        <w:rFonts w:cs="Times New Roman"/>
        <w:b/>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5"/>
  </w:num>
  <w:num w:numId="2">
    <w:abstractNumId w:val="14"/>
  </w:num>
  <w:num w:numId="3">
    <w:abstractNumId w:val="13"/>
  </w:num>
  <w:num w:numId="4">
    <w:abstractNumId w:val="16"/>
  </w:num>
  <w:num w:numId="5">
    <w:abstractNumId w:val="3"/>
  </w:num>
  <w:num w:numId="6">
    <w:abstractNumId w:val="8"/>
  </w:num>
  <w:num w:numId="7">
    <w:abstractNumId w:val="12"/>
  </w:num>
  <w:num w:numId="8">
    <w:abstractNumId w:val="6"/>
  </w:num>
  <w:num w:numId="9">
    <w:abstractNumId w:val="20"/>
  </w:num>
  <w:num w:numId="10">
    <w:abstractNumId w:val="1"/>
  </w:num>
  <w:num w:numId="11">
    <w:abstractNumId w:val="18"/>
  </w:num>
  <w:num w:numId="12">
    <w:abstractNumId w:val="19"/>
  </w:num>
  <w:num w:numId="13">
    <w:abstractNumId w:val="2"/>
  </w:num>
  <w:num w:numId="14">
    <w:abstractNumId w:val="9"/>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1"/>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5"/>
  </w:num>
  <w:num w:numId="22">
    <w:abstractNumId w:val="11"/>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8"/>
  </w:num>
  <w:num w:numId="27">
    <w:abstractNumId w:val="8"/>
  </w:num>
  <w:num w:numId="28">
    <w:abstractNumId w:val="8"/>
  </w:num>
  <w:num w:numId="29">
    <w:abstractNumId w:val="10"/>
  </w:num>
  <w:num w:numId="30">
    <w:abstractNumId w:val="8"/>
  </w:num>
  <w:num w:numId="31">
    <w:abstractNumId w:val="8"/>
  </w:num>
  <w:num w:numId="32">
    <w:abstractNumId w:val="8"/>
  </w:num>
  <w:num w:numId="33">
    <w:abstractNumId w:val="8"/>
  </w:num>
  <w:num w:numId="34">
    <w:abstractNumId w:val="8"/>
    <w:lvlOverride w:ilvl="0">
      <w:startOverride w:val="7"/>
    </w:lvlOverride>
  </w:num>
  <w:num w:numId="35">
    <w:abstractNumId w:val="8"/>
  </w:num>
  <w:num w:numId="36">
    <w:abstractNumId w:val="8"/>
    <w:lvlOverride w:ilvl="0">
      <w:startOverride w:val="7"/>
    </w:lvlOverride>
  </w:num>
  <w:num w:numId="37">
    <w:abstractNumId w:val="8"/>
  </w:num>
  <w:num w:numId="38">
    <w:abstractNumId w:val="8"/>
  </w:num>
  <w:num w:numId="39">
    <w:abstractNumId w:val="17"/>
  </w:num>
  <w:num w:numId="40">
    <w:abstractNumId w:val="8"/>
  </w:num>
  <w:num w:numId="41">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num>
  <w:num w:numId="43">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56B56"/>
    <w:rsid w:val="000A3AED"/>
    <w:rsid w:val="00656B56"/>
    <w:rsid w:val="00CB2AEC"/>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98BD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pPr>
      <w:spacing w:before="120" w:after="120" w:line="240" w:lineRule="auto"/>
    </w:pPr>
    <w:rPr>
      <w:rFonts w:ascii="Tahoma" w:hAnsi="Tahoma" w:cs="Tahoma"/>
      <w:sz w:val="19"/>
      <w:szCs w:val="19"/>
    </w:rPr>
  </w:style>
  <w:style w:type="paragraph" w:styleId="Heading1">
    <w:name w:val="heading 1"/>
    <w:basedOn w:val="Normal"/>
    <w:link w:val="Heading1Char"/>
    <w:uiPriority w:val="99"/>
    <w:qFormat/>
    <w:pPr>
      <w:numPr>
        <w:numId w:val="38"/>
      </w:numPr>
      <w:outlineLvl w:val="0"/>
    </w:pPr>
    <w:rPr>
      <w:b/>
      <w:bCs/>
    </w:rPr>
  </w:style>
  <w:style w:type="paragraph" w:styleId="Heading2">
    <w:name w:val="heading 2"/>
    <w:basedOn w:val="Normal"/>
    <w:link w:val="Heading2Char"/>
    <w:uiPriority w:val="99"/>
    <w:qFormat/>
    <w:pPr>
      <w:numPr>
        <w:ilvl w:val="1"/>
        <w:numId w:val="38"/>
      </w:numPr>
      <w:outlineLvl w:val="1"/>
    </w:pPr>
    <w:rPr>
      <w:b/>
      <w:bCs/>
    </w:rPr>
  </w:style>
  <w:style w:type="paragraph" w:styleId="Heading3">
    <w:name w:val="heading 3"/>
    <w:basedOn w:val="Normal"/>
    <w:link w:val="Heading3Char"/>
    <w:uiPriority w:val="99"/>
    <w:qFormat/>
    <w:pPr>
      <w:numPr>
        <w:ilvl w:val="2"/>
        <w:numId w:val="38"/>
      </w:numPr>
      <w:tabs>
        <w:tab w:val="left" w:pos="1077"/>
      </w:tabs>
      <w:outlineLvl w:val="2"/>
    </w:pPr>
  </w:style>
  <w:style w:type="paragraph" w:styleId="Heading4">
    <w:name w:val="heading 4"/>
    <w:basedOn w:val="Normal"/>
    <w:link w:val="Heading4Char"/>
    <w:uiPriority w:val="99"/>
    <w:qFormat/>
    <w:pPr>
      <w:numPr>
        <w:ilvl w:val="3"/>
        <w:numId w:val="38"/>
      </w:numPr>
      <w:outlineLvl w:val="3"/>
    </w:pPr>
  </w:style>
  <w:style w:type="paragraph" w:styleId="Heading5">
    <w:name w:val="heading 5"/>
    <w:basedOn w:val="Normal"/>
    <w:link w:val="Heading5Char"/>
    <w:uiPriority w:val="99"/>
    <w:qFormat/>
    <w:pPr>
      <w:numPr>
        <w:ilvl w:val="4"/>
        <w:numId w:val="38"/>
      </w:numPr>
      <w:tabs>
        <w:tab w:val="left" w:pos="1792"/>
      </w:tabs>
      <w:outlineLvl w:val="4"/>
    </w:pPr>
  </w:style>
  <w:style w:type="paragraph" w:styleId="Heading6">
    <w:name w:val="heading 6"/>
    <w:basedOn w:val="Normal"/>
    <w:link w:val="Heading6Char"/>
    <w:uiPriority w:val="99"/>
    <w:qFormat/>
    <w:pPr>
      <w:numPr>
        <w:ilvl w:val="5"/>
        <w:numId w:val="38"/>
      </w:numPr>
      <w:outlineLvl w:val="5"/>
    </w:pPr>
  </w:style>
  <w:style w:type="paragraph" w:styleId="Heading7">
    <w:name w:val="heading 7"/>
    <w:basedOn w:val="Normal"/>
    <w:link w:val="Heading7Char"/>
    <w:uiPriority w:val="99"/>
    <w:qFormat/>
    <w:pPr>
      <w:numPr>
        <w:ilvl w:val="6"/>
        <w:numId w:val="38"/>
      </w:numPr>
      <w:outlineLvl w:val="6"/>
    </w:pPr>
  </w:style>
  <w:style w:type="paragraph" w:styleId="Heading8">
    <w:name w:val="heading 8"/>
    <w:basedOn w:val="Normal"/>
    <w:link w:val="Heading8Char"/>
    <w:uiPriority w:val="99"/>
    <w:qFormat/>
    <w:pPr>
      <w:numPr>
        <w:ilvl w:val="7"/>
        <w:numId w:val="38"/>
      </w:numPr>
      <w:outlineLvl w:val="7"/>
    </w:pPr>
  </w:style>
  <w:style w:type="paragraph" w:styleId="Heading9">
    <w:name w:val="heading 9"/>
    <w:basedOn w:val="Normal"/>
    <w:link w:val="Heading9Char"/>
    <w:uiPriority w:val="99"/>
    <w:qFormat/>
    <w:pPr>
      <w:numPr>
        <w:ilvl w:val="8"/>
        <w:numId w:val="3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Tahoma" w:eastAsia="MS Mincho" w:hAnsi="Tahoma" w:cs="Tahoma"/>
      <w:b/>
      <w:bCs/>
      <w:sz w:val="19"/>
      <w:szCs w:val="19"/>
    </w:rPr>
  </w:style>
  <w:style w:type="character" w:customStyle="1" w:styleId="Heading2Char">
    <w:name w:val="Heading 2 Char"/>
    <w:basedOn w:val="DefaultParagraphFont"/>
    <w:link w:val="Heading2"/>
    <w:uiPriority w:val="99"/>
    <w:locked/>
    <w:rPr>
      <w:rFonts w:ascii="Tahoma" w:eastAsia="MS Mincho" w:hAnsi="Tahoma" w:cs="Tahoma"/>
      <w:b/>
      <w:bCs/>
      <w:sz w:val="19"/>
      <w:szCs w:val="19"/>
    </w:rPr>
  </w:style>
  <w:style w:type="character" w:customStyle="1" w:styleId="Heading3Char">
    <w:name w:val="Heading 3 Char"/>
    <w:basedOn w:val="DefaultParagraphFont"/>
    <w:link w:val="Heading3"/>
    <w:uiPriority w:val="99"/>
    <w:locked/>
    <w:rPr>
      <w:rFonts w:ascii="Tahoma" w:eastAsia="MS Mincho" w:hAnsi="Tahoma" w:cs="Tahoma"/>
      <w:sz w:val="19"/>
      <w:szCs w:val="19"/>
    </w:rPr>
  </w:style>
  <w:style w:type="character" w:customStyle="1" w:styleId="Heading4Char">
    <w:name w:val="Heading 4 Char"/>
    <w:basedOn w:val="DefaultParagraphFont"/>
    <w:link w:val="Heading4"/>
    <w:uiPriority w:val="99"/>
    <w:locked/>
    <w:rPr>
      <w:rFonts w:ascii="Tahoma" w:eastAsia="MS Mincho" w:hAnsi="Tahoma" w:cs="Tahoma"/>
      <w:sz w:val="19"/>
      <w:szCs w:val="19"/>
    </w:rPr>
  </w:style>
  <w:style w:type="character" w:customStyle="1" w:styleId="Heading5Char">
    <w:name w:val="Heading 5 Char"/>
    <w:basedOn w:val="DefaultParagraphFont"/>
    <w:link w:val="Heading5"/>
    <w:uiPriority w:val="99"/>
    <w:locked/>
    <w:rPr>
      <w:rFonts w:ascii="Tahoma" w:eastAsia="MS Mincho" w:hAnsi="Tahoma" w:cs="Tahoma"/>
      <w:sz w:val="19"/>
      <w:szCs w:val="19"/>
    </w:rPr>
  </w:style>
  <w:style w:type="character" w:customStyle="1" w:styleId="Heading6Char">
    <w:name w:val="Heading 6 Char"/>
    <w:basedOn w:val="DefaultParagraphFont"/>
    <w:link w:val="Heading6"/>
    <w:uiPriority w:val="99"/>
    <w:locked/>
    <w:rPr>
      <w:rFonts w:ascii="Tahoma" w:eastAsia="MS Mincho" w:hAnsi="Tahoma" w:cs="Tahoma"/>
      <w:sz w:val="19"/>
      <w:szCs w:val="19"/>
    </w:rPr>
  </w:style>
  <w:style w:type="character" w:customStyle="1" w:styleId="Heading7Char">
    <w:name w:val="Heading 7 Char"/>
    <w:basedOn w:val="DefaultParagraphFont"/>
    <w:link w:val="Heading7"/>
    <w:uiPriority w:val="99"/>
    <w:locked/>
    <w:rPr>
      <w:rFonts w:ascii="Tahoma" w:eastAsia="MS Mincho" w:hAnsi="Tahoma" w:cs="Tahoma"/>
      <w:sz w:val="19"/>
      <w:szCs w:val="19"/>
    </w:rPr>
  </w:style>
  <w:style w:type="character" w:customStyle="1" w:styleId="Heading8Char">
    <w:name w:val="Heading 8 Char"/>
    <w:basedOn w:val="DefaultParagraphFont"/>
    <w:link w:val="Heading8"/>
    <w:uiPriority w:val="99"/>
    <w:locked/>
    <w:rPr>
      <w:rFonts w:ascii="Tahoma" w:eastAsia="MS Mincho" w:hAnsi="Tahoma" w:cs="Tahoma"/>
      <w:sz w:val="19"/>
      <w:szCs w:val="19"/>
    </w:rPr>
  </w:style>
  <w:style w:type="character" w:customStyle="1" w:styleId="Heading9Char">
    <w:name w:val="Heading 9 Char"/>
    <w:basedOn w:val="DefaultParagraphFont"/>
    <w:link w:val="Heading9"/>
    <w:uiPriority w:val="99"/>
    <w:locked/>
    <w:rPr>
      <w:rFonts w:ascii="Tahoma" w:eastAsia="MS Mincho" w:hAnsi="Tahoma" w:cs="Tahoma"/>
      <w:sz w:val="19"/>
      <w:szCs w:val="19"/>
    </w:rPr>
  </w:style>
  <w:style w:type="character" w:customStyle="1" w:styleId="Bullet3Char1">
    <w:name w:val="Bullet 3 Char1"/>
    <w:basedOn w:val="DefaultParagraphFont"/>
    <w:link w:val="Bullet3"/>
    <w:locked/>
    <w:rPr>
      <w:rFonts w:ascii="Tahoma" w:hAnsi="Tahoma" w:cs="Tahoma"/>
      <w:sz w:val="19"/>
      <w:szCs w:val="19"/>
    </w:rPr>
  </w:style>
  <w:style w:type="character" w:customStyle="1" w:styleId="Body1Char1">
    <w:name w:val="Body 1 Char1"/>
    <w:basedOn w:val="DefaultParagraphFont"/>
    <w:link w:val="Body1"/>
    <w:uiPriority w:val="99"/>
    <w:locked/>
    <w:rPr>
      <w:rFonts w:ascii="Tahoma" w:hAnsi="Tahoma" w:cs="Tahoma"/>
      <w:sz w:val="19"/>
      <w:szCs w:val="19"/>
    </w:rPr>
  </w:style>
  <w:style w:type="paragraph" w:customStyle="1" w:styleId="Body1">
    <w:name w:val="Body 1"/>
    <w:basedOn w:val="Normal"/>
    <w:link w:val="Body1Char1"/>
    <w:uiPriority w:val="99"/>
    <w:pPr>
      <w:ind w:left="357"/>
    </w:pPr>
    <w:rPr>
      <w:rFonts w:eastAsia="Times New Roman"/>
    </w:rPr>
  </w:style>
  <w:style w:type="paragraph" w:customStyle="1" w:styleId="Body2">
    <w:name w:val="Body 2"/>
    <w:basedOn w:val="Normal"/>
    <w:uiPriority w:val="99"/>
    <w:pPr>
      <w:ind w:left="720"/>
    </w:pPr>
  </w:style>
  <w:style w:type="paragraph" w:customStyle="1" w:styleId="Bullet2">
    <w:name w:val="Bullet 2"/>
    <w:basedOn w:val="Normal"/>
    <w:uiPriority w:val="99"/>
    <w:pPr>
      <w:numPr>
        <w:numId w:val="1"/>
      </w:numPr>
    </w:pPr>
  </w:style>
  <w:style w:type="paragraph" w:customStyle="1" w:styleId="Bullet3">
    <w:name w:val="Bullet 3"/>
    <w:basedOn w:val="Normal"/>
    <w:link w:val="Bullet3Char1"/>
    <w:pPr>
      <w:numPr>
        <w:numId w:val="2"/>
      </w:numPr>
    </w:pPr>
    <w:rPr>
      <w:rFonts w:eastAsia="Times New Roman"/>
    </w:rPr>
  </w:style>
  <w:style w:type="paragraph" w:customStyle="1" w:styleId="Bullet4">
    <w:name w:val="Bullet 4"/>
    <w:basedOn w:val="Normal"/>
    <w:uiPriority w:val="99"/>
    <w:pPr>
      <w:numPr>
        <w:numId w:val="3"/>
      </w:numPr>
    </w:pPr>
  </w:style>
  <w:style w:type="paragraph" w:customStyle="1" w:styleId="Bullet5">
    <w:name w:val="Bullet 5"/>
    <w:basedOn w:val="Normal"/>
    <w:uiPriority w:val="99"/>
    <w:pPr>
      <w:numPr>
        <w:numId w:val="4"/>
      </w:numPr>
    </w:pPr>
  </w:style>
  <w:style w:type="paragraph" w:customStyle="1" w:styleId="HeadingEULA">
    <w:name w:val="Heading EULA"/>
    <w:basedOn w:val="Normal"/>
    <w:next w:val="Normal"/>
    <w:uiPriority w:val="99"/>
    <w:rPr>
      <w:b/>
      <w:bCs/>
      <w:sz w:val="28"/>
      <w:szCs w:val="28"/>
    </w:rPr>
  </w:style>
  <w:style w:type="paragraph" w:customStyle="1" w:styleId="HeadingSoftwareTitle">
    <w:name w:val="Heading Software Title"/>
    <w:basedOn w:val="Normal"/>
    <w:next w:val="Normal"/>
    <w:uiPriority w:val="99"/>
    <w:pPr>
      <w:pBdr>
        <w:bottom w:val="single" w:sz="4" w:space="1" w:color="auto"/>
      </w:pBdr>
    </w:pPr>
    <w:rPr>
      <w:b/>
      <w:bCs/>
      <w:sz w:val="28"/>
      <w:szCs w:val="28"/>
    </w:rPr>
  </w:style>
  <w:style w:type="paragraph" w:customStyle="1" w:styleId="Preamble">
    <w:name w:val="Preamble"/>
    <w:basedOn w:val="Normal"/>
    <w:uiPriority w:val="99"/>
    <w:rPr>
      <w:b/>
      <w:bCs/>
    </w:rPr>
  </w:style>
  <w:style w:type="paragraph" w:customStyle="1" w:styleId="HeadingWarranty">
    <w:name w:val="Heading Warranty"/>
    <w:basedOn w:val="Normal"/>
    <w:uiPriority w:val="99"/>
    <w:pPr>
      <w:jc w:val="center"/>
    </w:pPr>
    <w:rPr>
      <w:b/>
      <w:bCs/>
    </w:rPr>
  </w:style>
  <w:style w:type="paragraph" w:customStyle="1" w:styleId="Heading1Warranty">
    <w:name w:val="Heading 1 Warranty"/>
    <w:basedOn w:val="Normal"/>
    <w:next w:val="Normal"/>
    <w:link w:val="Heading1WarrantyCharChar"/>
    <w:uiPriority w:val="99"/>
    <w:pPr>
      <w:numPr>
        <w:numId w:val="5"/>
      </w:numPr>
      <w:outlineLvl w:val="0"/>
    </w:pPr>
  </w:style>
  <w:style w:type="paragraph" w:customStyle="1" w:styleId="Heading2Warranty">
    <w:name w:val="Heading 2 Warranty"/>
    <w:basedOn w:val="Normal"/>
    <w:next w:val="Normal"/>
    <w:uiPriority w:val="99"/>
    <w:pPr>
      <w:numPr>
        <w:ilvl w:val="1"/>
        <w:numId w:val="5"/>
      </w:numPr>
      <w:outlineLvl w:val="1"/>
    </w:pPr>
  </w:style>
  <w:style w:type="paragraph" w:customStyle="1" w:styleId="Heading3Bold">
    <w:name w:val="Heading 3 Bold"/>
    <w:basedOn w:val="Heading3"/>
    <w:link w:val="Heading3BoldChar"/>
    <w:uiPriority w:val="99"/>
    <w:pPr>
      <w:numPr>
        <w:ilvl w:val="0"/>
        <w:numId w:val="0"/>
      </w:numPr>
    </w:pPr>
    <w:rPr>
      <w:b/>
      <w:bCs/>
    </w:rPr>
  </w:style>
  <w:style w:type="paragraph" w:customStyle="1" w:styleId="Body2Underline">
    <w:name w:val="Body 2 Underline"/>
    <w:basedOn w:val="Body2"/>
    <w:uiPriority w:val="99"/>
    <w:rPr>
      <w:u w:val="single"/>
    </w:rPr>
  </w:style>
  <w:style w:type="character" w:styleId="Hyperlink">
    <w:name w:val="Hyperlink"/>
    <w:aliases w:val="Char Char7"/>
    <w:basedOn w:val="DefaultParagraphFont"/>
    <w:uiPriority w:val="99"/>
    <w:rPr>
      <w:rFonts w:cs="Times New Roman"/>
      <w:color w:val="0000FF"/>
      <w:u w:val="single"/>
    </w:rPr>
  </w:style>
  <w:style w:type="paragraph" w:customStyle="1" w:styleId="Bullet4Underlined">
    <w:name w:val="Bullet 4 Underlined"/>
    <w:basedOn w:val="Bullet4"/>
    <w:rPr>
      <w:u w:val="single"/>
    </w:rPr>
  </w:style>
  <w:style w:type="paragraph" w:customStyle="1" w:styleId="Bullet4Underline">
    <w:name w:val="Bullet 4 Underline"/>
    <w:basedOn w:val="Bullet4"/>
    <w:uiPriority w:val="99"/>
    <w:pPr>
      <w:numPr>
        <w:numId w:val="0"/>
      </w:numPr>
    </w:pPr>
    <w:rPr>
      <w:u w:val="single"/>
    </w:rPr>
  </w:style>
  <w:style w:type="paragraph" w:customStyle="1" w:styleId="PreambleBorderAbove">
    <w:name w:val="Preamble Border Above"/>
    <w:basedOn w:val="Preamble"/>
    <w:uiPriority w:val="99"/>
    <w:pPr>
      <w:pBdr>
        <w:top w:val="single" w:sz="4" w:space="1" w:color="auto"/>
      </w:pBdr>
    </w:pPr>
  </w:style>
  <w:style w:type="paragraph" w:customStyle="1" w:styleId="Heading1Unbold">
    <w:name w:val="Heading 1 Unbold"/>
    <w:basedOn w:val="Heading1"/>
    <w:uiPriority w:val="99"/>
    <w:pPr>
      <w:autoSpaceDE w:val="0"/>
      <w:autoSpaceDN w:val="0"/>
      <w:adjustRightInd w:val="0"/>
      <w:spacing w:before="0" w:after="0"/>
    </w:pPr>
    <w:rPr>
      <w:b w:val="0"/>
      <w:bCs w:val="0"/>
    </w:rPr>
  </w:style>
  <w:style w:type="character" w:customStyle="1" w:styleId="Heading1WarrantyCharChar">
    <w:name w:val="Heading 1 Warranty Char Char"/>
    <w:basedOn w:val="DefaultParagraphFont"/>
    <w:link w:val="Heading1Warranty"/>
    <w:uiPriority w:val="99"/>
    <w:locked/>
    <w:rPr>
      <w:rFonts w:ascii="Tahoma" w:eastAsia="MS Mincho" w:hAnsi="Tahoma" w:cs="Tahoma"/>
      <w:sz w:val="19"/>
      <w:szCs w:val="19"/>
    </w:rPr>
  </w:style>
  <w:style w:type="character" w:customStyle="1" w:styleId="Heading3BoldChar">
    <w:name w:val="Heading 3 Bold Char"/>
    <w:basedOn w:val="DefaultParagraphFont"/>
    <w:link w:val="Heading3Bold"/>
    <w:uiPriority w:val="99"/>
    <w:locked/>
    <w:rPr>
      <w:rFonts w:ascii="Tahoma" w:eastAsia="MS Mincho" w:hAnsi="Tahoma" w:cs="Tahoma"/>
      <w:b/>
      <w:bCs/>
      <w:sz w:val="19"/>
      <w:szCs w:val="19"/>
    </w:rPr>
  </w:style>
  <w:style w:type="paragraph" w:styleId="BalloonText">
    <w:name w:val="Balloon Text"/>
    <w:basedOn w:val="Normal"/>
    <w:link w:val="BalloonTextChar"/>
    <w:uiPriority w:val="99"/>
    <w:semiHidden/>
    <w:unhideWhenUsed/>
    <w:pPr>
      <w:spacing w:before="0" w:after="0"/>
    </w:pPr>
    <w:rPr>
      <w:sz w:val="16"/>
      <w:szCs w:val="16"/>
    </w:rPr>
  </w:style>
  <w:style w:type="character" w:customStyle="1" w:styleId="BalloonTextChar">
    <w:name w:val="Balloon Text Char"/>
    <w:basedOn w:val="DefaultParagraphFont"/>
    <w:link w:val="BalloonText"/>
    <w:uiPriority w:val="99"/>
    <w:semiHidden/>
    <w:locked/>
    <w:rPr>
      <w:rFonts w:ascii="Tahoma" w:eastAsia="MS Mincho" w:hAnsi="Tahoma" w:cs="Tahoma"/>
      <w:sz w:val="16"/>
      <w:szCs w:val="16"/>
    </w:rPr>
  </w:style>
  <w:style w:type="character" w:styleId="CommentReference">
    <w:name w:val="annotation reference"/>
    <w:basedOn w:val="DefaultParagraphFont"/>
    <w:uiPriority w:val="99"/>
    <w:unhideWhenUsed/>
    <w:rPr>
      <w:rFonts w:cs="Times New Roman"/>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locked/>
    <w:rPr>
      <w:rFonts w:ascii="Tahoma" w:eastAsia="MS Mincho" w:hAnsi="Tahoma" w:cs="Tahoma"/>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locked/>
    <w:rPr>
      <w:rFonts w:ascii="Tahoma" w:eastAsia="MS Mincho" w:hAnsi="Tahoma" w:cs="Tahoma"/>
      <w:b/>
      <w:bCs/>
      <w:sz w:val="20"/>
      <w:szCs w:val="20"/>
    </w:rPr>
  </w:style>
  <w:style w:type="paragraph" w:styleId="Revision">
    <w:name w:val="Revision"/>
    <w:hidden/>
    <w:uiPriority w:val="99"/>
    <w:semiHidden/>
    <w:pPr>
      <w:spacing w:after="0" w:line="240" w:lineRule="auto"/>
    </w:pPr>
    <w:rPr>
      <w:rFonts w:ascii="Tahoma" w:hAnsi="Tahoma" w:cs="Tahoma"/>
      <w:sz w:val="19"/>
      <w:szCs w:val="19"/>
    </w:rPr>
  </w:style>
  <w:style w:type="paragraph" w:customStyle="1" w:styleId="PURBody-Indented">
    <w:name w:val="PUR Body - Indented"/>
    <w:basedOn w:val="Normal"/>
    <w:link w:val="PURBody-IndentedChar"/>
    <w:uiPriority w:val="3"/>
    <w:qFormat/>
    <w:pPr>
      <w:spacing w:before="0"/>
      <w:ind w:left="270"/>
    </w:pPr>
    <w:rPr>
      <w:rFonts w:ascii="Arial" w:eastAsia="Times New Roman" w:hAnsi="Arial" w:cs="Times New Roman"/>
      <w:color w:val="404040" w:themeColor="text1" w:themeTint="BF"/>
      <w:sz w:val="18"/>
      <w:szCs w:val="20"/>
    </w:rPr>
  </w:style>
  <w:style w:type="character" w:customStyle="1" w:styleId="PURBody-IndentedChar">
    <w:name w:val="PUR Body - Indented Char"/>
    <w:basedOn w:val="DefaultParagraphFont"/>
    <w:link w:val="PURBody-Indented"/>
    <w:uiPriority w:val="3"/>
    <w:locked/>
    <w:rPr>
      <w:rFonts w:ascii="Arial" w:hAnsi="Arial" w:cs="Times New Roman"/>
      <w:color w:val="404040" w:themeColor="text1" w:themeTint="BF"/>
      <w:sz w:val="20"/>
      <w:szCs w:val="20"/>
    </w:rPr>
  </w:style>
  <w:style w:type="paragraph" w:customStyle="1" w:styleId="PURBlueStrong-Indented">
    <w:name w:val="PUR Blue Strong - Indented"/>
    <w:basedOn w:val="Normal"/>
    <w:link w:val="PURBlueStrong-IndentedChar"/>
    <w:uiPriority w:val="3"/>
    <w:qFormat/>
    <w:pPr>
      <w:keepNext/>
      <w:keepLines/>
      <w:spacing w:before="0" w:after="60" w:line="240" w:lineRule="exact"/>
      <w:ind w:left="270"/>
    </w:pPr>
    <w:rPr>
      <w:rFonts w:ascii="Arial" w:eastAsia="Times New Roman" w:hAnsi="Arial" w:cs="Times New Roman"/>
      <w:smallCaps/>
      <w:color w:val="1F497D" w:themeColor="text2"/>
      <w:spacing w:val="-4"/>
      <w:sz w:val="18"/>
      <w:szCs w:val="20"/>
    </w:rPr>
  </w:style>
  <w:style w:type="character" w:customStyle="1" w:styleId="PURBlueStrong-IndentedChar">
    <w:name w:val="PUR Blue Strong - Indented Char"/>
    <w:basedOn w:val="DefaultParagraphFont"/>
    <w:link w:val="PURBlueStrong-Indented"/>
    <w:uiPriority w:val="3"/>
    <w:locked/>
    <w:rPr>
      <w:rFonts w:ascii="Arial" w:hAnsi="Arial" w:cs="Times New Roman"/>
      <w:smallCaps/>
      <w:color w:val="1F497D" w:themeColor="text2"/>
      <w:spacing w:val="-4"/>
      <w:sz w:val="20"/>
      <w:szCs w:val="20"/>
    </w:rPr>
  </w:style>
  <w:style w:type="paragraph" w:styleId="ListParagraph">
    <w:name w:val="List Paragraph"/>
    <w:basedOn w:val="Normal"/>
    <w:uiPriority w:val="34"/>
    <w:qFormat/>
    <w:pPr>
      <w:ind w:left="720"/>
      <w:contextualSpacing/>
    </w:pPr>
  </w:style>
  <w:style w:type="paragraph" w:styleId="PlainText">
    <w:name w:val="Plain Text"/>
    <w:basedOn w:val="Normal"/>
    <w:link w:val="PlainTextChar"/>
    <w:uiPriority w:val="99"/>
    <w:unhideWhenUsed/>
    <w:pPr>
      <w:spacing w:before="0" w:after="0"/>
    </w:pPr>
    <w:rPr>
      <w:rFonts w:ascii="Calibri" w:hAnsi="Calibri" w:cs="Times New Roman"/>
      <w:color w:val="1F497D"/>
      <w:sz w:val="22"/>
      <w:szCs w:val="22"/>
    </w:rPr>
  </w:style>
  <w:style w:type="character" w:customStyle="1" w:styleId="PlainTextChar">
    <w:name w:val="Plain Text Char"/>
    <w:basedOn w:val="DefaultParagraphFont"/>
    <w:link w:val="PlainText"/>
    <w:uiPriority w:val="99"/>
    <w:locked/>
    <w:rPr>
      <w:rFonts w:ascii="Calibri" w:eastAsia="MS Mincho" w:hAnsi="Calibri" w:cs="Times New Roman"/>
      <w:color w:val="1F497D"/>
    </w:rPr>
  </w:style>
  <w:style w:type="paragraph" w:customStyle="1" w:styleId="PURHeading2">
    <w:name w:val="PUR Heading 2"/>
    <w:next w:val="Normal"/>
    <w:uiPriority w:val="3"/>
    <w:qFormat/>
    <w:pPr>
      <w:keepNext/>
      <w:keepLines/>
      <w:spacing w:after="120" w:line="240" w:lineRule="exact"/>
    </w:pPr>
    <w:rPr>
      <w:rFonts w:ascii="Arial Black" w:hAnsi="Arial Black" w:cs="Times New Roman"/>
      <w:color w:val="404040" w:themeColor="text1" w:themeTint="BF"/>
      <w:sz w:val="20"/>
      <w:szCs w:val="20"/>
    </w:rPr>
  </w:style>
  <w:style w:type="paragraph" w:customStyle="1" w:styleId="Bullet6">
    <w:name w:val="Bullet 6"/>
    <w:basedOn w:val="Normal"/>
    <w:pPr>
      <w:numPr>
        <w:numId w:val="11"/>
      </w:numPr>
    </w:pPr>
  </w:style>
  <w:style w:type="character" w:styleId="FollowedHyperlink">
    <w:name w:val="FollowedHyperlink"/>
    <w:basedOn w:val="DefaultParagraphFont"/>
    <w:uiPriority w:val="99"/>
    <w:semiHidden/>
    <w:unhideWhenUsed/>
    <w:rPr>
      <w:rFonts w:cs="Times New Roman"/>
      <w:color w:val="800080" w:themeColor="followedHyperlink"/>
      <w:u w:val="single"/>
    </w:rPr>
  </w:style>
  <w:style w:type="paragraph" w:styleId="Header">
    <w:name w:val="header"/>
    <w:basedOn w:val="Normal"/>
    <w:link w:val="HeaderChar"/>
    <w:uiPriority w:val="99"/>
    <w:unhideWhenUsed/>
    <w:pPr>
      <w:tabs>
        <w:tab w:val="center" w:pos="4680"/>
        <w:tab w:val="right" w:pos="9360"/>
      </w:tabs>
      <w:spacing w:before="0" w:after="0"/>
    </w:pPr>
  </w:style>
  <w:style w:type="character" w:customStyle="1" w:styleId="HeaderChar">
    <w:name w:val="Header Char"/>
    <w:basedOn w:val="DefaultParagraphFont"/>
    <w:link w:val="Header"/>
    <w:uiPriority w:val="99"/>
    <w:locked/>
    <w:rPr>
      <w:rFonts w:ascii="Tahoma" w:eastAsia="MS Mincho" w:hAnsi="Tahoma" w:cs="Tahoma"/>
      <w:sz w:val="19"/>
      <w:szCs w:val="19"/>
    </w:rPr>
  </w:style>
  <w:style w:type="paragraph" w:styleId="Footer">
    <w:name w:val="footer"/>
    <w:basedOn w:val="Normal"/>
    <w:link w:val="FooterChar"/>
    <w:uiPriority w:val="99"/>
    <w:unhideWhenUsed/>
    <w:pPr>
      <w:tabs>
        <w:tab w:val="center" w:pos="4680"/>
        <w:tab w:val="right" w:pos="9360"/>
      </w:tabs>
      <w:spacing w:before="0" w:after="0"/>
    </w:pPr>
  </w:style>
  <w:style w:type="character" w:customStyle="1" w:styleId="FooterChar">
    <w:name w:val="Footer Char"/>
    <w:basedOn w:val="DefaultParagraphFont"/>
    <w:link w:val="Footer"/>
    <w:uiPriority w:val="99"/>
    <w:locked/>
    <w:rPr>
      <w:rFonts w:ascii="Tahoma" w:eastAsia="MS Mincho" w:hAnsi="Tahoma" w:cs="Tahoma"/>
      <w:sz w:val="19"/>
      <w:szCs w:val="19"/>
    </w:rPr>
  </w:style>
  <w:style w:type="character" w:customStyle="1" w:styleId="Body2Char">
    <w:name w:val="Body 2 Char"/>
    <w:basedOn w:val="DefaultParagraphFont"/>
    <w:uiPriority w:val="99"/>
    <w:rPr>
      <w:rFonts w:ascii="Tahoma" w:hAnsi="Tahoma" w:cs="Tahoma"/>
      <w:lang w:val="en-US" w:eastAsia="en-US"/>
    </w:rPr>
  </w:style>
  <w:style w:type="character" w:customStyle="1" w:styleId="Body3Char">
    <w:name w:val="Body 3 Char"/>
    <w:basedOn w:val="DefaultParagraphFont"/>
    <w:uiPriority w:val="99"/>
    <w:rPr>
      <w:rFonts w:ascii="Tahoma" w:hAnsi="Tahoma" w:cs="Tahoma"/>
      <w:lang w:val="en-US" w:eastAsia="en-US"/>
    </w:rPr>
  </w:style>
  <w:style w:type="paragraph" w:styleId="NormalWeb">
    <w:name w:val="Normal (Web)"/>
    <w:basedOn w:val="Normal"/>
    <w:uiPriority w:val="99"/>
    <w:semiHidden/>
    <w:unhideWhenUsed/>
    <w:pPr>
      <w:spacing w:before="100" w:beforeAutospacing="1" w:after="100" w:afterAutospacing="1"/>
    </w:pPr>
    <w:rPr>
      <w:rFonts w:ascii="Times New Roman" w:eastAsia="Times New Roman" w:hAnsi="Times New Roman" w:cs="Times New Roman"/>
      <w:sz w:val="24"/>
      <w:szCs w:val="24"/>
    </w:rPr>
  </w:style>
  <w:style w:type="paragraph" w:customStyle="1" w:styleId="bullet40">
    <w:name w:val="bullet4"/>
    <w:basedOn w:val="Normal"/>
    <w:uiPriority w:val="99"/>
    <w:pPr>
      <w:ind w:left="1435" w:hanging="358"/>
    </w:pPr>
    <w:rPr>
      <w:rFonts w:eastAsia="Times New Roman"/>
      <w:lang w:bidi="he-IL"/>
    </w:rPr>
  </w:style>
  <w:style w:type="character" w:customStyle="1" w:styleId="ms-rtefontface-12">
    <w:name w:val="ms-rtefontface-12"/>
    <w:basedOn w:val="DefaultParagraphFont"/>
    <w:rPr>
      <w:rFonts w:cs="Times New Roman"/>
    </w:rPr>
  </w:style>
  <w:style w:type="character" w:styleId="Strong">
    <w:name w:val="Strong"/>
    <w:basedOn w:val="DefaultParagraphFont"/>
    <w:uiPriority w:val="22"/>
    <w:qFormat/>
    <w:rPr>
      <w:rFonts w:cs="Times New Roman"/>
      <w:b/>
      <w:bCs/>
    </w:rPr>
  </w:style>
  <w:style w:type="character" w:styleId="Emphasis">
    <w:name w:val="Emphasis"/>
    <w:basedOn w:val="DefaultParagraphFont"/>
    <w:uiPriority w:val="20"/>
    <w:qFormat/>
    <w:rPr>
      <w:rFonts w:cs="Times New Roman"/>
      <w:i/>
      <w:iCs/>
    </w:rPr>
  </w:style>
  <w:style w:type="paragraph" w:customStyle="1" w:styleId="Body3">
    <w:name w:val="Body 3"/>
    <w:basedOn w:val="Normal"/>
    <w:pPr>
      <w:ind w:left="1077"/>
    </w:pPr>
  </w:style>
  <w:style w:type="character" w:customStyle="1" w:styleId="1">
    <w:name w:val="メンション1"/>
    <w:basedOn w:val="DefaultParagraphFont"/>
    <w:uiPriority w:val="99"/>
    <w:semiHidden/>
    <w:unhideWhenUsed/>
    <w:rPr>
      <w:rFonts w:cs="Times New Roman"/>
      <w:color w:val="2B579A"/>
      <w:shd w:val="clear" w:color="auto" w:fill="E6E6E6"/>
    </w:rPr>
  </w:style>
  <w:style w:type="character" w:customStyle="1" w:styleId="10">
    <w:name w:val="未解決のメンション1"/>
    <w:basedOn w:val="DefaultParagraphFont"/>
    <w:uiPriority w:val="99"/>
    <w:semiHidden/>
    <w:unhideWhenUsed/>
    <w:rPr>
      <w:rFonts w:cs="Times New Roman"/>
      <w:color w:val="605E5C"/>
      <w:shd w:val="clear" w:color="auto" w:fill="E1DFDD"/>
    </w:rPr>
  </w:style>
  <w:style w:type="character" w:customStyle="1" w:styleId="x-hidden-focus">
    <w:name w:val="x-hidden-focus"/>
    <w:basedOn w:val="DefaultParagraphFont"/>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microsoft.com/fwlink/?LinkID=82470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s.microsoft.com/en-us/visualstudio/releases/2019/redistribut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upport.microsoft.com/" TargetMode="External"/><Relationship Id="rId5" Type="http://schemas.openxmlformats.org/officeDocument/2006/relationships/footnotes" Target="footnotes.xml"/><Relationship Id="rId10" Type="http://schemas.openxmlformats.org/officeDocument/2006/relationships/hyperlink" Target="https://www.microsoft.com/exporting" TargetMode="External"/><Relationship Id="rId4" Type="http://schemas.openxmlformats.org/officeDocument/2006/relationships/webSettings" Target="webSettings.xml"/><Relationship Id="rId9" Type="http://schemas.openxmlformats.org/officeDocument/2006/relationships/hyperlink" Target="https://docs.microsoft.com/en-us/legal/gdp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2018</Words>
  <Characters>11503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2019-03-14T23:11:00Z</dcterms:created>
  <dcterms:modified xsi:type="dcterms:W3CDTF">2019-03-27T15:54:00Z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v-crobin@microsoft.com</vt:lpwstr>
  </property>
  <property fmtid="{D5CDD505-2E9C-101B-9397-08002B2CF9AE}" pid="5" name="MSIP_Label_f42aa342-8706-4288-bd11-ebb85995028c_SetDate">
    <vt:lpwstr>2019-03-27T15:54:07.0678026Z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86063929-b76a-40f0-a83d-d434e905358b</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