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4E9CFF" w14:textId="77777777" w:rsidR="005E7217" w:rsidRPr="00434264" w:rsidRDefault="00434264" w:rsidP="00C52CA4">
      <w:pPr>
        <w:pStyle w:val="Default"/>
        <w:spacing w:before="120" w:after="120"/>
        <w:rPr>
          <w:sz w:val="20"/>
          <w:szCs w:val="20"/>
        </w:rPr>
      </w:pPr>
      <w:r w:rsidRPr="00434264">
        <w:rPr>
          <w:rFonts w:eastAsia="Tahoma"/>
          <w:b/>
          <w:bCs/>
          <w:sz w:val="20"/>
          <w:szCs w:val="20"/>
          <w:lang w:val="fr-FR"/>
        </w:rPr>
        <w:t>TERMES DU CONTRAT DE LICENCE LOGICIEL MICROSOFT</w:t>
      </w:r>
    </w:p>
    <w:p w14:paraId="77E9AD56" w14:textId="39E0382F" w:rsidR="00444523" w:rsidRPr="00434264" w:rsidRDefault="00434264" w:rsidP="00C52CA4">
      <w:pPr>
        <w:pStyle w:val="Default"/>
        <w:pBdr>
          <w:bottom w:val="single" w:sz="2" w:space="1" w:color="000000"/>
        </w:pBdr>
        <w:spacing w:before="120" w:after="120"/>
        <w:rPr>
          <w:sz w:val="20"/>
          <w:szCs w:val="20"/>
        </w:rPr>
      </w:pPr>
      <w:r w:rsidRPr="00434264">
        <w:rPr>
          <w:rFonts w:eastAsia="Tahoma"/>
          <w:b/>
          <w:bCs/>
          <w:sz w:val="20"/>
          <w:szCs w:val="20"/>
          <w:lang w:val="fr-FR"/>
        </w:rPr>
        <w:t xml:space="preserve">MICROSOFT VISUAL STUDIO COMMUNITY 2019 POUR MAC, VISUAL STUDIO PROFESSIONAL 2019 POUR MAC ET VISUAL STUDIO ENTERPRISE 2019 POUR MAC </w:t>
      </w:r>
    </w:p>
    <w:p w14:paraId="5AABC01D" w14:textId="5E0205B8" w:rsidR="005E7217" w:rsidRPr="00434264" w:rsidRDefault="00434264" w:rsidP="00C52CA4">
      <w:pPr>
        <w:pStyle w:val="Default"/>
        <w:spacing w:before="120" w:after="120"/>
        <w:rPr>
          <w:sz w:val="20"/>
          <w:szCs w:val="20"/>
        </w:rPr>
      </w:pPr>
      <w:r w:rsidRPr="00434264">
        <w:rPr>
          <w:rFonts w:eastAsia="Tahoma"/>
          <w:sz w:val="20"/>
          <w:szCs w:val="20"/>
          <w:lang w:val="fr-FR"/>
        </w:rPr>
        <w:t>Les présents termes du contrat de licence cons</w:t>
      </w:r>
      <w:r w:rsidRPr="00434264">
        <w:rPr>
          <w:rFonts w:eastAsia="Tahoma"/>
          <w:sz w:val="20"/>
          <w:szCs w:val="20"/>
          <w:lang w:val="fr-FR"/>
        </w:rPr>
        <w:t>tituent un contrat entre vous et Microsoft Corporation (ou en fonction de votre lieu de résidence, l</w:t>
      </w:r>
      <w:r>
        <w:rPr>
          <w:rFonts w:eastAsia="Tahoma"/>
          <w:sz w:val="20"/>
          <w:szCs w:val="20"/>
          <w:lang w:val="fr-FR"/>
        </w:rPr>
        <w:t>’</w:t>
      </w:r>
      <w:r w:rsidRPr="00434264">
        <w:rPr>
          <w:rFonts w:eastAsia="Tahoma"/>
          <w:sz w:val="20"/>
          <w:szCs w:val="20"/>
          <w:lang w:val="fr-FR"/>
        </w:rPr>
        <w:t>un de ses affiliés). Ils s</w:t>
      </w:r>
      <w:r>
        <w:rPr>
          <w:rFonts w:eastAsia="Tahoma"/>
          <w:sz w:val="20"/>
          <w:szCs w:val="20"/>
          <w:lang w:val="fr-FR"/>
        </w:rPr>
        <w:t>’</w:t>
      </w:r>
      <w:r w:rsidRPr="00434264">
        <w:rPr>
          <w:rFonts w:eastAsia="Tahoma"/>
          <w:sz w:val="20"/>
          <w:szCs w:val="20"/>
          <w:lang w:val="fr-FR"/>
        </w:rPr>
        <w:t>appliquent au logiciel visé ci-dessus. Ils s</w:t>
      </w:r>
      <w:r>
        <w:rPr>
          <w:rFonts w:eastAsia="Tahoma"/>
          <w:sz w:val="20"/>
          <w:szCs w:val="20"/>
          <w:lang w:val="fr-FR"/>
        </w:rPr>
        <w:t>’</w:t>
      </w:r>
      <w:r w:rsidRPr="00434264">
        <w:rPr>
          <w:rFonts w:eastAsia="Tahoma"/>
          <w:sz w:val="20"/>
          <w:szCs w:val="20"/>
          <w:lang w:val="fr-FR"/>
        </w:rPr>
        <w:t>appliquent également à tout service et à toute mise à jour Microsoft pour ce logici</w:t>
      </w:r>
      <w:r w:rsidRPr="00434264">
        <w:rPr>
          <w:rFonts w:eastAsia="Tahoma"/>
          <w:sz w:val="20"/>
          <w:szCs w:val="20"/>
          <w:lang w:val="fr-FR"/>
        </w:rPr>
        <w:t>el, à moins que d</w:t>
      </w:r>
      <w:r>
        <w:rPr>
          <w:rFonts w:eastAsia="Tahoma"/>
          <w:sz w:val="20"/>
          <w:szCs w:val="20"/>
          <w:lang w:val="fr-FR"/>
        </w:rPr>
        <w:t>’</w:t>
      </w:r>
      <w:r w:rsidRPr="00434264">
        <w:rPr>
          <w:rFonts w:eastAsia="Tahoma"/>
          <w:sz w:val="20"/>
          <w:szCs w:val="20"/>
          <w:lang w:val="fr-FR"/>
        </w:rPr>
        <w:t>autres termes n</w:t>
      </w:r>
      <w:r>
        <w:rPr>
          <w:rFonts w:eastAsia="Tahoma"/>
          <w:sz w:val="20"/>
          <w:szCs w:val="20"/>
          <w:lang w:val="fr-FR"/>
        </w:rPr>
        <w:t>’</w:t>
      </w:r>
      <w:r w:rsidRPr="00434264">
        <w:rPr>
          <w:rFonts w:eastAsia="Tahoma"/>
          <w:sz w:val="20"/>
          <w:szCs w:val="20"/>
          <w:lang w:val="fr-FR"/>
        </w:rPr>
        <w:t>accompagnent ces éléments.</w:t>
      </w:r>
    </w:p>
    <w:p w14:paraId="09F60CC1" w14:textId="5698CD90" w:rsidR="005E7217" w:rsidRPr="00434264" w:rsidRDefault="00434264" w:rsidP="00C52CA4">
      <w:pPr>
        <w:pStyle w:val="Default"/>
        <w:spacing w:before="120" w:after="120"/>
        <w:rPr>
          <w:b/>
          <w:sz w:val="20"/>
          <w:szCs w:val="20"/>
        </w:rPr>
      </w:pPr>
      <w:r w:rsidRPr="00434264">
        <w:rPr>
          <w:rFonts w:eastAsia="Tahoma"/>
          <w:b/>
          <w:bCs/>
          <w:sz w:val="20"/>
          <w:szCs w:val="20"/>
          <w:lang w:val="fr-FR"/>
        </w:rPr>
        <w:t>EN UTILISANT LE LOGICIEL, VOUS ACCEPTEZ CES TERMES. SI VOUS NE LES ACCEPTEZ PAS, N</w:t>
      </w:r>
      <w:r>
        <w:rPr>
          <w:rFonts w:eastAsia="Tahoma"/>
          <w:b/>
          <w:bCs/>
          <w:sz w:val="20"/>
          <w:szCs w:val="20"/>
          <w:lang w:val="fr-FR"/>
        </w:rPr>
        <w:t>’</w:t>
      </w:r>
      <w:r w:rsidRPr="00434264">
        <w:rPr>
          <w:rFonts w:eastAsia="Tahoma"/>
          <w:b/>
          <w:bCs/>
          <w:sz w:val="20"/>
          <w:szCs w:val="20"/>
          <w:lang w:val="fr-FR"/>
        </w:rPr>
        <w:t>UTILISEZ PAS LE LOGICIEL. RETOURNEZ</w:t>
      </w:r>
      <w:r w:rsidRPr="00434264">
        <w:rPr>
          <w:rFonts w:eastAsia="Tahoma"/>
          <w:b/>
          <w:bCs/>
          <w:sz w:val="20"/>
          <w:szCs w:val="20"/>
          <w:lang w:val="fr-FR"/>
        </w:rPr>
        <w:t>-LE À VOTRE REVENDEUR AFIN D</w:t>
      </w:r>
      <w:r>
        <w:rPr>
          <w:rFonts w:eastAsia="Tahoma"/>
          <w:b/>
          <w:bCs/>
          <w:sz w:val="20"/>
          <w:szCs w:val="20"/>
          <w:lang w:val="fr-FR"/>
        </w:rPr>
        <w:t>’</w:t>
      </w:r>
      <w:r w:rsidRPr="00434264">
        <w:rPr>
          <w:rFonts w:eastAsia="Tahoma"/>
          <w:b/>
          <w:bCs/>
          <w:sz w:val="20"/>
          <w:szCs w:val="20"/>
          <w:lang w:val="fr-FR"/>
        </w:rPr>
        <w:t>OBTENIR UN REMBOURSEMENT OU UN AVOIR. </w:t>
      </w:r>
      <w:r w:rsidRPr="00434264">
        <w:rPr>
          <w:rFonts w:eastAsia="Tahoma"/>
          <w:sz w:val="20"/>
          <w:szCs w:val="20"/>
          <w:lang w:val="fr-FR"/>
        </w:rPr>
        <w:t>Si vous ne parvenez pas à vous faire rembourser par votre revendeur, contactez Microsoft afin d</w:t>
      </w:r>
      <w:r>
        <w:rPr>
          <w:rFonts w:eastAsia="Tahoma"/>
          <w:sz w:val="20"/>
          <w:szCs w:val="20"/>
          <w:lang w:val="fr-FR"/>
        </w:rPr>
        <w:t>’</w:t>
      </w:r>
      <w:r w:rsidRPr="00434264">
        <w:rPr>
          <w:rFonts w:eastAsia="Tahoma"/>
          <w:sz w:val="20"/>
          <w:szCs w:val="20"/>
          <w:lang w:val="fr-FR"/>
        </w:rPr>
        <w:t>obtenir des info</w:t>
      </w:r>
      <w:r w:rsidRPr="00434264">
        <w:rPr>
          <w:rFonts w:eastAsia="Tahoma"/>
          <w:sz w:val="20"/>
          <w:szCs w:val="20"/>
          <w:lang w:val="fr-FR"/>
        </w:rPr>
        <w:t xml:space="preserve">rmations sur les modalités de remboursement de Microsoft. Consultez le site </w:t>
      </w:r>
      <w:hyperlink r:id="rId7" w:history="1">
        <w:r w:rsidRPr="00434264">
          <w:rPr>
            <w:rFonts w:eastAsia="Tahoma"/>
            <w:color w:val="0000FF"/>
            <w:sz w:val="20"/>
            <w:szCs w:val="20"/>
            <w:u w:val="single"/>
            <w:lang w:val="fr-FR"/>
          </w:rPr>
          <w:t>www.microsoft.com/worldwide</w:t>
        </w:r>
      </w:hyperlink>
      <w:r w:rsidRPr="00434264">
        <w:rPr>
          <w:rFonts w:eastAsia="Tahoma"/>
          <w:sz w:val="20"/>
          <w:szCs w:val="20"/>
          <w:lang w:val="fr-FR"/>
        </w:rPr>
        <w:t>. Aux États-Unis et au Canada, appelez le (800) MICROSOFT ou consultez le site aka.ms/nareturns.</w:t>
      </w:r>
    </w:p>
    <w:p w14:paraId="3F53F106" w14:textId="74EEBEDE" w:rsidR="008C3D54" w:rsidRPr="00434264" w:rsidRDefault="00434264" w:rsidP="00C52CA4">
      <w:pPr>
        <w:pStyle w:val="Default"/>
        <w:numPr>
          <w:ilvl w:val="0"/>
          <w:numId w:val="5"/>
        </w:numPr>
        <w:spacing w:before="120" w:after="120"/>
        <w:ind w:left="360"/>
        <w:rPr>
          <w:sz w:val="20"/>
          <w:szCs w:val="20"/>
        </w:rPr>
      </w:pPr>
      <w:r w:rsidRPr="00434264">
        <w:rPr>
          <w:rFonts w:eastAsia="Tahoma"/>
          <w:sz w:val="20"/>
          <w:szCs w:val="20"/>
          <w:lang w:val="fr-FR"/>
        </w:rPr>
        <w:t>L</w:t>
      </w:r>
      <w:r>
        <w:rPr>
          <w:rFonts w:eastAsia="Tahoma"/>
          <w:sz w:val="20"/>
          <w:szCs w:val="20"/>
          <w:lang w:val="fr-FR"/>
        </w:rPr>
        <w:t>’</w:t>
      </w:r>
      <w:r w:rsidRPr="00434264">
        <w:rPr>
          <w:rFonts w:eastAsia="Tahoma"/>
          <w:sz w:val="20"/>
          <w:szCs w:val="20"/>
          <w:lang w:val="fr-FR"/>
        </w:rPr>
        <w:t xml:space="preserve">Article I décrit vos droits </w:t>
      </w:r>
      <w:r w:rsidRPr="00434264">
        <w:rPr>
          <w:rFonts w:eastAsia="Tahoma"/>
          <w:sz w:val="20"/>
          <w:szCs w:val="20"/>
          <w:lang w:val="fr-FR"/>
        </w:rPr>
        <w:t>d</w:t>
      </w:r>
      <w:r>
        <w:rPr>
          <w:rFonts w:eastAsia="Tahoma"/>
          <w:sz w:val="20"/>
          <w:szCs w:val="20"/>
          <w:lang w:val="fr-FR"/>
        </w:rPr>
        <w:t>’</w:t>
      </w:r>
      <w:r w:rsidRPr="00434264">
        <w:rPr>
          <w:rFonts w:eastAsia="Tahoma"/>
          <w:sz w:val="20"/>
          <w:szCs w:val="20"/>
          <w:lang w:val="fr-FR"/>
        </w:rPr>
        <w:t>utilisation de l</w:t>
      </w:r>
      <w:r>
        <w:rPr>
          <w:rFonts w:eastAsia="Tahoma"/>
          <w:sz w:val="20"/>
          <w:szCs w:val="20"/>
          <w:lang w:val="fr-FR"/>
        </w:rPr>
        <w:t>’</w:t>
      </w:r>
      <w:r w:rsidRPr="00434264">
        <w:rPr>
          <w:rFonts w:eastAsia="Tahoma"/>
          <w:sz w:val="20"/>
          <w:szCs w:val="20"/>
          <w:lang w:val="fr-FR"/>
        </w:rPr>
        <w:t>application Visual Studio Community 2019 pour Mac.</w:t>
      </w:r>
    </w:p>
    <w:p w14:paraId="125253C4" w14:textId="055DDC61" w:rsidR="008C3D54" w:rsidRPr="00434264" w:rsidRDefault="00434264" w:rsidP="00C52CA4">
      <w:pPr>
        <w:pStyle w:val="Default"/>
        <w:numPr>
          <w:ilvl w:val="0"/>
          <w:numId w:val="5"/>
        </w:numPr>
        <w:spacing w:before="120" w:after="120"/>
        <w:ind w:left="360"/>
        <w:rPr>
          <w:sz w:val="20"/>
          <w:szCs w:val="20"/>
        </w:rPr>
      </w:pPr>
      <w:r w:rsidRPr="00434264">
        <w:rPr>
          <w:rFonts w:eastAsia="Tahoma"/>
          <w:sz w:val="20"/>
          <w:szCs w:val="20"/>
          <w:lang w:val="fr-FR"/>
        </w:rPr>
        <w:t>L</w:t>
      </w:r>
      <w:r>
        <w:rPr>
          <w:rFonts w:eastAsia="Tahoma"/>
          <w:sz w:val="20"/>
          <w:szCs w:val="20"/>
          <w:lang w:val="fr-FR"/>
        </w:rPr>
        <w:t>’</w:t>
      </w:r>
      <w:r w:rsidRPr="00434264">
        <w:rPr>
          <w:rFonts w:eastAsia="Tahoma"/>
          <w:sz w:val="20"/>
          <w:szCs w:val="20"/>
          <w:lang w:val="fr-FR"/>
        </w:rPr>
        <w:t>Article II décrit les droits d</w:t>
      </w:r>
      <w:r>
        <w:rPr>
          <w:rFonts w:eastAsia="Tahoma"/>
          <w:sz w:val="20"/>
          <w:szCs w:val="20"/>
          <w:lang w:val="fr-FR"/>
        </w:rPr>
        <w:t>’</w:t>
      </w:r>
      <w:r w:rsidRPr="00434264">
        <w:rPr>
          <w:rFonts w:eastAsia="Tahoma"/>
          <w:sz w:val="20"/>
          <w:szCs w:val="20"/>
          <w:lang w:val="fr-FR"/>
        </w:rPr>
        <w:t>utilisation, de garantie et d</w:t>
      </w:r>
      <w:r>
        <w:rPr>
          <w:rFonts w:eastAsia="Tahoma"/>
          <w:sz w:val="20"/>
          <w:szCs w:val="20"/>
          <w:lang w:val="fr-FR"/>
        </w:rPr>
        <w:t>’</w:t>
      </w:r>
      <w:r w:rsidRPr="00434264">
        <w:rPr>
          <w:rFonts w:eastAsia="Tahoma"/>
          <w:sz w:val="20"/>
          <w:szCs w:val="20"/>
          <w:lang w:val="fr-FR"/>
        </w:rPr>
        <w:t>assistance technique étendus dont vous bénéfic</w:t>
      </w:r>
      <w:r w:rsidRPr="00434264">
        <w:rPr>
          <w:rFonts w:eastAsia="Tahoma"/>
          <w:sz w:val="20"/>
          <w:szCs w:val="20"/>
          <w:lang w:val="fr-FR"/>
        </w:rPr>
        <w:t>iez si vous souscrivez un abonnement aux éditions Visual Studio Professional 2019 pour Mac ou Visual Studio Enterprise 2019 pour Mac.</w:t>
      </w:r>
    </w:p>
    <w:p w14:paraId="7B643ED8" w14:textId="2440EF98" w:rsidR="008C3D54" w:rsidRPr="00434264" w:rsidRDefault="00434264" w:rsidP="00C52CA4">
      <w:pPr>
        <w:pStyle w:val="Default"/>
        <w:numPr>
          <w:ilvl w:val="0"/>
          <w:numId w:val="5"/>
        </w:numPr>
        <w:pBdr>
          <w:bottom w:val="single" w:sz="4" w:space="1" w:color="auto"/>
        </w:pBdr>
        <w:spacing w:before="120" w:after="120"/>
        <w:ind w:left="360"/>
        <w:rPr>
          <w:sz w:val="20"/>
          <w:szCs w:val="20"/>
        </w:rPr>
      </w:pPr>
      <w:r w:rsidRPr="00434264">
        <w:rPr>
          <w:rFonts w:eastAsia="Tahoma"/>
          <w:sz w:val="20"/>
          <w:szCs w:val="20"/>
          <w:lang w:val="fr-FR"/>
        </w:rPr>
        <w:t>L</w:t>
      </w:r>
      <w:r>
        <w:rPr>
          <w:rFonts w:eastAsia="Tahoma"/>
          <w:sz w:val="20"/>
          <w:szCs w:val="20"/>
          <w:lang w:val="fr-FR"/>
        </w:rPr>
        <w:t>’</w:t>
      </w:r>
      <w:r w:rsidRPr="00434264">
        <w:rPr>
          <w:rFonts w:eastAsia="Tahoma"/>
          <w:sz w:val="20"/>
          <w:szCs w:val="20"/>
          <w:lang w:val="fr-FR"/>
        </w:rPr>
        <w:t>Article III présente les conditions général</w:t>
      </w:r>
      <w:r w:rsidRPr="00434264">
        <w:rPr>
          <w:rFonts w:eastAsia="Tahoma"/>
          <w:sz w:val="20"/>
          <w:szCs w:val="20"/>
          <w:lang w:val="fr-FR"/>
        </w:rPr>
        <w:t>es applicables à toutes les éditions du logiciel.</w:t>
      </w:r>
      <w:r w:rsidRPr="00434264">
        <w:rPr>
          <w:rFonts w:eastAsia="Tahoma"/>
          <w:sz w:val="20"/>
          <w:szCs w:val="20"/>
          <w:lang w:val="fr-FR"/>
        </w:rPr>
        <w:br/>
      </w:r>
    </w:p>
    <w:p w14:paraId="4FCBF0F5" w14:textId="0156120D" w:rsidR="005E7217" w:rsidRPr="00434264" w:rsidRDefault="00434264" w:rsidP="00C52CA4">
      <w:pPr>
        <w:pStyle w:val="Default"/>
        <w:spacing w:before="120" w:after="120"/>
        <w:rPr>
          <w:sz w:val="20"/>
          <w:szCs w:val="20"/>
        </w:rPr>
      </w:pPr>
      <w:r w:rsidRPr="00434264">
        <w:rPr>
          <w:rFonts w:eastAsia="Tahoma"/>
          <w:b/>
          <w:bCs/>
          <w:sz w:val="20"/>
          <w:szCs w:val="20"/>
          <w:lang w:val="fr-FR"/>
        </w:rPr>
        <w:t>ARTICLE I :</w:t>
      </w:r>
      <w:r>
        <w:rPr>
          <w:rFonts w:eastAsia="Tahoma"/>
          <w:b/>
          <w:bCs/>
          <w:sz w:val="20"/>
          <w:szCs w:val="20"/>
          <w:lang w:val="fr-FR"/>
        </w:rPr>
        <w:t xml:space="preserve"> </w:t>
      </w:r>
      <w:r w:rsidRPr="00434264">
        <w:rPr>
          <w:rFonts w:eastAsia="Tahoma"/>
          <w:b/>
          <w:bCs/>
          <w:sz w:val="20"/>
          <w:szCs w:val="20"/>
          <w:lang w:val="fr-FR"/>
        </w:rPr>
        <w:t xml:space="preserve">VISUAL STUDIO COMMUNITY 2019 POUR MAC. </w:t>
      </w:r>
      <w:r w:rsidRPr="00434264">
        <w:rPr>
          <w:rFonts w:eastAsia="Tahoma"/>
          <w:sz w:val="20"/>
          <w:szCs w:val="20"/>
          <w:lang w:val="fr-FR"/>
        </w:rPr>
        <w:t>Cet article décrit vos droits d</w:t>
      </w:r>
      <w:r>
        <w:rPr>
          <w:rFonts w:eastAsia="Tahoma"/>
          <w:sz w:val="20"/>
          <w:szCs w:val="20"/>
          <w:lang w:val="fr-FR"/>
        </w:rPr>
        <w:t>’</w:t>
      </w:r>
      <w:r w:rsidRPr="00434264">
        <w:rPr>
          <w:rFonts w:eastAsia="Tahoma"/>
          <w:sz w:val="20"/>
          <w:szCs w:val="20"/>
          <w:lang w:val="fr-FR"/>
        </w:rPr>
        <w:t>utilisation de l</w:t>
      </w:r>
      <w:r>
        <w:rPr>
          <w:rFonts w:eastAsia="Tahoma"/>
          <w:sz w:val="20"/>
          <w:szCs w:val="20"/>
          <w:lang w:val="fr-FR"/>
        </w:rPr>
        <w:t>’</w:t>
      </w:r>
      <w:r w:rsidRPr="00434264">
        <w:rPr>
          <w:rFonts w:eastAsia="Tahoma"/>
          <w:sz w:val="20"/>
          <w:szCs w:val="20"/>
          <w:lang w:val="fr-FR"/>
        </w:rPr>
        <w:t>édition Community du logiciel.</w:t>
      </w:r>
    </w:p>
    <w:p w14:paraId="5DE7D705" w14:textId="22D77B78" w:rsidR="005E7217" w:rsidRPr="00434264" w:rsidRDefault="00434264" w:rsidP="00C52CA4">
      <w:pPr>
        <w:pStyle w:val="Default"/>
        <w:numPr>
          <w:ilvl w:val="0"/>
          <w:numId w:val="23"/>
        </w:numPr>
        <w:tabs>
          <w:tab w:val="left" w:pos="360"/>
          <w:tab w:val="left" w:pos="5940"/>
        </w:tabs>
        <w:spacing w:before="120" w:after="120"/>
        <w:ind w:left="360"/>
        <w:rPr>
          <w:sz w:val="20"/>
          <w:szCs w:val="20"/>
        </w:rPr>
      </w:pPr>
      <w:r w:rsidRPr="00434264">
        <w:rPr>
          <w:rFonts w:eastAsia="Tahoma"/>
          <w:b/>
          <w:bCs/>
          <w:sz w:val="20"/>
          <w:szCs w:val="20"/>
          <w:lang w:val="fr-FR"/>
        </w:rPr>
        <w:t>INSTALLATION ET DROITS D</w:t>
      </w:r>
      <w:r>
        <w:rPr>
          <w:rFonts w:eastAsia="Tahoma"/>
          <w:b/>
          <w:bCs/>
          <w:sz w:val="20"/>
          <w:szCs w:val="20"/>
          <w:lang w:val="fr-FR"/>
        </w:rPr>
        <w:t>’</w:t>
      </w:r>
      <w:r w:rsidRPr="00434264">
        <w:rPr>
          <w:rFonts w:eastAsia="Tahoma"/>
          <w:b/>
          <w:bCs/>
          <w:sz w:val="20"/>
          <w:szCs w:val="20"/>
          <w:lang w:val="fr-FR"/>
        </w:rPr>
        <w:t>UTILISATION.</w:t>
      </w:r>
      <w:r>
        <w:rPr>
          <w:rFonts w:eastAsia="Tahoma"/>
          <w:b/>
          <w:bCs/>
          <w:sz w:val="20"/>
          <w:szCs w:val="20"/>
          <w:lang w:val="fr-FR"/>
        </w:rPr>
        <w:t xml:space="preserve"> </w:t>
      </w:r>
    </w:p>
    <w:p w14:paraId="2230C9DD" w14:textId="56FA340A" w:rsidR="005E7217" w:rsidRPr="00434264" w:rsidRDefault="00434264" w:rsidP="00C52CA4">
      <w:pPr>
        <w:pStyle w:val="Default"/>
        <w:numPr>
          <w:ilvl w:val="1"/>
          <w:numId w:val="23"/>
        </w:numPr>
        <w:tabs>
          <w:tab w:val="left" w:pos="720"/>
        </w:tabs>
        <w:spacing w:before="120" w:after="120"/>
        <w:ind w:left="720"/>
        <w:rPr>
          <w:sz w:val="20"/>
          <w:szCs w:val="20"/>
        </w:rPr>
      </w:pPr>
      <w:r w:rsidRPr="00434264">
        <w:rPr>
          <w:rFonts w:eastAsia="Tahoma"/>
          <w:b/>
          <w:bCs/>
          <w:sz w:val="20"/>
          <w:szCs w:val="20"/>
          <w:lang w:val="fr-FR"/>
        </w:rPr>
        <w:t xml:space="preserve">Licence pour particuliers. </w:t>
      </w:r>
      <w:r w:rsidRPr="00434264">
        <w:rPr>
          <w:rFonts w:eastAsia="Tahoma"/>
          <w:sz w:val="20"/>
          <w:szCs w:val="20"/>
          <w:lang w:val="fr-FR"/>
        </w:rPr>
        <w:t>Si vous êtes un particulier travaillant sur ses propres applications, que ce soit à des fins commerciales ou autres, vous êtes autori</w:t>
      </w:r>
      <w:r w:rsidRPr="00434264">
        <w:rPr>
          <w:rFonts w:eastAsia="Tahoma"/>
          <w:sz w:val="20"/>
          <w:szCs w:val="20"/>
          <w:lang w:val="fr-FR"/>
        </w:rPr>
        <w:t>sé à utiliser le logiciel pour développer et tester lesdites applications.</w:t>
      </w:r>
    </w:p>
    <w:p w14:paraId="44BCDE1B" w14:textId="6B92732C" w:rsidR="005E7217" w:rsidRPr="00434264" w:rsidRDefault="00434264" w:rsidP="00C52CA4">
      <w:pPr>
        <w:pStyle w:val="Default"/>
        <w:numPr>
          <w:ilvl w:val="1"/>
          <w:numId w:val="23"/>
        </w:numPr>
        <w:tabs>
          <w:tab w:val="left" w:pos="720"/>
        </w:tabs>
        <w:spacing w:before="120" w:after="120"/>
        <w:ind w:left="720"/>
        <w:rPr>
          <w:sz w:val="20"/>
          <w:szCs w:val="20"/>
        </w:rPr>
      </w:pPr>
      <w:r w:rsidRPr="00434264">
        <w:rPr>
          <w:rFonts w:eastAsia="Tahoma"/>
          <w:b/>
          <w:bCs/>
          <w:sz w:val="20"/>
          <w:szCs w:val="20"/>
          <w:lang w:val="fr-FR"/>
        </w:rPr>
        <w:t>Licence d</w:t>
      </w:r>
      <w:r>
        <w:rPr>
          <w:rFonts w:eastAsia="Tahoma"/>
          <w:b/>
          <w:bCs/>
          <w:sz w:val="20"/>
          <w:szCs w:val="20"/>
          <w:lang w:val="fr-FR"/>
        </w:rPr>
        <w:t>’</w:t>
      </w:r>
      <w:r w:rsidRPr="00434264">
        <w:rPr>
          <w:rFonts w:eastAsia="Tahoma"/>
          <w:b/>
          <w:bCs/>
          <w:sz w:val="20"/>
          <w:szCs w:val="20"/>
          <w:lang w:val="fr-FR"/>
        </w:rPr>
        <w:t xml:space="preserve">entreprise. </w:t>
      </w:r>
      <w:r w:rsidRPr="00434264">
        <w:rPr>
          <w:rFonts w:eastAsia="Tahoma"/>
          <w:sz w:val="20"/>
          <w:szCs w:val="20"/>
          <w:lang w:val="fr-FR"/>
        </w:rPr>
        <w:t>Si vo</w:t>
      </w:r>
      <w:r w:rsidRPr="00434264">
        <w:rPr>
          <w:rFonts w:eastAsia="Tahoma"/>
          <w:sz w:val="20"/>
          <w:szCs w:val="20"/>
          <w:lang w:val="fr-FR"/>
        </w:rPr>
        <w:t>us représentez une entreprise, les conditions d</w:t>
      </w:r>
      <w:r>
        <w:rPr>
          <w:rFonts w:eastAsia="Tahoma"/>
          <w:sz w:val="20"/>
          <w:szCs w:val="20"/>
          <w:lang w:val="fr-FR"/>
        </w:rPr>
        <w:t>’</w:t>
      </w:r>
      <w:r w:rsidRPr="00434264">
        <w:rPr>
          <w:rFonts w:eastAsia="Tahoma"/>
          <w:sz w:val="20"/>
          <w:szCs w:val="20"/>
          <w:lang w:val="fr-FR"/>
        </w:rPr>
        <w:t>utilisation suivantes s</w:t>
      </w:r>
      <w:r>
        <w:rPr>
          <w:rFonts w:eastAsia="Tahoma"/>
          <w:sz w:val="20"/>
          <w:szCs w:val="20"/>
          <w:lang w:val="fr-FR"/>
        </w:rPr>
        <w:t>’</w:t>
      </w:r>
      <w:r w:rsidRPr="00434264">
        <w:rPr>
          <w:rFonts w:eastAsia="Tahoma"/>
          <w:sz w:val="20"/>
          <w:szCs w:val="20"/>
          <w:lang w:val="fr-FR"/>
        </w:rPr>
        <w:t>appliquent :</w:t>
      </w:r>
    </w:p>
    <w:p w14:paraId="1CA17BD7" w14:textId="55C0BB6A" w:rsidR="005E7217" w:rsidRPr="00434264" w:rsidRDefault="00434264" w:rsidP="00C52CA4">
      <w:pPr>
        <w:pStyle w:val="Default"/>
        <w:numPr>
          <w:ilvl w:val="1"/>
          <w:numId w:val="5"/>
        </w:numPr>
        <w:spacing w:before="120" w:after="120"/>
        <w:rPr>
          <w:sz w:val="20"/>
          <w:szCs w:val="20"/>
        </w:rPr>
      </w:pPr>
      <w:r w:rsidRPr="00434264">
        <w:rPr>
          <w:rFonts w:eastAsia="Tahoma"/>
          <w:sz w:val="20"/>
          <w:szCs w:val="20"/>
          <w:lang w:val="fr-FR"/>
        </w:rPr>
        <w:t>Vous pouvez autoriser un nombre quelconque de vos utilisateurs à utiliser le logiciel pour dév</w:t>
      </w:r>
      <w:r w:rsidRPr="00434264">
        <w:rPr>
          <w:rFonts w:eastAsia="Tahoma"/>
          <w:sz w:val="20"/>
          <w:szCs w:val="20"/>
          <w:lang w:val="fr-FR"/>
        </w:rPr>
        <w:t>elopper et tester les applications éditées sous licences logicielles open source agréées Open Source Initiative (OSI).</w:t>
      </w:r>
    </w:p>
    <w:p w14:paraId="7A18AC43" w14:textId="77777777" w:rsidR="005E7217" w:rsidRPr="00434264" w:rsidRDefault="00434264" w:rsidP="00C52CA4">
      <w:pPr>
        <w:pStyle w:val="Default"/>
        <w:numPr>
          <w:ilvl w:val="1"/>
          <w:numId w:val="5"/>
        </w:numPr>
        <w:spacing w:before="120" w:after="120"/>
        <w:rPr>
          <w:sz w:val="20"/>
          <w:szCs w:val="20"/>
        </w:rPr>
      </w:pPr>
      <w:r w:rsidRPr="00434264">
        <w:rPr>
          <w:rFonts w:eastAsia="Tahoma"/>
          <w:sz w:val="20"/>
          <w:szCs w:val="20"/>
          <w:lang w:val="fr-FR"/>
        </w:rPr>
        <w:t>Vous pouvez autoriser un nombre quelconque de vos utilisateu</w:t>
      </w:r>
      <w:r w:rsidRPr="00434264">
        <w:rPr>
          <w:rFonts w:eastAsia="Tahoma"/>
          <w:sz w:val="20"/>
          <w:szCs w:val="20"/>
          <w:lang w:val="fr-FR"/>
        </w:rPr>
        <w:t xml:space="preserve">rs à utiliser le logiciel pour développer et tester les extensions pour Visual Studio. </w:t>
      </w:r>
    </w:p>
    <w:p w14:paraId="1F957948" w14:textId="37475891" w:rsidR="005E7217" w:rsidRPr="00434264" w:rsidRDefault="00434264" w:rsidP="00C52CA4">
      <w:pPr>
        <w:pStyle w:val="Default"/>
        <w:numPr>
          <w:ilvl w:val="1"/>
          <w:numId w:val="5"/>
        </w:numPr>
        <w:spacing w:before="120" w:after="120"/>
        <w:rPr>
          <w:sz w:val="20"/>
          <w:szCs w:val="20"/>
        </w:rPr>
      </w:pPr>
      <w:r w:rsidRPr="00434264">
        <w:rPr>
          <w:rFonts w:eastAsia="Tahoma"/>
          <w:sz w:val="20"/>
          <w:szCs w:val="20"/>
          <w:lang w:val="fr-FR"/>
        </w:rPr>
        <w:t xml:space="preserve">Vous pouvez autoriser un nombre quelconque de vos utilisateurs à utiliser le logiciel pour </w:t>
      </w:r>
      <w:r w:rsidRPr="00434264">
        <w:rPr>
          <w:rFonts w:eastAsia="Tahoma"/>
          <w:sz w:val="20"/>
          <w:szCs w:val="20"/>
          <w:lang w:val="fr-FR"/>
        </w:rPr>
        <w:t>développer et tester vos applications dans le cadre d</w:t>
      </w:r>
      <w:r>
        <w:rPr>
          <w:rFonts w:eastAsia="Tahoma"/>
          <w:sz w:val="20"/>
          <w:szCs w:val="20"/>
          <w:lang w:val="fr-FR"/>
        </w:rPr>
        <w:t>’</w:t>
      </w:r>
      <w:r w:rsidRPr="00434264">
        <w:rPr>
          <w:rFonts w:eastAsia="Tahoma"/>
          <w:sz w:val="20"/>
          <w:szCs w:val="20"/>
          <w:lang w:val="fr-FR"/>
        </w:rPr>
        <w:t>une formation en ligne ou en salle ou à des fins de recherche universitaire.</w:t>
      </w:r>
    </w:p>
    <w:p w14:paraId="445A8B35" w14:textId="3DCAA8C7" w:rsidR="005E7217" w:rsidRPr="00434264" w:rsidRDefault="00434264" w:rsidP="00C52CA4">
      <w:pPr>
        <w:pStyle w:val="Default"/>
        <w:numPr>
          <w:ilvl w:val="1"/>
          <w:numId w:val="5"/>
        </w:numPr>
        <w:spacing w:before="120" w:after="120"/>
        <w:rPr>
          <w:sz w:val="20"/>
          <w:szCs w:val="20"/>
        </w:rPr>
      </w:pPr>
      <w:r w:rsidRPr="00434264">
        <w:rPr>
          <w:rFonts w:eastAsia="Tahoma"/>
          <w:sz w:val="20"/>
          <w:szCs w:val="20"/>
          <w:lang w:val="fr-FR"/>
        </w:rPr>
        <w:t>Si aucune des dispositions susmentionnées ne s</w:t>
      </w:r>
      <w:r>
        <w:rPr>
          <w:rFonts w:eastAsia="Tahoma"/>
          <w:sz w:val="20"/>
          <w:szCs w:val="20"/>
          <w:lang w:val="fr-FR"/>
        </w:rPr>
        <w:t>’</w:t>
      </w:r>
      <w:r w:rsidRPr="00434264">
        <w:rPr>
          <w:rFonts w:eastAsia="Tahoma"/>
          <w:sz w:val="20"/>
          <w:szCs w:val="20"/>
          <w:lang w:val="fr-FR"/>
        </w:rPr>
        <w:t>a</w:t>
      </w:r>
      <w:r w:rsidRPr="00434264">
        <w:rPr>
          <w:rFonts w:eastAsia="Tahoma"/>
          <w:sz w:val="20"/>
          <w:szCs w:val="20"/>
          <w:lang w:val="fr-FR"/>
        </w:rPr>
        <w:t>pplique et que vous ne représentez pas une entreprise (telle que définie ci-dessous), vous pouvez autoriser jusqu</w:t>
      </w:r>
      <w:r>
        <w:rPr>
          <w:rFonts w:eastAsia="Tahoma"/>
          <w:sz w:val="20"/>
          <w:szCs w:val="20"/>
          <w:lang w:val="fr-FR"/>
        </w:rPr>
        <w:t>’</w:t>
      </w:r>
      <w:r w:rsidRPr="00434264">
        <w:rPr>
          <w:rFonts w:eastAsia="Tahoma"/>
          <w:sz w:val="20"/>
          <w:szCs w:val="20"/>
          <w:lang w:val="fr-FR"/>
        </w:rPr>
        <w:t>à 5 de vos utilisateurs particuliers à la fois à utiliser le logiciel pour développer et tester vos applications.</w:t>
      </w:r>
    </w:p>
    <w:p w14:paraId="57039223" w14:textId="4962CC79" w:rsidR="005C68C3" w:rsidRPr="00434264" w:rsidRDefault="00434264" w:rsidP="00C52CA4">
      <w:pPr>
        <w:pStyle w:val="Default"/>
        <w:numPr>
          <w:ilvl w:val="1"/>
          <w:numId w:val="5"/>
        </w:numPr>
        <w:spacing w:before="120" w:after="120"/>
        <w:rPr>
          <w:sz w:val="20"/>
          <w:szCs w:val="20"/>
        </w:rPr>
      </w:pPr>
      <w:r w:rsidRPr="00434264">
        <w:rPr>
          <w:rFonts w:eastAsia="Tahoma"/>
          <w:sz w:val="20"/>
          <w:szCs w:val="20"/>
          <w:lang w:val="fr-FR"/>
        </w:rPr>
        <w:lastRenderedPageBreak/>
        <w:t xml:space="preserve">Si vous représentez une entreprise, vos employés et prestataires ne sont </w:t>
      </w:r>
      <w:r w:rsidRPr="00434264">
        <w:rPr>
          <w:rFonts w:eastAsia="Tahoma"/>
          <w:sz w:val="20"/>
          <w:szCs w:val="20"/>
          <w:u w:val="single"/>
          <w:lang w:val="fr-FR"/>
        </w:rPr>
        <w:t>pas</w:t>
      </w:r>
      <w:r w:rsidRPr="00434264">
        <w:rPr>
          <w:rFonts w:eastAsia="Tahoma"/>
          <w:sz w:val="20"/>
          <w:szCs w:val="20"/>
          <w:lang w:val="fr-FR"/>
        </w:rPr>
        <w:t xml:space="preserve"> autorisés à utiliser le logiciel pour développer ou tester vos applications, hormis conformément aux dispositions susmentionnées relatives (i) aux licences open source ; (ii) aux</w:t>
      </w:r>
      <w:r w:rsidRPr="00434264">
        <w:rPr>
          <w:rFonts w:eastAsia="Tahoma"/>
          <w:sz w:val="20"/>
          <w:szCs w:val="20"/>
          <w:lang w:val="fr-FR"/>
        </w:rPr>
        <w:t xml:space="preserve"> extensions Visual Studio ; (iii) aux pilotes de périphériques pour le système d</w:t>
      </w:r>
      <w:r>
        <w:rPr>
          <w:rFonts w:eastAsia="Tahoma"/>
          <w:sz w:val="20"/>
          <w:szCs w:val="20"/>
          <w:lang w:val="fr-FR"/>
        </w:rPr>
        <w:t>’</w:t>
      </w:r>
      <w:r w:rsidRPr="00434264">
        <w:rPr>
          <w:rFonts w:eastAsia="Tahoma"/>
          <w:sz w:val="20"/>
          <w:szCs w:val="20"/>
          <w:lang w:val="fr-FR"/>
        </w:rPr>
        <w:t xml:space="preserve">exploitation Windows ; et, (iv) et aux formations. </w:t>
      </w:r>
    </w:p>
    <w:p w14:paraId="609B581A" w14:textId="502212B2" w:rsidR="005E7217" w:rsidRPr="00434264" w:rsidRDefault="00434264" w:rsidP="005C68C3">
      <w:pPr>
        <w:pStyle w:val="Default"/>
        <w:spacing w:before="120" w:after="120"/>
        <w:ind w:left="1440"/>
        <w:rPr>
          <w:sz w:val="20"/>
          <w:szCs w:val="20"/>
        </w:rPr>
      </w:pPr>
      <w:r w:rsidRPr="00434264">
        <w:rPr>
          <w:rFonts w:eastAsia="Tahoma"/>
          <w:sz w:val="20"/>
          <w:szCs w:val="20"/>
          <w:lang w:val="fr-FR"/>
        </w:rPr>
        <w:t xml:space="preserve">Le terme </w:t>
      </w:r>
      <w:r w:rsidRPr="00434264">
        <w:rPr>
          <w:rFonts w:eastAsia="Tahoma"/>
          <w:b/>
          <w:bCs/>
          <w:sz w:val="20"/>
          <w:szCs w:val="20"/>
          <w:lang w:val="fr-FR"/>
        </w:rPr>
        <w:t>« entreprise »</w:t>
      </w:r>
      <w:r w:rsidRPr="00434264">
        <w:rPr>
          <w:rFonts w:eastAsia="Tahoma"/>
          <w:sz w:val="20"/>
          <w:szCs w:val="20"/>
          <w:lang w:val="fr-FR"/>
        </w:rPr>
        <w:t xml:space="preserve"> désigne toute organisation et ses affiliés qui totalisent ensemble (a) plus de 250 PC o</w:t>
      </w:r>
      <w:r w:rsidRPr="00434264">
        <w:rPr>
          <w:rFonts w:eastAsia="Tahoma"/>
          <w:sz w:val="20"/>
          <w:szCs w:val="20"/>
          <w:lang w:val="fr-FR"/>
        </w:rPr>
        <w:t xml:space="preserve">u utilisateurs </w:t>
      </w:r>
      <w:r w:rsidRPr="00434264">
        <w:rPr>
          <w:rFonts w:eastAsia="Tahoma"/>
          <w:sz w:val="20"/>
          <w:szCs w:val="20"/>
          <w:u w:val="single"/>
          <w:lang w:val="fr-FR"/>
        </w:rPr>
        <w:t>ou</w:t>
      </w:r>
      <w:r w:rsidRPr="00434264">
        <w:rPr>
          <w:rFonts w:eastAsia="Tahoma"/>
          <w:sz w:val="20"/>
          <w:szCs w:val="20"/>
          <w:lang w:val="fr-FR"/>
        </w:rPr>
        <w:t xml:space="preserve"> (b) un million de dollars (ou équivalent dans la devise locale) de chiffre d</w:t>
      </w:r>
      <w:r>
        <w:rPr>
          <w:rFonts w:eastAsia="Tahoma"/>
          <w:sz w:val="20"/>
          <w:szCs w:val="20"/>
          <w:lang w:val="fr-FR"/>
        </w:rPr>
        <w:t>’</w:t>
      </w:r>
      <w:r w:rsidRPr="00434264">
        <w:rPr>
          <w:rFonts w:eastAsia="Tahoma"/>
          <w:sz w:val="20"/>
          <w:szCs w:val="20"/>
          <w:lang w:val="fr-FR"/>
        </w:rPr>
        <w:t>affaire</w:t>
      </w:r>
      <w:r w:rsidRPr="00434264">
        <w:rPr>
          <w:rFonts w:eastAsia="Tahoma"/>
          <w:sz w:val="20"/>
          <w:szCs w:val="20"/>
          <w:lang w:val="fr-FR"/>
        </w:rPr>
        <w:t>s annuel, et « affilié » désigne toute entité qui contrôle (détient la majorité des parts), est contrôlée par ou est sous contrôle conjoint avec une organisation.</w:t>
      </w:r>
    </w:p>
    <w:p w14:paraId="14FD67E1" w14:textId="3B4FD1A4" w:rsidR="00547E5C" w:rsidRPr="00434264" w:rsidRDefault="00434264" w:rsidP="00C52CA4">
      <w:pPr>
        <w:pStyle w:val="Default"/>
        <w:numPr>
          <w:ilvl w:val="1"/>
          <w:numId w:val="23"/>
        </w:numPr>
        <w:tabs>
          <w:tab w:val="left" w:pos="720"/>
        </w:tabs>
        <w:spacing w:before="120" w:after="120"/>
        <w:ind w:left="720"/>
        <w:rPr>
          <w:sz w:val="20"/>
          <w:szCs w:val="20"/>
        </w:rPr>
      </w:pPr>
      <w:r w:rsidRPr="00434264">
        <w:rPr>
          <w:rFonts w:eastAsia="Tahoma"/>
          <w:b/>
          <w:bCs/>
          <w:sz w:val="20"/>
          <w:szCs w:val="20"/>
          <w:lang w:val="fr-FR"/>
        </w:rPr>
        <w:t>Charges de Trava</w:t>
      </w:r>
      <w:r w:rsidRPr="00434264">
        <w:rPr>
          <w:rFonts w:eastAsia="Tahoma"/>
          <w:b/>
          <w:bCs/>
          <w:sz w:val="20"/>
          <w:szCs w:val="20"/>
          <w:lang w:val="fr-FR"/>
        </w:rPr>
        <w:t>il.</w:t>
      </w:r>
      <w:r>
        <w:rPr>
          <w:rFonts w:eastAsia="Tahoma"/>
          <w:sz w:val="20"/>
          <w:szCs w:val="20"/>
          <w:lang w:val="fr-FR"/>
        </w:rPr>
        <w:t xml:space="preserve"> </w:t>
      </w:r>
      <w:r w:rsidRPr="00434264">
        <w:rPr>
          <w:rFonts w:eastAsia="Tahoma"/>
          <w:sz w:val="20"/>
          <w:szCs w:val="20"/>
          <w:lang w:val="fr-FR"/>
        </w:rPr>
        <w:t>Les présents termes du contrat de licence s</w:t>
      </w:r>
      <w:r>
        <w:rPr>
          <w:rFonts w:eastAsia="Tahoma"/>
          <w:sz w:val="20"/>
          <w:szCs w:val="20"/>
          <w:lang w:val="fr-FR"/>
        </w:rPr>
        <w:t>’</w:t>
      </w:r>
      <w:r w:rsidRPr="00434264">
        <w:rPr>
          <w:rFonts w:eastAsia="Tahoma"/>
          <w:sz w:val="20"/>
          <w:szCs w:val="20"/>
          <w:lang w:val="fr-FR"/>
        </w:rPr>
        <w:t>appliquent à l</w:t>
      </w:r>
      <w:r>
        <w:rPr>
          <w:rFonts w:eastAsia="Tahoma"/>
          <w:sz w:val="20"/>
          <w:szCs w:val="20"/>
          <w:lang w:val="fr-FR"/>
        </w:rPr>
        <w:t>’</w:t>
      </w:r>
      <w:r w:rsidRPr="00434264">
        <w:rPr>
          <w:rFonts w:eastAsia="Tahoma"/>
          <w:sz w:val="20"/>
          <w:szCs w:val="20"/>
          <w:lang w:val="fr-FR"/>
        </w:rPr>
        <w:t>utilisation des charges de travail mises à votre disposition dans le logiciel, sauf dans la mesure où une charge de</w:t>
      </w:r>
      <w:r w:rsidRPr="00434264">
        <w:rPr>
          <w:rFonts w:eastAsia="Tahoma"/>
          <w:sz w:val="20"/>
          <w:szCs w:val="20"/>
          <w:lang w:val="fr-FR"/>
        </w:rPr>
        <w:t xml:space="preserve"> travail ou un composant de la charge de travail serait accompagné(e) de termes de contrat de licence différents et de politiques de support différents.</w:t>
      </w:r>
    </w:p>
    <w:p w14:paraId="631BDA2E" w14:textId="5BCAAF2F" w:rsidR="008D0E7E" w:rsidRPr="00434264" w:rsidRDefault="00434264" w:rsidP="00C52CA4">
      <w:pPr>
        <w:pStyle w:val="Default"/>
        <w:numPr>
          <w:ilvl w:val="1"/>
          <w:numId w:val="23"/>
        </w:numPr>
        <w:tabs>
          <w:tab w:val="left" w:pos="720"/>
        </w:tabs>
        <w:spacing w:before="120" w:after="120"/>
        <w:ind w:left="720"/>
        <w:rPr>
          <w:sz w:val="20"/>
          <w:szCs w:val="20"/>
        </w:rPr>
      </w:pPr>
      <w:r w:rsidRPr="00434264">
        <w:rPr>
          <w:rFonts w:eastAsia="Tahoma"/>
          <w:b/>
          <w:bCs/>
          <w:sz w:val="20"/>
          <w:szCs w:val="20"/>
          <w:lang w:val="fr-FR"/>
        </w:rPr>
        <w:t>Copie de sauvegarde</w:t>
      </w:r>
      <w:r w:rsidRPr="00434264">
        <w:rPr>
          <w:rFonts w:eastAsia="Tahoma"/>
          <w:sz w:val="20"/>
          <w:szCs w:val="20"/>
          <w:lang w:val="fr-FR"/>
        </w:rPr>
        <w:t>. Vous êtes autorisé à effectuer une (1) copie de sauvegarde du logiciel afin de le réinstaller.</w:t>
      </w:r>
    </w:p>
    <w:p w14:paraId="74AE38D5" w14:textId="716EA87A" w:rsidR="00C43A8E" w:rsidRPr="00434264" w:rsidRDefault="00434264" w:rsidP="00C52CA4">
      <w:pPr>
        <w:pStyle w:val="Default"/>
        <w:numPr>
          <w:ilvl w:val="1"/>
          <w:numId w:val="23"/>
        </w:numPr>
        <w:tabs>
          <w:tab w:val="left" w:pos="720"/>
        </w:tabs>
        <w:spacing w:before="120" w:after="120"/>
        <w:ind w:left="720"/>
        <w:rPr>
          <w:sz w:val="20"/>
          <w:szCs w:val="20"/>
        </w:rPr>
      </w:pPr>
      <w:r w:rsidRPr="00434264">
        <w:rPr>
          <w:rFonts w:eastAsia="Tahoma"/>
          <w:b/>
          <w:bCs/>
          <w:sz w:val="20"/>
          <w:szCs w:val="20"/>
          <w:lang w:val="fr-FR"/>
        </w:rPr>
        <w:t xml:space="preserve">Services en </w:t>
      </w:r>
      <w:r w:rsidRPr="00434264">
        <w:rPr>
          <w:rFonts w:eastAsia="Tahoma"/>
          <w:b/>
          <w:bCs/>
          <w:sz w:val="20"/>
          <w:szCs w:val="20"/>
          <w:lang w:val="fr-FR"/>
        </w:rPr>
        <w:t>ligne dans le Logiciel.</w:t>
      </w:r>
      <w:r>
        <w:rPr>
          <w:rFonts w:eastAsia="Tahoma"/>
          <w:b/>
          <w:bCs/>
          <w:sz w:val="20"/>
          <w:szCs w:val="20"/>
          <w:lang w:val="fr-FR"/>
        </w:rPr>
        <w:t xml:space="preserve"> </w:t>
      </w:r>
      <w:r w:rsidRPr="00434264">
        <w:rPr>
          <w:rFonts w:eastAsia="Tahoma"/>
          <w:sz w:val="20"/>
          <w:szCs w:val="20"/>
          <w:lang w:val="fr-FR"/>
        </w:rPr>
        <w:t>Certaines fonctionnalités du logiciel exploitent des services en ligne pour vous fournir des informations sur les mises à jour du logiciel ou des extensio</w:t>
      </w:r>
      <w:r w:rsidRPr="00434264">
        <w:rPr>
          <w:rFonts w:eastAsia="Tahoma"/>
          <w:sz w:val="20"/>
          <w:szCs w:val="20"/>
          <w:lang w:val="fr-FR"/>
        </w:rPr>
        <w:t>ns, ou pour vous permettre de récupérer un contenu, de collaborer avec les autres, ou de compléter votre expérience de développement. Comme utilisé tout au long du présent contrat, le terme « logiciel » comprend ces fonctionnalités de service en ligne.</w:t>
      </w:r>
    </w:p>
    <w:p w14:paraId="428FD435" w14:textId="57751225" w:rsidR="005E7217" w:rsidRPr="00434264" w:rsidRDefault="00434264" w:rsidP="00C52CA4">
      <w:pPr>
        <w:pStyle w:val="Default"/>
        <w:numPr>
          <w:ilvl w:val="1"/>
          <w:numId w:val="23"/>
        </w:numPr>
        <w:tabs>
          <w:tab w:val="left" w:pos="720"/>
        </w:tabs>
        <w:spacing w:before="120" w:after="120"/>
        <w:ind w:left="720"/>
        <w:rPr>
          <w:sz w:val="20"/>
          <w:szCs w:val="20"/>
        </w:rPr>
      </w:pPr>
      <w:r w:rsidRPr="00434264">
        <w:rPr>
          <w:rFonts w:eastAsia="Tahoma"/>
          <w:b/>
          <w:bCs/>
          <w:sz w:val="20"/>
          <w:szCs w:val="20"/>
          <w:lang w:val="fr-FR"/>
        </w:rPr>
        <w:t>Utilisation pour démonstration</w:t>
      </w:r>
      <w:r w:rsidRPr="00434264">
        <w:rPr>
          <w:rFonts w:eastAsia="Tahoma"/>
          <w:sz w:val="20"/>
          <w:szCs w:val="20"/>
          <w:lang w:val="fr-FR"/>
        </w:rPr>
        <w:t>. Les droits d</w:t>
      </w:r>
      <w:r>
        <w:rPr>
          <w:rFonts w:eastAsia="Tahoma"/>
          <w:sz w:val="20"/>
          <w:szCs w:val="20"/>
          <w:lang w:val="fr-FR"/>
        </w:rPr>
        <w:t>’</w:t>
      </w:r>
      <w:r w:rsidRPr="00434264">
        <w:rPr>
          <w:rFonts w:eastAsia="Tahoma"/>
          <w:sz w:val="20"/>
          <w:szCs w:val="20"/>
          <w:lang w:val="fr-FR"/>
        </w:rPr>
        <w:t>utilisation autorisés ci-dessus comprennent l</w:t>
      </w:r>
      <w:r>
        <w:rPr>
          <w:rFonts w:eastAsia="Tahoma"/>
          <w:sz w:val="20"/>
          <w:szCs w:val="20"/>
          <w:lang w:val="fr-FR"/>
        </w:rPr>
        <w:t>’</w:t>
      </w:r>
      <w:r w:rsidRPr="00434264">
        <w:rPr>
          <w:rFonts w:eastAsia="Tahoma"/>
          <w:sz w:val="20"/>
          <w:szCs w:val="20"/>
          <w:lang w:val="fr-FR"/>
        </w:rPr>
        <w:t>utilisation du</w:t>
      </w:r>
      <w:r w:rsidRPr="00434264">
        <w:rPr>
          <w:rFonts w:eastAsia="Tahoma"/>
          <w:sz w:val="20"/>
          <w:szCs w:val="20"/>
          <w:lang w:val="fr-FR"/>
        </w:rPr>
        <w:t xml:space="preserve"> logiciel dans le cadre de la démonstration de vos applications.</w:t>
      </w:r>
    </w:p>
    <w:p w14:paraId="22CCCB46" w14:textId="3D985FA8" w:rsidR="005E7217" w:rsidRPr="00434264" w:rsidRDefault="00434264" w:rsidP="00C52CA4">
      <w:pPr>
        <w:pStyle w:val="Default"/>
        <w:numPr>
          <w:ilvl w:val="0"/>
          <w:numId w:val="23"/>
        </w:numPr>
        <w:tabs>
          <w:tab w:val="left" w:pos="360"/>
        </w:tabs>
        <w:spacing w:before="120" w:after="120"/>
        <w:ind w:left="360"/>
        <w:rPr>
          <w:sz w:val="20"/>
          <w:szCs w:val="20"/>
        </w:rPr>
      </w:pPr>
      <w:r w:rsidRPr="00434264">
        <w:rPr>
          <w:rFonts w:eastAsia="Tahoma"/>
          <w:b/>
          <w:bCs/>
          <w:sz w:val="20"/>
          <w:szCs w:val="20"/>
          <w:lang w:val="fr-FR"/>
        </w:rPr>
        <w:t xml:space="preserve">SUPPORT. </w:t>
      </w:r>
      <w:r w:rsidRPr="00434264">
        <w:rPr>
          <w:rFonts w:eastAsia="Tahoma"/>
          <w:sz w:val="20"/>
          <w:szCs w:val="20"/>
          <w:lang w:val="fr-FR"/>
        </w:rPr>
        <w:t>Dans la mesure où l</w:t>
      </w:r>
      <w:r>
        <w:rPr>
          <w:rFonts w:eastAsia="Tahoma"/>
          <w:sz w:val="20"/>
          <w:szCs w:val="20"/>
          <w:lang w:val="fr-FR"/>
        </w:rPr>
        <w:t>’</w:t>
      </w:r>
      <w:r w:rsidRPr="00434264">
        <w:rPr>
          <w:rFonts w:eastAsia="Tahoma"/>
          <w:sz w:val="20"/>
          <w:szCs w:val="20"/>
          <w:lang w:val="fr-FR"/>
        </w:rPr>
        <w:t>applicat</w:t>
      </w:r>
      <w:r w:rsidRPr="00434264">
        <w:rPr>
          <w:rFonts w:eastAsia="Tahoma"/>
          <w:sz w:val="20"/>
          <w:szCs w:val="20"/>
          <w:lang w:val="fr-FR"/>
        </w:rPr>
        <w:t>ion Visual Studio Community 2019 pour Mac est concédée sous licence « en l</w:t>
      </w:r>
      <w:r>
        <w:rPr>
          <w:rFonts w:eastAsia="Tahoma"/>
          <w:sz w:val="20"/>
          <w:szCs w:val="20"/>
          <w:lang w:val="fr-FR"/>
        </w:rPr>
        <w:t>’</w:t>
      </w:r>
      <w:r w:rsidRPr="00434264">
        <w:rPr>
          <w:rFonts w:eastAsia="Tahoma"/>
          <w:sz w:val="20"/>
          <w:szCs w:val="20"/>
          <w:lang w:val="fr-FR"/>
        </w:rPr>
        <w:t>état », nous ne fournissons pas de services d</w:t>
      </w:r>
      <w:r>
        <w:rPr>
          <w:rFonts w:eastAsia="Tahoma"/>
          <w:sz w:val="20"/>
          <w:szCs w:val="20"/>
          <w:lang w:val="fr-FR"/>
        </w:rPr>
        <w:t>’</w:t>
      </w:r>
      <w:r w:rsidRPr="00434264">
        <w:rPr>
          <w:rFonts w:eastAsia="Tahoma"/>
          <w:sz w:val="20"/>
          <w:szCs w:val="20"/>
          <w:lang w:val="fr-FR"/>
        </w:rPr>
        <w:t>assistance technique.</w:t>
      </w:r>
    </w:p>
    <w:p w14:paraId="259F03FD" w14:textId="64140C87" w:rsidR="005E7217" w:rsidRPr="00434264" w:rsidRDefault="00434264" w:rsidP="00C52CA4">
      <w:pPr>
        <w:pStyle w:val="Default"/>
        <w:numPr>
          <w:ilvl w:val="0"/>
          <w:numId w:val="23"/>
        </w:numPr>
        <w:tabs>
          <w:tab w:val="left" w:pos="360"/>
        </w:tabs>
        <w:spacing w:before="120" w:after="120"/>
        <w:ind w:left="360"/>
        <w:rPr>
          <w:b/>
          <w:caps/>
          <w:sz w:val="20"/>
          <w:szCs w:val="20"/>
        </w:rPr>
      </w:pPr>
      <w:r w:rsidRPr="00434264">
        <w:rPr>
          <w:rFonts w:eastAsia="Tahoma"/>
          <w:b/>
          <w:bCs/>
          <w:sz w:val="20"/>
          <w:szCs w:val="20"/>
          <w:lang w:val="fr-FR"/>
        </w:rPr>
        <w:t xml:space="preserve">EXCLUSIONS DE GARANTIE. </w:t>
      </w:r>
      <w:r w:rsidRPr="00434264">
        <w:rPr>
          <w:rFonts w:eastAsia="Tahoma"/>
          <w:b/>
          <w:bCs/>
          <w:caps/>
          <w:sz w:val="20"/>
          <w:szCs w:val="20"/>
          <w:lang w:val="fr-FR"/>
        </w:rPr>
        <w:t>L</w:t>
      </w:r>
      <w:r>
        <w:rPr>
          <w:rFonts w:eastAsia="Tahoma"/>
          <w:b/>
          <w:bCs/>
          <w:caps/>
          <w:sz w:val="20"/>
          <w:szCs w:val="20"/>
          <w:lang w:val="fr-FR"/>
        </w:rPr>
        <w:t>’</w:t>
      </w:r>
      <w:r w:rsidRPr="00434264">
        <w:rPr>
          <w:rFonts w:eastAsia="Tahoma"/>
          <w:b/>
          <w:bCs/>
          <w:caps/>
          <w:sz w:val="20"/>
          <w:szCs w:val="20"/>
          <w:lang w:val="fr-FR"/>
        </w:rPr>
        <w:t>application VISUAL STUDIO COMMUNITY 2019 POUR MAC est concédée sous licence « en l</w:t>
      </w:r>
      <w:r>
        <w:rPr>
          <w:rFonts w:eastAsia="Tahoma"/>
          <w:b/>
          <w:bCs/>
          <w:caps/>
          <w:sz w:val="20"/>
          <w:szCs w:val="20"/>
          <w:lang w:val="fr-FR"/>
        </w:rPr>
        <w:t>’</w:t>
      </w:r>
      <w:r w:rsidRPr="00434264">
        <w:rPr>
          <w:rFonts w:eastAsia="Tahoma"/>
          <w:b/>
          <w:bCs/>
          <w:caps/>
          <w:sz w:val="20"/>
          <w:szCs w:val="20"/>
          <w:lang w:val="fr-FR"/>
        </w:rPr>
        <w:t>état ». Vous assumez tous les risques liés à son utilisation. MICROSOFT n</w:t>
      </w:r>
      <w:r>
        <w:rPr>
          <w:rFonts w:eastAsia="Tahoma"/>
          <w:b/>
          <w:bCs/>
          <w:caps/>
          <w:sz w:val="20"/>
          <w:szCs w:val="20"/>
          <w:lang w:val="fr-FR"/>
        </w:rPr>
        <w:t>’</w:t>
      </w:r>
      <w:r w:rsidRPr="00434264">
        <w:rPr>
          <w:rFonts w:eastAsia="Tahoma"/>
          <w:b/>
          <w:bCs/>
          <w:caps/>
          <w:sz w:val="20"/>
          <w:szCs w:val="20"/>
          <w:lang w:val="fr-FR"/>
        </w:rPr>
        <w:t>accorde aucune garantie ou condi</w:t>
      </w:r>
      <w:r w:rsidRPr="00434264">
        <w:rPr>
          <w:rFonts w:eastAsia="Tahoma"/>
          <w:b/>
          <w:bCs/>
          <w:caps/>
          <w:sz w:val="20"/>
          <w:szCs w:val="20"/>
          <w:lang w:val="fr-FR"/>
        </w:rPr>
        <w:t>tion expresse. Lorsque cela est autorisé par le droit local, MICROSOFT exclut les garanties implicites de qualité, d</w:t>
      </w:r>
      <w:r>
        <w:rPr>
          <w:rFonts w:eastAsia="Tahoma"/>
          <w:b/>
          <w:bCs/>
          <w:caps/>
          <w:sz w:val="20"/>
          <w:szCs w:val="20"/>
          <w:lang w:val="fr-FR"/>
        </w:rPr>
        <w:t>’</w:t>
      </w:r>
      <w:r w:rsidRPr="00434264">
        <w:rPr>
          <w:rFonts w:eastAsia="Tahoma"/>
          <w:b/>
          <w:bCs/>
          <w:caps/>
          <w:sz w:val="20"/>
          <w:szCs w:val="20"/>
          <w:lang w:val="fr-FR"/>
        </w:rPr>
        <w:t>adéquation à un usage particulier et d</w:t>
      </w:r>
      <w:r>
        <w:rPr>
          <w:rFonts w:eastAsia="Tahoma"/>
          <w:b/>
          <w:bCs/>
          <w:caps/>
          <w:sz w:val="20"/>
          <w:szCs w:val="20"/>
          <w:lang w:val="fr-FR"/>
        </w:rPr>
        <w:t>’</w:t>
      </w:r>
      <w:r w:rsidRPr="00434264">
        <w:rPr>
          <w:rFonts w:eastAsia="Tahoma"/>
          <w:b/>
          <w:bCs/>
          <w:caps/>
          <w:sz w:val="20"/>
          <w:szCs w:val="20"/>
          <w:lang w:val="fr-FR"/>
        </w:rPr>
        <w:t>absence de contrefaçon.</w:t>
      </w:r>
    </w:p>
    <w:p w14:paraId="567DB4DE" w14:textId="77777777" w:rsidR="00D07961" w:rsidRPr="00434264" w:rsidRDefault="00434264" w:rsidP="00D07961">
      <w:pPr>
        <w:pStyle w:val="Default"/>
        <w:numPr>
          <w:ilvl w:val="0"/>
          <w:numId w:val="23"/>
        </w:numPr>
        <w:tabs>
          <w:tab w:val="left" w:pos="360"/>
        </w:tabs>
        <w:spacing w:before="120" w:after="120"/>
        <w:ind w:left="360"/>
        <w:rPr>
          <w:sz w:val="20"/>
          <w:szCs w:val="20"/>
        </w:rPr>
      </w:pPr>
      <w:r w:rsidRPr="00434264">
        <w:rPr>
          <w:rFonts w:eastAsia="Tahoma"/>
          <w:b/>
          <w:bCs/>
          <w:sz w:val="20"/>
          <w:szCs w:val="20"/>
          <w:lang w:val="fr-FR"/>
        </w:rPr>
        <w:t>LIMITATION DE RESPONSABILITÉ. VOUS POUVEZ OBTENIR DE MICROSOFT ET DE SES FOURNISSEURS UNE INDEMNISATION UNIQUEMENT EN CAS DE DOMMAGES DIRECTS, LIMITÉE À 5,00 USD. VOUS NE POUVEZ PRÉTENDRE À AUCUNE INDEMNISATION POUR LES AUTRES DOMMAGES, Y COMPRIS LES DOMM</w:t>
      </w:r>
      <w:r w:rsidRPr="00434264">
        <w:rPr>
          <w:rFonts w:eastAsia="Tahoma"/>
          <w:b/>
          <w:bCs/>
          <w:sz w:val="20"/>
          <w:szCs w:val="20"/>
          <w:lang w:val="fr-FR"/>
        </w:rPr>
        <w:t>AGES SPÉCIAUX, INDIRECTS OU INCIDENTS ET LES PERTES DE BÉNÉFICES.</w:t>
      </w:r>
    </w:p>
    <w:p w14:paraId="2F908DF4" w14:textId="3773355B" w:rsidR="00D07961" w:rsidRPr="00434264" w:rsidRDefault="00434264" w:rsidP="00D07961">
      <w:pPr>
        <w:pStyle w:val="Heading1"/>
        <w:spacing w:before="120" w:after="120"/>
        <w:ind w:left="360" w:hanging="3"/>
        <w:rPr>
          <w:sz w:val="20"/>
          <w:szCs w:val="20"/>
        </w:rPr>
      </w:pPr>
      <w:r w:rsidRPr="00434264">
        <w:rPr>
          <w:rFonts w:eastAsia="Tahoma"/>
          <w:sz w:val="20"/>
          <w:szCs w:val="20"/>
          <w:lang w:val="fr-FR"/>
        </w:rPr>
        <w:t>Cette limitation s</w:t>
      </w:r>
      <w:r>
        <w:rPr>
          <w:rFonts w:eastAsia="Tahoma"/>
          <w:sz w:val="20"/>
          <w:szCs w:val="20"/>
          <w:lang w:val="fr-FR"/>
        </w:rPr>
        <w:t>’</w:t>
      </w:r>
      <w:r w:rsidRPr="00434264">
        <w:rPr>
          <w:rFonts w:eastAsia="Tahoma"/>
          <w:sz w:val="20"/>
          <w:szCs w:val="20"/>
          <w:lang w:val="fr-FR"/>
        </w:rPr>
        <w:t xml:space="preserve">applique (a) à toute affaire liée au logiciel, aux services ou au contenu (y compris le code) </w:t>
      </w:r>
      <w:r w:rsidRPr="00434264">
        <w:rPr>
          <w:rFonts w:eastAsia="Tahoma"/>
          <w:sz w:val="20"/>
          <w:szCs w:val="20"/>
          <w:lang w:val="fr-FR"/>
        </w:rPr>
        <w:t>figurant sur des sites Internet tiers ou dans des applications tierces ; et (b) aux réclamations pour manquement aux termes du contrat ou violation de garantie ou de condition, responsabilité sans faute, négligence ou autre délit dans la limite autorisée p</w:t>
      </w:r>
      <w:r w:rsidRPr="00434264">
        <w:rPr>
          <w:rFonts w:eastAsia="Tahoma"/>
          <w:sz w:val="20"/>
          <w:szCs w:val="20"/>
          <w:lang w:val="fr-FR"/>
        </w:rPr>
        <w:t>ar la réglementation applicable.</w:t>
      </w:r>
    </w:p>
    <w:p w14:paraId="57A2934B" w14:textId="1E544A46" w:rsidR="00D07961" w:rsidRPr="00434264" w:rsidRDefault="00434264" w:rsidP="00D07961">
      <w:pPr>
        <w:pStyle w:val="Heading1"/>
        <w:spacing w:before="120" w:after="120"/>
        <w:ind w:left="360" w:hanging="3"/>
        <w:rPr>
          <w:sz w:val="20"/>
          <w:szCs w:val="20"/>
        </w:rPr>
      </w:pPr>
      <w:r w:rsidRPr="00434264">
        <w:rPr>
          <w:rFonts w:eastAsia="Tahoma"/>
          <w:sz w:val="20"/>
          <w:szCs w:val="20"/>
          <w:lang w:val="fr-FR"/>
        </w:rPr>
        <w:t>Elle s</w:t>
      </w:r>
      <w:r>
        <w:rPr>
          <w:rFonts w:eastAsia="Tahoma"/>
          <w:sz w:val="20"/>
          <w:szCs w:val="20"/>
          <w:lang w:val="fr-FR"/>
        </w:rPr>
        <w:t>’</w:t>
      </w:r>
      <w:r w:rsidRPr="00434264">
        <w:rPr>
          <w:rFonts w:eastAsia="Tahoma"/>
          <w:sz w:val="20"/>
          <w:szCs w:val="20"/>
          <w:lang w:val="fr-FR"/>
        </w:rPr>
        <w:t>applique également même si Microsoft avait ou aurait dû avoir connaissance de l</w:t>
      </w:r>
      <w:r>
        <w:rPr>
          <w:rFonts w:eastAsia="Tahoma"/>
          <w:sz w:val="20"/>
          <w:szCs w:val="20"/>
          <w:lang w:val="fr-FR"/>
        </w:rPr>
        <w:t>’</w:t>
      </w:r>
      <w:r w:rsidRPr="00434264">
        <w:rPr>
          <w:rFonts w:eastAsia="Tahoma"/>
          <w:sz w:val="20"/>
          <w:szCs w:val="20"/>
          <w:lang w:val="fr-FR"/>
        </w:rPr>
        <w:t>éventualité de tels dommages. La limitation ou l</w:t>
      </w:r>
      <w:r>
        <w:rPr>
          <w:rFonts w:eastAsia="Tahoma"/>
          <w:sz w:val="20"/>
          <w:szCs w:val="20"/>
          <w:lang w:val="fr-FR"/>
        </w:rPr>
        <w:t>’</w:t>
      </w:r>
      <w:r w:rsidRPr="00434264">
        <w:rPr>
          <w:rFonts w:eastAsia="Tahoma"/>
          <w:sz w:val="20"/>
          <w:szCs w:val="20"/>
          <w:lang w:val="fr-FR"/>
        </w:rPr>
        <w:t xml:space="preserve">exclusion </w:t>
      </w:r>
      <w:r w:rsidRPr="00434264">
        <w:rPr>
          <w:rFonts w:eastAsia="Tahoma"/>
          <w:sz w:val="20"/>
          <w:szCs w:val="20"/>
          <w:lang w:val="fr-FR"/>
        </w:rPr>
        <w:t>ci-dessus peut également ne pas vous être applicable si votre État ou pays n</w:t>
      </w:r>
      <w:r>
        <w:rPr>
          <w:rFonts w:eastAsia="Tahoma"/>
          <w:sz w:val="20"/>
          <w:szCs w:val="20"/>
          <w:lang w:val="fr-FR"/>
        </w:rPr>
        <w:t>’</w:t>
      </w:r>
      <w:r w:rsidRPr="00434264">
        <w:rPr>
          <w:rFonts w:eastAsia="Tahoma"/>
          <w:sz w:val="20"/>
          <w:szCs w:val="20"/>
          <w:lang w:val="fr-FR"/>
        </w:rPr>
        <w:t>autorise pas l</w:t>
      </w:r>
      <w:r>
        <w:rPr>
          <w:rFonts w:eastAsia="Tahoma"/>
          <w:sz w:val="20"/>
          <w:szCs w:val="20"/>
          <w:lang w:val="fr-FR"/>
        </w:rPr>
        <w:t>’</w:t>
      </w:r>
      <w:r w:rsidRPr="00434264">
        <w:rPr>
          <w:rFonts w:eastAsia="Tahoma"/>
          <w:sz w:val="20"/>
          <w:szCs w:val="20"/>
          <w:lang w:val="fr-FR"/>
        </w:rPr>
        <w:t xml:space="preserve">exclusion ou la limitation de responsabilité pour les dommages </w:t>
      </w:r>
      <w:r w:rsidRPr="00434264">
        <w:rPr>
          <w:rFonts w:eastAsia="Tahoma"/>
          <w:sz w:val="20"/>
          <w:szCs w:val="20"/>
          <w:lang w:val="fr-FR"/>
        </w:rPr>
        <w:lastRenderedPageBreak/>
        <w:t>incidents, indirects ou de quelque nature que ce soit.</w:t>
      </w:r>
    </w:p>
    <w:p w14:paraId="6068C64B" w14:textId="77777777" w:rsidR="00C52CA4" w:rsidRPr="00434264" w:rsidRDefault="00C52CA4" w:rsidP="00C52CA4">
      <w:pPr>
        <w:pBdr>
          <w:bottom w:val="single" w:sz="4" w:space="1" w:color="auto"/>
        </w:pBdr>
        <w:spacing w:before="120" w:after="120" w:line="240" w:lineRule="auto"/>
        <w:rPr>
          <w:rFonts w:ascii="Tahoma" w:eastAsia="PMingLiU-ExtB" w:hAnsi="Tahoma" w:cs="Tahoma"/>
          <w:sz w:val="20"/>
          <w:szCs w:val="20"/>
        </w:rPr>
      </w:pPr>
    </w:p>
    <w:p w14:paraId="2E8C0CBB" w14:textId="2F71FA5B" w:rsidR="005E7217" w:rsidRPr="00434264" w:rsidRDefault="00434264" w:rsidP="00C52CA4">
      <w:pPr>
        <w:pStyle w:val="Default"/>
        <w:spacing w:before="120" w:after="120"/>
        <w:rPr>
          <w:sz w:val="20"/>
          <w:szCs w:val="20"/>
        </w:rPr>
      </w:pPr>
      <w:r w:rsidRPr="00434264">
        <w:rPr>
          <w:rFonts w:eastAsia="Tahoma"/>
          <w:b/>
          <w:bCs/>
          <w:sz w:val="20"/>
          <w:szCs w:val="20"/>
          <w:lang w:val="fr-FR"/>
        </w:rPr>
        <w:t>ARTICLE II :</w:t>
      </w:r>
      <w:r>
        <w:rPr>
          <w:rFonts w:eastAsia="Tahoma"/>
          <w:b/>
          <w:bCs/>
          <w:sz w:val="20"/>
          <w:szCs w:val="20"/>
          <w:lang w:val="fr-FR"/>
        </w:rPr>
        <w:t xml:space="preserve"> </w:t>
      </w:r>
      <w:r w:rsidRPr="00434264">
        <w:rPr>
          <w:rFonts w:eastAsia="Tahoma"/>
          <w:b/>
          <w:bCs/>
          <w:sz w:val="20"/>
          <w:szCs w:val="20"/>
          <w:lang w:val="fr-FR"/>
        </w:rPr>
        <w:t xml:space="preserve">VISUAL STUDIO PROFESSIONAL 2019 POUR MAC ET VISUAL STUDIO ENTERPRISE 2019 POUR MAC. </w:t>
      </w:r>
      <w:r w:rsidRPr="00434264">
        <w:rPr>
          <w:rFonts w:eastAsia="Tahoma"/>
          <w:sz w:val="20"/>
          <w:szCs w:val="20"/>
          <w:lang w:val="fr-FR"/>
        </w:rPr>
        <w:t>Cet article décrit les droits d</w:t>
      </w:r>
      <w:r>
        <w:rPr>
          <w:rFonts w:eastAsia="Tahoma"/>
          <w:sz w:val="20"/>
          <w:szCs w:val="20"/>
          <w:lang w:val="fr-FR"/>
        </w:rPr>
        <w:t>’</w:t>
      </w:r>
      <w:r w:rsidRPr="00434264">
        <w:rPr>
          <w:rFonts w:eastAsia="Tahoma"/>
          <w:sz w:val="20"/>
          <w:szCs w:val="20"/>
          <w:lang w:val="fr-FR"/>
        </w:rPr>
        <w:t xml:space="preserve">utilisation, de </w:t>
      </w:r>
      <w:r w:rsidRPr="00434264">
        <w:rPr>
          <w:rFonts w:eastAsia="Tahoma"/>
          <w:sz w:val="20"/>
          <w:szCs w:val="20"/>
          <w:lang w:val="fr-FR"/>
        </w:rPr>
        <w:t>garantie et d</w:t>
      </w:r>
      <w:r>
        <w:rPr>
          <w:rFonts w:eastAsia="Tahoma"/>
          <w:sz w:val="20"/>
          <w:szCs w:val="20"/>
          <w:lang w:val="fr-FR"/>
        </w:rPr>
        <w:t>’</w:t>
      </w:r>
      <w:r w:rsidRPr="00434264">
        <w:rPr>
          <w:rFonts w:eastAsia="Tahoma"/>
          <w:sz w:val="20"/>
          <w:szCs w:val="20"/>
          <w:lang w:val="fr-FR"/>
        </w:rPr>
        <w:t>assistance technique dont vous disposez si vous souscrivez un abonnement à l</w:t>
      </w:r>
      <w:r>
        <w:rPr>
          <w:rFonts w:eastAsia="Tahoma"/>
          <w:sz w:val="20"/>
          <w:szCs w:val="20"/>
          <w:lang w:val="fr-FR"/>
        </w:rPr>
        <w:t>’</w:t>
      </w:r>
      <w:r w:rsidRPr="00434264">
        <w:rPr>
          <w:rFonts w:eastAsia="Tahoma"/>
          <w:sz w:val="20"/>
          <w:szCs w:val="20"/>
          <w:lang w:val="fr-FR"/>
        </w:rPr>
        <w:t>édition Professional ou à l</w:t>
      </w:r>
      <w:r>
        <w:rPr>
          <w:rFonts w:eastAsia="Tahoma"/>
          <w:sz w:val="20"/>
          <w:szCs w:val="20"/>
          <w:lang w:val="fr-FR"/>
        </w:rPr>
        <w:t>’</w:t>
      </w:r>
      <w:r w:rsidRPr="00434264">
        <w:rPr>
          <w:rFonts w:eastAsia="Tahoma"/>
          <w:sz w:val="20"/>
          <w:szCs w:val="20"/>
          <w:lang w:val="fr-FR"/>
        </w:rPr>
        <w:t>édition Enterprise du logiciel (« abonnement à Visual Studio »). Vous ne devez pas partager votre code promotionnel d</w:t>
      </w:r>
      <w:r>
        <w:rPr>
          <w:rFonts w:eastAsia="Tahoma"/>
          <w:sz w:val="20"/>
          <w:szCs w:val="20"/>
          <w:lang w:val="fr-FR"/>
        </w:rPr>
        <w:t>’</w:t>
      </w:r>
      <w:r w:rsidRPr="00434264">
        <w:rPr>
          <w:rFonts w:eastAsia="Tahoma"/>
          <w:sz w:val="20"/>
          <w:szCs w:val="20"/>
          <w:lang w:val="fr-FR"/>
        </w:rPr>
        <w:t>abonnement à Visual</w:t>
      </w:r>
      <w:r w:rsidRPr="00434264">
        <w:rPr>
          <w:rFonts w:eastAsia="Tahoma"/>
          <w:sz w:val="20"/>
          <w:szCs w:val="20"/>
          <w:lang w:val="fr-FR"/>
        </w:rPr>
        <w:t xml:space="preserve"> Studio ni vos codes d</w:t>
      </w:r>
      <w:r>
        <w:rPr>
          <w:rFonts w:eastAsia="Tahoma"/>
          <w:sz w:val="20"/>
          <w:szCs w:val="20"/>
          <w:lang w:val="fr-FR"/>
        </w:rPr>
        <w:t>’</w:t>
      </w:r>
      <w:r w:rsidRPr="00434264">
        <w:rPr>
          <w:rFonts w:eastAsia="Tahoma"/>
          <w:sz w:val="20"/>
          <w:szCs w:val="20"/>
          <w:lang w:val="fr-FR"/>
        </w:rPr>
        <w:t xml:space="preserve">accès. </w:t>
      </w:r>
    </w:p>
    <w:p w14:paraId="696AA2CD" w14:textId="1B9AF1FF" w:rsidR="00862BB8" w:rsidRPr="00434264" w:rsidRDefault="00434264" w:rsidP="00C52CA4">
      <w:pPr>
        <w:pStyle w:val="Default"/>
        <w:numPr>
          <w:ilvl w:val="0"/>
          <w:numId w:val="24"/>
        </w:numPr>
        <w:tabs>
          <w:tab w:val="left" w:pos="360"/>
        </w:tabs>
        <w:spacing w:before="120" w:after="120"/>
        <w:ind w:left="360"/>
        <w:rPr>
          <w:sz w:val="20"/>
          <w:szCs w:val="20"/>
        </w:rPr>
      </w:pPr>
      <w:r w:rsidRPr="00434264">
        <w:rPr>
          <w:rFonts w:eastAsia="Tahoma"/>
          <w:b/>
          <w:bCs/>
          <w:sz w:val="20"/>
          <w:szCs w:val="20"/>
          <w:lang w:val="fr-FR"/>
        </w:rPr>
        <w:t>PRÉSENTATION</w:t>
      </w:r>
      <w:r w:rsidRPr="00434264">
        <w:rPr>
          <w:rFonts w:eastAsia="Tahoma"/>
          <w:sz w:val="20"/>
          <w:szCs w:val="20"/>
          <w:lang w:val="fr-FR"/>
        </w:rPr>
        <w:t xml:space="preserve">. </w:t>
      </w:r>
    </w:p>
    <w:p w14:paraId="2242776A" w14:textId="6F193D30" w:rsidR="002A3FB9" w:rsidRPr="00434264" w:rsidRDefault="00434264" w:rsidP="002A3FB9">
      <w:pPr>
        <w:pStyle w:val="Default"/>
        <w:tabs>
          <w:tab w:val="left" w:pos="360"/>
        </w:tabs>
        <w:spacing w:before="120" w:after="120"/>
        <w:ind w:left="360"/>
        <w:rPr>
          <w:sz w:val="20"/>
          <w:szCs w:val="20"/>
        </w:rPr>
      </w:pPr>
      <w:r w:rsidRPr="00434264">
        <w:rPr>
          <w:rFonts w:eastAsia="Tahoma"/>
          <w:b/>
          <w:bCs/>
          <w:sz w:val="20"/>
          <w:szCs w:val="20"/>
          <w:lang w:val="fr-FR"/>
        </w:rPr>
        <w:t>a.</w:t>
      </w:r>
      <w:r w:rsidRPr="00434264">
        <w:rPr>
          <w:rFonts w:eastAsia="Tahoma"/>
          <w:b/>
          <w:bCs/>
          <w:sz w:val="20"/>
          <w:szCs w:val="20"/>
          <w:lang w:val="fr-FR"/>
        </w:rPr>
        <w:tab/>
        <w:t>Logiciels.</w:t>
      </w:r>
      <w:r w:rsidRPr="00434264">
        <w:rPr>
          <w:rFonts w:eastAsia="Tahoma"/>
          <w:sz w:val="20"/>
          <w:szCs w:val="20"/>
          <w:lang w:val="fr-FR"/>
        </w:rPr>
        <w:t xml:space="preserve"> Le logiciel contient des outils de développement, des applications et une documentation</w:t>
      </w:r>
      <w:r w:rsidRPr="00434264">
        <w:rPr>
          <w:rFonts w:eastAsia="Tahoma"/>
          <w:sz w:val="20"/>
          <w:szCs w:val="20"/>
          <w:lang w:val="fr-FR"/>
        </w:rPr>
        <w:t>.</w:t>
      </w:r>
    </w:p>
    <w:p w14:paraId="364D4343" w14:textId="3BAB9DB3" w:rsidR="000E15D1" w:rsidRPr="00434264" w:rsidRDefault="00434264" w:rsidP="002A3FB9">
      <w:pPr>
        <w:pStyle w:val="Default"/>
        <w:tabs>
          <w:tab w:val="left" w:pos="360"/>
        </w:tabs>
        <w:spacing w:before="120" w:after="120"/>
        <w:ind w:left="360"/>
        <w:rPr>
          <w:sz w:val="20"/>
          <w:szCs w:val="20"/>
        </w:rPr>
      </w:pPr>
      <w:r w:rsidRPr="00434264">
        <w:rPr>
          <w:rFonts w:eastAsia="Tahoma"/>
          <w:b/>
          <w:bCs/>
          <w:sz w:val="20"/>
          <w:szCs w:val="20"/>
          <w:lang w:val="fr-FR"/>
        </w:rPr>
        <w:t>b.</w:t>
      </w:r>
      <w:r w:rsidRPr="00434264">
        <w:rPr>
          <w:rFonts w:eastAsia="Tahoma"/>
          <w:sz w:val="20"/>
          <w:szCs w:val="20"/>
          <w:lang w:val="fr-FR"/>
        </w:rPr>
        <w:tab/>
      </w:r>
      <w:r w:rsidRPr="00434264">
        <w:rPr>
          <w:rFonts w:eastAsia="Tahoma"/>
          <w:b/>
          <w:bCs/>
          <w:sz w:val="20"/>
          <w:szCs w:val="20"/>
          <w:lang w:val="fr-FR"/>
        </w:rPr>
        <w:t>Modèle de licence</w:t>
      </w:r>
      <w:r w:rsidRPr="00434264">
        <w:rPr>
          <w:rFonts w:eastAsia="Tahoma"/>
          <w:sz w:val="20"/>
          <w:szCs w:val="20"/>
          <w:lang w:val="fr-FR"/>
        </w:rPr>
        <w:t>. Le logiciel est concédé sous licence en vertu d</w:t>
      </w:r>
      <w:r>
        <w:rPr>
          <w:rFonts w:eastAsia="Tahoma"/>
          <w:sz w:val="20"/>
          <w:szCs w:val="20"/>
          <w:lang w:val="fr-FR"/>
        </w:rPr>
        <w:t>’</w:t>
      </w:r>
      <w:r w:rsidRPr="00434264">
        <w:rPr>
          <w:rFonts w:eastAsia="Tahoma"/>
          <w:sz w:val="20"/>
          <w:szCs w:val="20"/>
          <w:lang w:val="fr-FR"/>
        </w:rPr>
        <w:t>une licence par utilisateur.</w:t>
      </w:r>
    </w:p>
    <w:p w14:paraId="4DD12179" w14:textId="089F1BAA" w:rsidR="005E7217" w:rsidRPr="00434264" w:rsidRDefault="00434264" w:rsidP="00C52CA4">
      <w:pPr>
        <w:pStyle w:val="Default"/>
        <w:numPr>
          <w:ilvl w:val="0"/>
          <w:numId w:val="24"/>
        </w:numPr>
        <w:tabs>
          <w:tab w:val="left" w:pos="360"/>
        </w:tabs>
        <w:spacing w:before="120" w:after="120"/>
        <w:ind w:left="360"/>
        <w:rPr>
          <w:sz w:val="20"/>
          <w:szCs w:val="20"/>
        </w:rPr>
      </w:pPr>
      <w:r w:rsidRPr="00434264">
        <w:rPr>
          <w:rFonts w:eastAsia="Tahoma"/>
          <w:b/>
          <w:bCs/>
          <w:sz w:val="20"/>
          <w:szCs w:val="20"/>
          <w:lang w:val="fr-FR"/>
        </w:rPr>
        <w:t>DROITS D</w:t>
      </w:r>
      <w:r>
        <w:rPr>
          <w:rFonts w:eastAsia="Tahoma"/>
          <w:b/>
          <w:bCs/>
          <w:sz w:val="20"/>
          <w:szCs w:val="20"/>
          <w:lang w:val="fr-FR"/>
        </w:rPr>
        <w:t>’</w:t>
      </w:r>
      <w:r w:rsidRPr="00434264">
        <w:rPr>
          <w:rFonts w:eastAsia="Tahoma"/>
          <w:b/>
          <w:bCs/>
          <w:sz w:val="20"/>
          <w:szCs w:val="20"/>
          <w:lang w:val="fr-FR"/>
        </w:rPr>
        <w:t>UTILISATION.</w:t>
      </w:r>
    </w:p>
    <w:p w14:paraId="6AFDF9FE" w14:textId="4B7F9F2B" w:rsidR="005E7217" w:rsidRPr="00434264" w:rsidRDefault="00434264" w:rsidP="00C52CA4">
      <w:pPr>
        <w:pStyle w:val="Default"/>
        <w:numPr>
          <w:ilvl w:val="1"/>
          <w:numId w:val="24"/>
        </w:numPr>
        <w:tabs>
          <w:tab w:val="left" w:pos="720"/>
        </w:tabs>
        <w:spacing w:before="120" w:after="120"/>
        <w:ind w:left="720"/>
        <w:rPr>
          <w:sz w:val="20"/>
          <w:szCs w:val="20"/>
        </w:rPr>
      </w:pPr>
      <w:r w:rsidRPr="00434264">
        <w:rPr>
          <w:rFonts w:eastAsia="Tahoma"/>
          <w:b/>
          <w:bCs/>
          <w:sz w:val="20"/>
          <w:szCs w:val="20"/>
          <w:lang w:val="fr-FR"/>
        </w:rPr>
        <w:t>Dispositions générales.</w:t>
      </w:r>
      <w:r>
        <w:rPr>
          <w:rFonts w:eastAsia="Tahoma"/>
          <w:b/>
          <w:bCs/>
          <w:sz w:val="20"/>
          <w:szCs w:val="20"/>
          <w:lang w:val="fr-FR"/>
        </w:rPr>
        <w:t xml:space="preserve"> </w:t>
      </w:r>
      <w:r w:rsidRPr="00434264">
        <w:rPr>
          <w:rFonts w:eastAsia="Tahoma"/>
          <w:sz w:val="20"/>
          <w:szCs w:val="20"/>
          <w:lang w:val="fr-FR"/>
        </w:rPr>
        <w:t xml:space="preserve">Le présent contrat autorise un utilisateur à utiliser des copies du logiciel sur </w:t>
      </w:r>
      <w:r w:rsidRPr="00434264">
        <w:rPr>
          <w:rFonts w:eastAsia="Tahoma"/>
          <w:sz w:val="20"/>
          <w:szCs w:val="20"/>
          <w:lang w:val="fr-FR"/>
        </w:rPr>
        <w:t>vos dispositifs pour développer et tester vos applications. Ce droit couvre l</w:t>
      </w:r>
      <w:r>
        <w:rPr>
          <w:rFonts w:eastAsia="Tahoma"/>
          <w:sz w:val="20"/>
          <w:szCs w:val="20"/>
          <w:lang w:val="fr-FR"/>
        </w:rPr>
        <w:t>’</w:t>
      </w:r>
      <w:r w:rsidRPr="00434264">
        <w:rPr>
          <w:rFonts w:eastAsia="Tahoma"/>
          <w:sz w:val="20"/>
          <w:szCs w:val="20"/>
          <w:lang w:val="fr-FR"/>
        </w:rPr>
        <w:t>utilisation de copies du logiciel sur vos propres serveurs internes, strictement réservés à votre usage personnel. Vous n</w:t>
      </w:r>
      <w:r>
        <w:rPr>
          <w:rFonts w:eastAsia="Tahoma"/>
          <w:sz w:val="20"/>
          <w:szCs w:val="20"/>
          <w:lang w:val="fr-FR"/>
        </w:rPr>
        <w:t>’</w:t>
      </w:r>
      <w:r w:rsidRPr="00434264">
        <w:rPr>
          <w:rFonts w:eastAsia="Tahoma"/>
          <w:sz w:val="20"/>
          <w:szCs w:val="20"/>
          <w:lang w:val="fr-FR"/>
        </w:rPr>
        <w:t xml:space="preserve">êtes cependant pas autorisé à séparer les composants du </w:t>
      </w:r>
      <w:r w:rsidRPr="00434264">
        <w:rPr>
          <w:rFonts w:eastAsia="Tahoma"/>
          <w:sz w:val="20"/>
          <w:szCs w:val="20"/>
          <w:lang w:val="fr-FR"/>
        </w:rPr>
        <w:t>logiciel et (sauf mention contraire dans les présentes) à les exécuter dans un environnement de production ou sur des dispositifs tiers ou à toute autre fin que celles de développer et de tester vos applications. L</w:t>
      </w:r>
      <w:r>
        <w:rPr>
          <w:rFonts w:eastAsia="Tahoma"/>
          <w:sz w:val="20"/>
          <w:szCs w:val="20"/>
          <w:lang w:val="fr-FR"/>
        </w:rPr>
        <w:t>’</w:t>
      </w:r>
      <w:r w:rsidRPr="00434264">
        <w:rPr>
          <w:rFonts w:eastAsia="Tahoma"/>
          <w:sz w:val="20"/>
          <w:szCs w:val="20"/>
          <w:lang w:val="fr-FR"/>
        </w:rPr>
        <w:t>exécution du logiciel sur Microsoft Azure</w:t>
      </w:r>
      <w:r w:rsidRPr="00434264">
        <w:rPr>
          <w:rFonts w:eastAsia="Tahoma"/>
          <w:sz w:val="20"/>
          <w:szCs w:val="20"/>
          <w:lang w:val="fr-FR"/>
        </w:rPr>
        <w:t xml:space="preserve"> peut nécessiter des frais d</w:t>
      </w:r>
      <w:r>
        <w:rPr>
          <w:rFonts w:eastAsia="Tahoma"/>
          <w:sz w:val="20"/>
          <w:szCs w:val="20"/>
          <w:lang w:val="fr-FR"/>
        </w:rPr>
        <w:t>’</w:t>
      </w:r>
      <w:r w:rsidRPr="00434264">
        <w:rPr>
          <w:rFonts w:eastAsia="Tahoma"/>
          <w:sz w:val="20"/>
          <w:szCs w:val="20"/>
          <w:lang w:val="fr-FR"/>
        </w:rPr>
        <w:t>utilisation en ligne séparés.</w:t>
      </w:r>
    </w:p>
    <w:p w14:paraId="22AD688F" w14:textId="16978143" w:rsidR="00036A71" w:rsidRPr="00434264" w:rsidRDefault="00434264" w:rsidP="00036A71">
      <w:pPr>
        <w:pStyle w:val="Default"/>
        <w:numPr>
          <w:ilvl w:val="1"/>
          <w:numId w:val="24"/>
        </w:numPr>
        <w:tabs>
          <w:tab w:val="left" w:pos="720"/>
        </w:tabs>
        <w:spacing w:before="120" w:after="120"/>
        <w:ind w:left="720"/>
        <w:rPr>
          <w:rFonts w:eastAsia="SimSun"/>
          <w:sz w:val="20"/>
          <w:szCs w:val="20"/>
        </w:rPr>
      </w:pPr>
      <w:r w:rsidRPr="00434264">
        <w:rPr>
          <w:rFonts w:eastAsia="Tahoma"/>
          <w:b/>
          <w:bCs/>
          <w:sz w:val="20"/>
          <w:szCs w:val="20"/>
          <w:lang w:val="fr-FR"/>
        </w:rPr>
        <w:t>Charges de Travail</w:t>
      </w:r>
      <w:r w:rsidRPr="00434264">
        <w:rPr>
          <w:rFonts w:eastAsia="Tahoma"/>
          <w:sz w:val="20"/>
          <w:szCs w:val="20"/>
          <w:lang w:val="fr-FR"/>
        </w:rPr>
        <w:t>.</w:t>
      </w:r>
      <w:r w:rsidRPr="00434264">
        <w:rPr>
          <w:rFonts w:eastAsia="Tahoma"/>
          <w:b/>
          <w:bCs/>
          <w:sz w:val="20"/>
          <w:szCs w:val="20"/>
          <w:lang w:val="fr-FR"/>
        </w:rPr>
        <w:t xml:space="preserve"> </w:t>
      </w:r>
      <w:r w:rsidRPr="00434264">
        <w:rPr>
          <w:rFonts w:eastAsia="Tahoma"/>
          <w:sz w:val="20"/>
          <w:szCs w:val="20"/>
          <w:lang w:val="fr-FR"/>
        </w:rPr>
        <w:t>Les présents termes du contrat de licence s</w:t>
      </w:r>
      <w:r>
        <w:rPr>
          <w:rFonts w:eastAsia="Tahoma"/>
          <w:sz w:val="20"/>
          <w:szCs w:val="20"/>
          <w:lang w:val="fr-FR"/>
        </w:rPr>
        <w:t>’</w:t>
      </w:r>
      <w:r w:rsidRPr="00434264">
        <w:rPr>
          <w:rFonts w:eastAsia="Tahoma"/>
          <w:sz w:val="20"/>
          <w:szCs w:val="20"/>
          <w:lang w:val="fr-FR"/>
        </w:rPr>
        <w:t>appliquent à l</w:t>
      </w:r>
      <w:r>
        <w:rPr>
          <w:rFonts w:eastAsia="Tahoma"/>
          <w:sz w:val="20"/>
          <w:szCs w:val="20"/>
          <w:lang w:val="fr-FR"/>
        </w:rPr>
        <w:t>’</w:t>
      </w:r>
      <w:r w:rsidRPr="00434264">
        <w:rPr>
          <w:rFonts w:eastAsia="Tahoma"/>
          <w:sz w:val="20"/>
          <w:szCs w:val="20"/>
          <w:lang w:val="fr-FR"/>
        </w:rPr>
        <w:t xml:space="preserve">utilisation des charges de travail mises à votre disposition dans </w:t>
      </w:r>
      <w:r w:rsidRPr="00434264">
        <w:rPr>
          <w:rFonts w:eastAsia="Tahoma"/>
          <w:sz w:val="20"/>
          <w:szCs w:val="20"/>
          <w:lang w:val="fr-FR"/>
        </w:rPr>
        <w:t>le logiciel, sauf dans la mesure où une charge de travail ou un composant de la charge de travail serait accompagné(e) de termes de contrat de licence différents et de politiques de support différents.</w:t>
      </w:r>
    </w:p>
    <w:p w14:paraId="7190FA82" w14:textId="77777777" w:rsidR="00036A71" w:rsidRPr="00434264" w:rsidRDefault="00434264" w:rsidP="00036A71">
      <w:pPr>
        <w:pStyle w:val="Default"/>
        <w:numPr>
          <w:ilvl w:val="1"/>
          <w:numId w:val="24"/>
        </w:numPr>
        <w:tabs>
          <w:tab w:val="left" w:pos="720"/>
        </w:tabs>
        <w:spacing w:before="120" w:after="120"/>
        <w:ind w:left="720"/>
        <w:rPr>
          <w:rFonts w:eastAsia="SimSun"/>
          <w:bCs/>
          <w:sz w:val="20"/>
          <w:szCs w:val="20"/>
        </w:rPr>
      </w:pPr>
      <w:r w:rsidRPr="00434264">
        <w:rPr>
          <w:rFonts w:eastAsia="Tahoma"/>
          <w:b/>
          <w:bCs/>
          <w:sz w:val="20"/>
          <w:szCs w:val="20"/>
          <w:lang w:val="fr-FR"/>
        </w:rPr>
        <w:t>Copie de sauvegarde.</w:t>
      </w:r>
      <w:r w:rsidRPr="00434264">
        <w:rPr>
          <w:rFonts w:eastAsia="Tahoma"/>
          <w:sz w:val="20"/>
          <w:szCs w:val="20"/>
          <w:lang w:val="fr-FR"/>
        </w:rPr>
        <w:t xml:space="preserve"> Vous êtes autorisé à effectuer une (1) copie de sauvegarde du logiciel afin de le réinstaller.</w:t>
      </w:r>
    </w:p>
    <w:p w14:paraId="61E72EC8" w14:textId="71D91402" w:rsidR="00036A71" w:rsidRPr="00434264" w:rsidRDefault="00434264" w:rsidP="00036A71">
      <w:pPr>
        <w:pStyle w:val="Default"/>
        <w:numPr>
          <w:ilvl w:val="1"/>
          <w:numId w:val="24"/>
        </w:numPr>
        <w:tabs>
          <w:tab w:val="left" w:pos="720"/>
        </w:tabs>
        <w:spacing w:before="120" w:after="120"/>
        <w:ind w:left="720"/>
        <w:rPr>
          <w:rFonts w:eastAsia="SimSun"/>
          <w:bCs/>
          <w:sz w:val="20"/>
          <w:szCs w:val="20"/>
        </w:rPr>
      </w:pPr>
      <w:r w:rsidRPr="00434264">
        <w:rPr>
          <w:rFonts w:eastAsia="Tahoma"/>
          <w:b/>
          <w:bCs/>
          <w:sz w:val="20"/>
          <w:szCs w:val="20"/>
          <w:lang w:val="fr-FR"/>
        </w:rPr>
        <w:t>Services en ligne dans le Logiciel.</w:t>
      </w:r>
      <w:r>
        <w:rPr>
          <w:rFonts w:eastAsia="Tahoma"/>
          <w:b/>
          <w:bCs/>
          <w:sz w:val="20"/>
          <w:szCs w:val="20"/>
          <w:lang w:val="fr-FR"/>
        </w:rPr>
        <w:t xml:space="preserve"> </w:t>
      </w:r>
      <w:r w:rsidRPr="00434264">
        <w:rPr>
          <w:rFonts w:eastAsia="Tahoma"/>
          <w:sz w:val="20"/>
          <w:szCs w:val="20"/>
          <w:lang w:val="fr-FR"/>
        </w:rPr>
        <w:t>Certaines fonctionnalités du logiciel exploitent des services en ligne pour vous fournir des informations</w:t>
      </w:r>
      <w:r w:rsidRPr="00434264">
        <w:rPr>
          <w:rFonts w:eastAsia="Tahoma"/>
          <w:sz w:val="20"/>
          <w:szCs w:val="20"/>
          <w:lang w:val="fr-FR"/>
        </w:rPr>
        <w:t xml:space="preserve"> sur les mises à jour du logiciel ou des extensions, ou pour vous permettre de récupérer un contenu, de collaborer avec les autres, ou de compléter votre expérience de développement. Comme utilisé tout au long du présent contrat, le terme « logiciel » comp</w:t>
      </w:r>
      <w:r w:rsidRPr="00434264">
        <w:rPr>
          <w:rFonts w:eastAsia="Tahoma"/>
          <w:sz w:val="20"/>
          <w:szCs w:val="20"/>
          <w:lang w:val="fr-FR"/>
        </w:rPr>
        <w:t>rend ces fonctionnalités de service en ligne.</w:t>
      </w:r>
    </w:p>
    <w:p w14:paraId="2C6C79B7" w14:textId="298F9513" w:rsidR="005E7217" w:rsidRPr="00434264" w:rsidRDefault="00434264" w:rsidP="00C52CA4">
      <w:pPr>
        <w:pStyle w:val="Default"/>
        <w:numPr>
          <w:ilvl w:val="1"/>
          <w:numId w:val="24"/>
        </w:numPr>
        <w:tabs>
          <w:tab w:val="left" w:pos="720"/>
        </w:tabs>
        <w:spacing w:before="120" w:after="120"/>
        <w:ind w:left="720"/>
        <w:rPr>
          <w:sz w:val="20"/>
          <w:szCs w:val="20"/>
        </w:rPr>
      </w:pPr>
      <w:r w:rsidRPr="00434264">
        <w:rPr>
          <w:rFonts w:eastAsia="Tahoma"/>
          <w:b/>
          <w:bCs/>
          <w:sz w:val="20"/>
          <w:szCs w:val="20"/>
          <w:lang w:val="fr-FR"/>
        </w:rPr>
        <w:t>Utilisation pour démonstration</w:t>
      </w:r>
      <w:r w:rsidRPr="00434264">
        <w:rPr>
          <w:rFonts w:eastAsia="Tahoma"/>
          <w:sz w:val="20"/>
          <w:szCs w:val="20"/>
          <w:lang w:val="fr-FR"/>
        </w:rPr>
        <w:t>. Les droits d</w:t>
      </w:r>
      <w:r>
        <w:rPr>
          <w:rFonts w:eastAsia="Tahoma"/>
          <w:sz w:val="20"/>
          <w:szCs w:val="20"/>
          <w:lang w:val="fr-FR"/>
        </w:rPr>
        <w:t>’</w:t>
      </w:r>
      <w:r w:rsidRPr="00434264">
        <w:rPr>
          <w:rFonts w:eastAsia="Tahoma"/>
          <w:sz w:val="20"/>
          <w:szCs w:val="20"/>
          <w:lang w:val="fr-FR"/>
        </w:rPr>
        <w:t>utilisation</w:t>
      </w:r>
      <w:r w:rsidRPr="00434264">
        <w:rPr>
          <w:rFonts w:eastAsia="Tahoma"/>
          <w:sz w:val="20"/>
          <w:szCs w:val="20"/>
          <w:lang w:val="fr-FR"/>
        </w:rPr>
        <w:t xml:space="preserve"> autorisés ci-dessus comprennent l</w:t>
      </w:r>
      <w:r>
        <w:rPr>
          <w:rFonts w:eastAsia="Tahoma"/>
          <w:sz w:val="20"/>
          <w:szCs w:val="20"/>
          <w:lang w:val="fr-FR"/>
        </w:rPr>
        <w:t>’</w:t>
      </w:r>
      <w:r w:rsidRPr="00434264">
        <w:rPr>
          <w:rFonts w:eastAsia="Tahoma"/>
          <w:sz w:val="20"/>
          <w:szCs w:val="20"/>
          <w:lang w:val="fr-FR"/>
        </w:rPr>
        <w:t>utilisation du logiciel dans le cadre de la démonstration de vos applications.</w:t>
      </w:r>
    </w:p>
    <w:p w14:paraId="51ED3E68" w14:textId="1A4B945F" w:rsidR="00676F18" w:rsidRPr="00434264" w:rsidRDefault="00434264" w:rsidP="003A7F37">
      <w:pPr>
        <w:pStyle w:val="Default"/>
        <w:numPr>
          <w:ilvl w:val="0"/>
          <w:numId w:val="24"/>
        </w:numPr>
        <w:tabs>
          <w:tab w:val="left" w:pos="360"/>
        </w:tabs>
        <w:spacing w:before="120" w:after="120"/>
        <w:ind w:left="360"/>
        <w:rPr>
          <w:b/>
          <w:bCs/>
          <w:caps/>
          <w:sz w:val="20"/>
          <w:szCs w:val="20"/>
        </w:rPr>
      </w:pPr>
      <w:r w:rsidRPr="00434264">
        <w:rPr>
          <w:rFonts w:eastAsia="Tahoma"/>
          <w:b/>
          <w:bCs/>
          <w:sz w:val="20"/>
          <w:szCs w:val="20"/>
          <w:lang w:val="fr-FR"/>
        </w:rPr>
        <w:t>VERSIONS D</w:t>
      </w:r>
      <w:r>
        <w:rPr>
          <w:rFonts w:eastAsia="Tahoma"/>
          <w:b/>
          <w:bCs/>
          <w:sz w:val="20"/>
          <w:szCs w:val="20"/>
          <w:lang w:val="fr-FR"/>
        </w:rPr>
        <w:t>’</w:t>
      </w:r>
      <w:r w:rsidRPr="00434264">
        <w:rPr>
          <w:rFonts w:eastAsia="Tahoma"/>
          <w:b/>
          <w:bCs/>
          <w:sz w:val="20"/>
          <w:szCs w:val="20"/>
          <w:lang w:val="fr-FR"/>
        </w:rPr>
        <w:t xml:space="preserve">ÉVALUATION. </w:t>
      </w:r>
      <w:r w:rsidRPr="00434264">
        <w:rPr>
          <w:rFonts w:eastAsia="Tahoma"/>
          <w:sz w:val="20"/>
          <w:szCs w:val="20"/>
          <w:lang w:val="fr-FR"/>
        </w:rPr>
        <w:t>Vous pouvez choisir d</w:t>
      </w:r>
      <w:r>
        <w:rPr>
          <w:rFonts w:eastAsia="Tahoma"/>
          <w:sz w:val="20"/>
          <w:szCs w:val="20"/>
          <w:lang w:val="fr-FR"/>
        </w:rPr>
        <w:t>’</w:t>
      </w:r>
      <w:r w:rsidRPr="00434264">
        <w:rPr>
          <w:rFonts w:eastAsia="Tahoma"/>
          <w:sz w:val="20"/>
          <w:szCs w:val="20"/>
          <w:lang w:val="fr-FR"/>
        </w:rPr>
        <w:t>utiliser des versions en version d</w:t>
      </w:r>
      <w:r>
        <w:rPr>
          <w:rFonts w:eastAsia="Tahoma"/>
          <w:sz w:val="20"/>
          <w:szCs w:val="20"/>
          <w:lang w:val="fr-FR"/>
        </w:rPr>
        <w:t>’</w:t>
      </w:r>
      <w:r w:rsidRPr="00434264">
        <w:rPr>
          <w:rFonts w:eastAsia="Tahoma"/>
          <w:sz w:val="20"/>
          <w:szCs w:val="20"/>
          <w:lang w:val="fr-FR"/>
        </w:rPr>
        <w:t>évaluation, interne, alpha, bêta ou précommerciale du logiciel (les « Évaluations ») que Microsoft peut rendre disponibles</w:t>
      </w:r>
      <w:r w:rsidRPr="00434264">
        <w:rPr>
          <w:rFonts w:eastAsia="Tahoma"/>
          <w:sz w:val="20"/>
          <w:szCs w:val="20"/>
          <w:lang w:val="fr-FR"/>
        </w:rPr>
        <w:t>. Une Évaluation est expérimentale et peut différer substantiellement de la version commerciale. Elle peut ne pas fonctionner correctement ou comme une version finale. Microsoft est autorisé à la changer pour la version commerciale finale. Microsoft n</w:t>
      </w:r>
      <w:r>
        <w:rPr>
          <w:rFonts w:eastAsia="Tahoma"/>
          <w:sz w:val="20"/>
          <w:szCs w:val="20"/>
          <w:lang w:val="fr-FR"/>
        </w:rPr>
        <w:t>’</w:t>
      </w:r>
      <w:r w:rsidRPr="00434264">
        <w:rPr>
          <w:rFonts w:eastAsia="Tahoma"/>
          <w:sz w:val="20"/>
          <w:szCs w:val="20"/>
          <w:lang w:val="fr-FR"/>
        </w:rPr>
        <w:t xml:space="preserve">est </w:t>
      </w:r>
      <w:r w:rsidRPr="00434264">
        <w:rPr>
          <w:rFonts w:eastAsia="Tahoma"/>
          <w:sz w:val="20"/>
          <w:szCs w:val="20"/>
          <w:lang w:val="fr-FR"/>
        </w:rPr>
        <w:t>pas dans l</w:t>
      </w:r>
      <w:r>
        <w:rPr>
          <w:rFonts w:eastAsia="Tahoma"/>
          <w:sz w:val="20"/>
          <w:szCs w:val="20"/>
          <w:lang w:val="fr-FR"/>
        </w:rPr>
        <w:t>’</w:t>
      </w:r>
      <w:r w:rsidRPr="00434264">
        <w:rPr>
          <w:rFonts w:eastAsia="Tahoma"/>
          <w:sz w:val="20"/>
          <w:szCs w:val="20"/>
          <w:lang w:val="fr-FR"/>
        </w:rPr>
        <w:t>obligation d</w:t>
      </w:r>
      <w:r>
        <w:rPr>
          <w:rFonts w:eastAsia="Tahoma"/>
          <w:sz w:val="20"/>
          <w:szCs w:val="20"/>
          <w:lang w:val="fr-FR"/>
        </w:rPr>
        <w:t>’</w:t>
      </w:r>
      <w:r w:rsidRPr="00434264">
        <w:rPr>
          <w:rFonts w:eastAsia="Tahoma"/>
          <w:sz w:val="20"/>
          <w:szCs w:val="20"/>
          <w:lang w:val="fr-FR"/>
        </w:rPr>
        <w:t>assurer la maintenance, le support technique ou de vous fournir des mises à jour pour les Évaluations. Si vous soumettez des avis, des suggestions ou d</w:t>
      </w:r>
      <w:r>
        <w:rPr>
          <w:rFonts w:eastAsia="Tahoma"/>
          <w:sz w:val="20"/>
          <w:szCs w:val="20"/>
          <w:lang w:val="fr-FR"/>
        </w:rPr>
        <w:t>’</w:t>
      </w:r>
      <w:r w:rsidRPr="00434264">
        <w:rPr>
          <w:rFonts w:eastAsia="Tahoma"/>
          <w:sz w:val="20"/>
          <w:szCs w:val="20"/>
          <w:lang w:val="fr-FR"/>
        </w:rPr>
        <w:t>autres commentaires concernant les Évaluations (les « Commentaires »), vous conc</w:t>
      </w:r>
      <w:r w:rsidRPr="00434264">
        <w:rPr>
          <w:rFonts w:eastAsia="Tahoma"/>
          <w:sz w:val="20"/>
          <w:szCs w:val="20"/>
          <w:lang w:val="fr-FR"/>
        </w:rPr>
        <w:t>édez à Microsoft et à ses partenaires le droit d</w:t>
      </w:r>
      <w:r>
        <w:rPr>
          <w:rFonts w:eastAsia="Tahoma"/>
          <w:sz w:val="20"/>
          <w:szCs w:val="20"/>
          <w:lang w:val="fr-FR"/>
        </w:rPr>
        <w:t>’</w:t>
      </w:r>
      <w:r w:rsidRPr="00434264">
        <w:rPr>
          <w:rFonts w:eastAsia="Tahoma"/>
          <w:sz w:val="20"/>
          <w:szCs w:val="20"/>
          <w:lang w:val="fr-FR"/>
        </w:rPr>
        <w:t>utiliser les commentaires de quelque façon que ce soit et à toute fin.</w:t>
      </w:r>
    </w:p>
    <w:p w14:paraId="0A9A1D84" w14:textId="4331E250" w:rsidR="00676F18" w:rsidRPr="00434264" w:rsidRDefault="00434264" w:rsidP="00676F18">
      <w:pPr>
        <w:pStyle w:val="Default"/>
        <w:tabs>
          <w:tab w:val="left" w:pos="360"/>
        </w:tabs>
        <w:spacing w:before="120" w:after="120"/>
        <w:ind w:left="360"/>
        <w:rPr>
          <w:b/>
          <w:bCs/>
          <w:sz w:val="20"/>
          <w:szCs w:val="20"/>
        </w:rPr>
      </w:pPr>
      <w:r w:rsidRPr="00434264">
        <w:rPr>
          <w:rFonts w:eastAsia="Tahoma"/>
          <w:b/>
          <w:bCs/>
          <w:sz w:val="20"/>
          <w:szCs w:val="20"/>
          <w:lang w:val="fr-FR"/>
        </w:rPr>
        <w:lastRenderedPageBreak/>
        <w:t>UNE ÉVALUATION EST FOURNIE « EN L</w:t>
      </w:r>
      <w:r>
        <w:rPr>
          <w:rFonts w:eastAsia="Tahoma"/>
          <w:b/>
          <w:bCs/>
          <w:sz w:val="20"/>
          <w:szCs w:val="20"/>
          <w:lang w:val="fr-FR"/>
        </w:rPr>
        <w:t>’</w:t>
      </w:r>
      <w:r w:rsidRPr="00434264">
        <w:rPr>
          <w:rFonts w:eastAsia="Tahoma"/>
          <w:b/>
          <w:bCs/>
          <w:sz w:val="20"/>
          <w:szCs w:val="20"/>
          <w:lang w:val="fr-FR"/>
        </w:rPr>
        <w:t>ÉTAT » , VOUS ASSUMEZ TOU</w:t>
      </w:r>
      <w:r w:rsidRPr="00434264">
        <w:rPr>
          <w:rFonts w:eastAsia="Tahoma"/>
          <w:b/>
          <w:bCs/>
          <w:sz w:val="20"/>
          <w:szCs w:val="20"/>
          <w:lang w:val="fr-FR"/>
        </w:rPr>
        <w:t>S LES RISQUES LIÉS À SON UTILISATION. MICROSOFT N</w:t>
      </w:r>
      <w:r>
        <w:rPr>
          <w:rFonts w:eastAsia="Tahoma"/>
          <w:b/>
          <w:bCs/>
          <w:sz w:val="20"/>
          <w:szCs w:val="20"/>
          <w:lang w:val="fr-FR"/>
        </w:rPr>
        <w:t>’</w:t>
      </w:r>
      <w:r w:rsidRPr="00434264">
        <w:rPr>
          <w:rFonts w:eastAsia="Tahoma"/>
          <w:b/>
          <w:bCs/>
          <w:sz w:val="20"/>
          <w:szCs w:val="20"/>
          <w:lang w:val="fr-FR"/>
        </w:rPr>
        <w:t>ACCORDE AUCUNE GARANTIE OU CONDITION EXPRESSE. DANS LA MESURE PERMISE PAR LA LÉGISLATION LOCALE, MICROSOFT EXCLUT LES GARANTIES IMPLICITES DE QUALITÉ, D</w:t>
      </w:r>
      <w:r>
        <w:rPr>
          <w:rFonts w:eastAsia="Tahoma"/>
          <w:b/>
          <w:bCs/>
          <w:sz w:val="20"/>
          <w:szCs w:val="20"/>
          <w:lang w:val="fr-FR"/>
        </w:rPr>
        <w:t>’</w:t>
      </w:r>
      <w:r w:rsidRPr="00434264">
        <w:rPr>
          <w:rFonts w:eastAsia="Tahoma"/>
          <w:b/>
          <w:bCs/>
          <w:sz w:val="20"/>
          <w:szCs w:val="20"/>
          <w:lang w:val="fr-FR"/>
        </w:rPr>
        <w:t>ADÉQUATION À UN USAGE PARTICULIER ET D</w:t>
      </w:r>
      <w:r>
        <w:rPr>
          <w:rFonts w:eastAsia="Tahoma"/>
          <w:b/>
          <w:bCs/>
          <w:sz w:val="20"/>
          <w:szCs w:val="20"/>
          <w:lang w:val="fr-FR"/>
        </w:rPr>
        <w:t>’</w:t>
      </w:r>
      <w:r w:rsidRPr="00434264">
        <w:rPr>
          <w:rFonts w:eastAsia="Tahoma"/>
          <w:b/>
          <w:bCs/>
          <w:sz w:val="20"/>
          <w:szCs w:val="20"/>
          <w:lang w:val="fr-FR"/>
        </w:rPr>
        <w:t>ABSENCE DE VIO</w:t>
      </w:r>
      <w:r w:rsidRPr="00434264">
        <w:rPr>
          <w:rFonts w:eastAsia="Tahoma"/>
          <w:b/>
          <w:bCs/>
          <w:sz w:val="20"/>
          <w:szCs w:val="20"/>
          <w:lang w:val="fr-FR"/>
        </w:rPr>
        <w:t xml:space="preserve">LATION. </w:t>
      </w:r>
    </w:p>
    <w:p w14:paraId="43F906AA" w14:textId="198731BD" w:rsidR="003A7F37" w:rsidRPr="00434264" w:rsidRDefault="00434264" w:rsidP="00676F18">
      <w:pPr>
        <w:pStyle w:val="Default"/>
        <w:tabs>
          <w:tab w:val="left" w:pos="360"/>
        </w:tabs>
        <w:spacing w:before="120" w:after="120"/>
        <w:ind w:left="360"/>
        <w:rPr>
          <w:b/>
          <w:bCs/>
          <w:caps/>
          <w:sz w:val="20"/>
          <w:szCs w:val="20"/>
        </w:rPr>
      </w:pPr>
      <w:r w:rsidRPr="00434264">
        <w:rPr>
          <w:rFonts w:eastAsia="Tahoma"/>
          <w:b/>
          <w:bCs/>
          <w:sz w:val="20"/>
          <w:szCs w:val="20"/>
          <w:lang w:val="fr-FR"/>
        </w:rPr>
        <w:t>POUR L</w:t>
      </w:r>
      <w:r>
        <w:rPr>
          <w:rFonts w:eastAsia="Tahoma"/>
          <w:b/>
          <w:bCs/>
          <w:sz w:val="20"/>
          <w:szCs w:val="20"/>
          <w:lang w:val="fr-FR"/>
        </w:rPr>
        <w:t>’</w:t>
      </w:r>
      <w:r w:rsidRPr="00434264">
        <w:rPr>
          <w:rFonts w:eastAsia="Tahoma"/>
          <w:b/>
          <w:bCs/>
          <w:sz w:val="20"/>
          <w:szCs w:val="20"/>
          <w:lang w:val="fr-FR"/>
        </w:rPr>
        <w:t>AUSTRALIE : VOUS BÉNÉFICIEZ DE GARANTIES LÉGALES EN VERTU DE LA LOI AUSTRALIENNE SUR LA CONSOMMATION (AUSTRALIAN CONSUMER LAW) ET LES PRÉSENTES CONDITIONS D</w:t>
      </w:r>
      <w:r>
        <w:rPr>
          <w:rFonts w:eastAsia="Tahoma"/>
          <w:b/>
          <w:bCs/>
          <w:sz w:val="20"/>
          <w:szCs w:val="20"/>
          <w:lang w:val="fr-FR"/>
        </w:rPr>
        <w:t>’</w:t>
      </w:r>
      <w:r w:rsidRPr="00434264">
        <w:rPr>
          <w:rFonts w:eastAsia="Tahoma"/>
          <w:b/>
          <w:bCs/>
          <w:sz w:val="20"/>
          <w:szCs w:val="20"/>
          <w:lang w:val="fr-FR"/>
        </w:rPr>
        <w:t>UTILIS</w:t>
      </w:r>
      <w:r w:rsidRPr="00434264">
        <w:rPr>
          <w:rFonts w:eastAsia="Tahoma"/>
          <w:b/>
          <w:bCs/>
          <w:sz w:val="20"/>
          <w:szCs w:val="20"/>
          <w:lang w:val="fr-FR"/>
        </w:rPr>
        <w:t>ATION N</w:t>
      </w:r>
      <w:r>
        <w:rPr>
          <w:rFonts w:eastAsia="Tahoma"/>
          <w:b/>
          <w:bCs/>
          <w:sz w:val="20"/>
          <w:szCs w:val="20"/>
          <w:lang w:val="fr-FR"/>
        </w:rPr>
        <w:t>’</w:t>
      </w:r>
      <w:r w:rsidRPr="00434264">
        <w:rPr>
          <w:rFonts w:eastAsia="Tahoma"/>
          <w:b/>
          <w:bCs/>
          <w:sz w:val="20"/>
          <w:szCs w:val="20"/>
          <w:lang w:val="fr-FR"/>
        </w:rPr>
        <w:t xml:space="preserve">ONT PAS POUR EFFET DE LIMITER CES DROITS. </w:t>
      </w:r>
    </w:p>
    <w:p w14:paraId="2C713A92" w14:textId="7BB39A6A" w:rsidR="005E7217" w:rsidRPr="00434264" w:rsidRDefault="00434264" w:rsidP="00C52CA4">
      <w:pPr>
        <w:pStyle w:val="Default"/>
        <w:numPr>
          <w:ilvl w:val="0"/>
          <w:numId w:val="24"/>
        </w:numPr>
        <w:tabs>
          <w:tab w:val="left" w:pos="360"/>
        </w:tabs>
        <w:spacing w:before="120" w:after="120"/>
        <w:ind w:left="360"/>
        <w:rPr>
          <w:sz w:val="20"/>
          <w:szCs w:val="20"/>
        </w:rPr>
      </w:pPr>
      <w:r w:rsidRPr="00434264">
        <w:rPr>
          <w:rFonts w:eastAsia="Tahoma"/>
          <w:b/>
          <w:bCs/>
          <w:sz w:val="20"/>
          <w:szCs w:val="20"/>
          <w:lang w:val="fr-FR"/>
        </w:rPr>
        <w:t xml:space="preserve">LOGICIEL EN REVENTE INTERDITE (« Not for Resale » ou « NFR »). </w:t>
      </w:r>
      <w:r w:rsidRPr="00434264">
        <w:rPr>
          <w:rFonts w:eastAsia="Tahoma"/>
          <w:sz w:val="20"/>
          <w:szCs w:val="20"/>
          <w:lang w:val="fr-FR"/>
        </w:rPr>
        <w:t>Vous n</w:t>
      </w:r>
      <w:r>
        <w:rPr>
          <w:rFonts w:eastAsia="Tahoma"/>
          <w:sz w:val="20"/>
          <w:szCs w:val="20"/>
          <w:lang w:val="fr-FR"/>
        </w:rPr>
        <w:t>’</w:t>
      </w:r>
      <w:r w:rsidRPr="00434264">
        <w:rPr>
          <w:rFonts w:eastAsia="Tahoma"/>
          <w:sz w:val="20"/>
          <w:szCs w:val="20"/>
          <w:lang w:val="fr-FR"/>
        </w:rPr>
        <w:t>êtes pas autorisé à vendre un logiciel portant la mention de Revente Interdite (« Not for Resale » ou « NFR »).</w:t>
      </w:r>
    </w:p>
    <w:p w14:paraId="1C370E92" w14:textId="5734F83C" w:rsidR="00D6336D" w:rsidRPr="00434264" w:rsidRDefault="00434264" w:rsidP="00C52CA4">
      <w:pPr>
        <w:pStyle w:val="Default"/>
        <w:numPr>
          <w:ilvl w:val="0"/>
          <w:numId w:val="24"/>
        </w:numPr>
        <w:tabs>
          <w:tab w:val="left" w:pos="360"/>
        </w:tabs>
        <w:spacing w:before="120" w:after="120"/>
        <w:ind w:left="360"/>
        <w:rPr>
          <w:sz w:val="20"/>
          <w:szCs w:val="20"/>
        </w:rPr>
      </w:pPr>
      <w:r w:rsidRPr="00434264">
        <w:rPr>
          <w:rFonts w:eastAsia="Tahoma"/>
          <w:b/>
          <w:bCs/>
          <w:sz w:val="20"/>
          <w:szCs w:val="20"/>
          <w:lang w:val="fr-FR"/>
        </w:rPr>
        <w:t>VERSIONS ANTÉRIEURES OU AUTRES ÉDITIONS.</w:t>
      </w:r>
      <w:r w:rsidRPr="00434264">
        <w:rPr>
          <w:rFonts w:eastAsia="Tahoma"/>
          <w:sz w:val="20"/>
          <w:szCs w:val="20"/>
          <w:lang w:val="fr-FR"/>
        </w:rPr>
        <w:t xml:space="preserve"> Ces conditions de licence ne remplacent pas votre droit d</w:t>
      </w:r>
      <w:r>
        <w:rPr>
          <w:rFonts w:eastAsia="Tahoma"/>
          <w:sz w:val="20"/>
          <w:szCs w:val="20"/>
          <w:lang w:val="fr-FR"/>
        </w:rPr>
        <w:t>’</w:t>
      </w:r>
      <w:r w:rsidRPr="00434264">
        <w:rPr>
          <w:rFonts w:eastAsia="Tahoma"/>
          <w:sz w:val="20"/>
          <w:szCs w:val="20"/>
          <w:lang w:val="fr-FR"/>
        </w:rPr>
        <w:t>utiliser les versions précédentes ou d</w:t>
      </w:r>
      <w:r>
        <w:rPr>
          <w:rFonts w:eastAsia="Tahoma"/>
          <w:sz w:val="20"/>
          <w:szCs w:val="20"/>
          <w:lang w:val="fr-FR"/>
        </w:rPr>
        <w:t>’</w:t>
      </w:r>
      <w:r w:rsidRPr="00434264">
        <w:rPr>
          <w:rFonts w:eastAsia="Tahoma"/>
          <w:sz w:val="20"/>
          <w:szCs w:val="20"/>
          <w:lang w:val="fr-FR"/>
        </w:rPr>
        <w:t xml:space="preserve">autres éditions du logiciel sous licence valide. Vous pouvez utiliser le logiciel et les </w:t>
      </w:r>
      <w:r w:rsidRPr="00434264">
        <w:rPr>
          <w:rFonts w:eastAsia="Tahoma"/>
          <w:sz w:val="20"/>
          <w:szCs w:val="20"/>
          <w:lang w:val="fr-FR"/>
        </w:rPr>
        <w:t>versions précédentes ou d</w:t>
      </w:r>
      <w:r>
        <w:rPr>
          <w:rFonts w:eastAsia="Tahoma"/>
          <w:sz w:val="20"/>
          <w:szCs w:val="20"/>
          <w:lang w:val="fr-FR"/>
        </w:rPr>
        <w:t>’</w:t>
      </w:r>
      <w:r w:rsidRPr="00434264">
        <w:rPr>
          <w:rFonts w:eastAsia="Tahoma"/>
          <w:sz w:val="20"/>
          <w:szCs w:val="20"/>
          <w:lang w:val="fr-FR"/>
        </w:rPr>
        <w:t>autres éditions du logiciel simultanément.</w:t>
      </w:r>
    </w:p>
    <w:p w14:paraId="0EE0CAEF" w14:textId="1373663B" w:rsidR="005E7217" w:rsidRPr="00434264" w:rsidRDefault="00434264" w:rsidP="00C52CA4">
      <w:pPr>
        <w:pStyle w:val="Default"/>
        <w:numPr>
          <w:ilvl w:val="0"/>
          <w:numId w:val="24"/>
        </w:numPr>
        <w:tabs>
          <w:tab w:val="left" w:pos="360"/>
        </w:tabs>
        <w:spacing w:before="120" w:after="120"/>
        <w:ind w:left="360"/>
        <w:rPr>
          <w:sz w:val="20"/>
          <w:szCs w:val="20"/>
        </w:rPr>
      </w:pPr>
      <w:r w:rsidRPr="00434264">
        <w:rPr>
          <w:rFonts w:eastAsia="Tahoma"/>
          <w:b/>
          <w:bCs/>
          <w:sz w:val="20"/>
          <w:szCs w:val="20"/>
          <w:lang w:val="fr-FR"/>
        </w:rPr>
        <w:t xml:space="preserve">PREUVE DE LICENCE (« PROOF OF LICENSE » OU « POL »). </w:t>
      </w:r>
      <w:r w:rsidRPr="00434264">
        <w:rPr>
          <w:rFonts w:eastAsia="Tahoma"/>
          <w:sz w:val="20"/>
          <w:szCs w:val="20"/>
          <w:lang w:val="fr-FR"/>
        </w:rPr>
        <w:t>Votre preuve de licence est le code promotionnel que vous avez obtenu lors de votre abonnement à Visual Studio et votre justificatif d</w:t>
      </w:r>
      <w:r>
        <w:rPr>
          <w:rFonts w:eastAsia="Tahoma"/>
          <w:sz w:val="20"/>
          <w:szCs w:val="20"/>
          <w:lang w:val="fr-FR"/>
        </w:rPr>
        <w:t>’</w:t>
      </w:r>
      <w:r w:rsidRPr="00434264">
        <w:rPr>
          <w:rFonts w:eastAsia="Tahoma"/>
          <w:sz w:val="20"/>
          <w:szCs w:val="20"/>
          <w:lang w:val="fr-FR"/>
        </w:rPr>
        <w:t>abonnement et/ou votre autorisation d</w:t>
      </w:r>
      <w:r>
        <w:rPr>
          <w:rFonts w:eastAsia="Tahoma"/>
          <w:sz w:val="20"/>
          <w:szCs w:val="20"/>
          <w:lang w:val="fr-FR"/>
        </w:rPr>
        <w:t>’</w:t>
      </w:r>
      <w:r w:rsidRPr="00434264">
        <w:rPr>
          <w:rFonts w:eastAsia="Tahoma"/>
          <w:sz w:val="20"/>
          <w:szCs w:val="20"/>
          <w:lang w:val="fr-FR"/>
        </w:rPr>
        <w:t xml:space="preserve">accès au service logiciel via votre compte Microsoft. </w:t>
      </w:r>
    </w:p>
    <w:p w14:paraId="60D5E8C5" w14:textId="778839FC" w:rsidR="005E7217" w:rsidRPr="00434264" w:rsidRDefault="00434264" w:rsidP="00C52CA4">
      <w:pPr>
        <w:pStyle w:val="Default"/>
        <w:numPr>
          <w:ilvl w:val="0"/>
          <w:numId w:val="24"/>
        </w:numPr>
        <w:tabs>
          <w:tab w:val="left" w:pos="360"/>
        </w:tabs>
        <w:spacing w:before="120" w:after="120"/>
        <w:ind w:left="360"/>
        <w:rPr>
          <w:sz w:val="20"/>
          <w:szCs w:val="20"/>
        </w:rPr>
      </w:pPr>
      <w:r w:rsidRPr="00434264">
        <w:rPr>
          <w:rFonts w:eastAsia="Tahoma"/>
          <w:b/>
          <w:bCs/>
          <w:sz w:val="20"/>
          <w:szCs w:val="20"/>
          <w:lang w:val="fr-FR"/>
        </w:rPr>
        <w:t>TRANSFERT À UN TIERS.</w:t>
      </w:r>
      <w:r>
        <w:rPr>
          <w:rFonts w:eastAsia="Tahoma"/>
          <w:b/>
          <w:bCs/>
          <w:sz w:val="20"/>
          <w:szCs w:val="20"/>
          <w:lang w:val="fr-FR"/>
        </w:rPr>
        <w:t xml:space="preserve"> </w:t>
      </w:r>
      <w:r w:rsidRPr="00434264">
        <w:rPr>
          <w:rFonts w:eastAsia="Tahoma"/>
          <w:sz w:val="20"/>
          <w:szCs w:val="20"/>
          <w:lang w:val="fr-FR"/>
        </w:rPr>
        <w:t>Sous réserve de disposer d</w:t>
      </w:r>
      <w:r>
        <w:rPr>
          <w:rFonts w:eastAsia="Tahoma"/>
          <w:sz w:val="20"/>
          <w:szCs w:val="20"/>
          <w:lang w:val="fr-FR"/>
        </w:rPr>
        <w:t>’</w:t>
      </w:r>
      <w:r w:rsidRPr="00434264">
        <w:rPr>
          <w:rFonts w:eastAsia="Tahoma"/>
          <w:sz w:val="20"/>
          <w:szCs w:val="20"/>
          <w:lang w:val="fr-FR"/>
        </w:rPr>
        <w:t>un abonnement à Visual Studio, vous êtes autorisé à transfér</w:t>
      </w:r>
      <w:r w:rsidRPr="00434264">
        <w:rPr>
          <w:rFonts w:eastAsia="Tahoma"/>
          <w:sz w:val="20"/>
          <w:szCs w:val="20"/>
          <w:lang w:val="fr-FR"/>
        </w:rPr>
        <w:t>er ce logiciel et les contrats de licence applicables directement à un tiers. Avant le transfert, le tiers doit reconnaître que cet accord s</w:t>
      </w:r>
      <w:r>
        <w:rPr>
          <w:rFonts w:eastAsia="Tahoma"/>
          <w:sz w:val="20"/>
          <w:szCs w:val="20"/>
          <w:lang w:val="fr-FR"/>
        </w:rPr>
        <w:t>’</w:t>
      </w:r>
      <w:r w:rsidRPr="00434264">
        <w:rPr>
          <w:rFonts w:eastAsia="Tahoma"/>
          <w:sz w:val="20"/>
          <w:szCs w:val="20"/>
          <w:lang w:val="fr-FR"/>
        </w:rPr>
        <w:t>applique au transfert et à l</w:t>
      </w:r>
      <w:r>
        <w:rPr>
          <w:rFonts w:eastAsia="Tahoma"/>
          <w:sz w:val="20"/>
          <w:szCs w:val="20"/>
          <w:lang w:val="fr-FR"/>
        </w:rPr>
        <w:t>’</w:t>
      </w:r>
      <w:r w:rsidRPr="00434264">
        <w:rPr>
          <w:rFonts w:eastAsia="Tahoma"/>
          <w:sz w:val="20"/>
          <w:szCs w:val="20"/>
          <w:lang w:val="fr-FR"/>
        </w:rPr>
        <w:t>utilisation du logiciel. Ce transfert doit inclure le logiciel et le code promotionnel</w:t>
      </w:r>
      <w:r w:rsidRPr="00434264">
        <w:rPr>
          <w:rFonts w:eastAsia="Tahoma"/>
          <w:sz w:val="20"/>
          <w:szCs w:val="20"/>
          <w:lang w:val="fr-FR"/>
        </w:rPr>
        <w:t>. Le cédant doit désinstaller du ou des dispositifs toutes les copies du logiciel après le transfert. Le cédant n</w:t>
      </w:r>
      <w:r>
        <w:rPr>
          <w:rFonts w:eastAsia="Tahoma"/>
          <w:sz w:val="20"/>
          <w:szCs w:val="20"/>
          <w:lang w:val="fr-FR"/>
        </w:rPr>
        <w:t>’</w:t>
      </w:r>
      <w:r w:rsidRPr="00434264">
        <w:rPr>
          <w:rFonts w:eastAsia="Tahoma"/>
          <w:sz w:val="20"/>
          <w:szCs w:val="20"/>
          <w:lang w:val="fr-FR"/>
        </w:rPr>
        <w:t>est pas autorisé à conserver de copies du code promotionnel à transférer et ne pouvez conserver des copies du logiciel que si un contrat de li</w:t>
      </w:r>
      <w:r w:rsidRPr="00434264">
        <w:rPr>
          <w:rFonts w:eastAsia="Tahoma"/>
          <w:sz w:val="20"/>
          <w:szCs w:val="20"/>
          <w:lang w:val="fr-FR"/>
        </w:rPr>
        <w:t>cence vous y autorise. Si vous n</w:t>
      </w:r>
      <w:r>
        <w:rPr>
          <w:rFonts w:eastAsia="Tahoma"/>
          <w:sz w:val="20"/>
          <w:szCs w:val="20"/>
          <w:lang w:val="fr-FR"/>
        </w:rPr>
        <w:t>’</w:t>
      </w:r>
      <w:r w:rsidRPr="00434264">
        <w:rPr>
          <w:rFonts w:eastAsia="Tahoma"/>
          <w:sz w:val="20"/>
          <w:szCs w:val="20"/>
          <w:lang w:val="fr-FR"/>
        </w:rPr>
        <w:t>avez pas acheté une licence d</w:t>
      </w:r>
      <w:r>
        <w:rPr>
          <w:rFonts w:eastAsia="Tahoma"/>
          <w:sz w:val="20"/>
          <w:szCs w:val="20"/>
          <w:lang w:val="fr-FR"/>
        </w:rPr>
        <w:t>’</w:t>
      </w:r>
      <w:r w:rsidRPr="00434264">
        <w:rPr>
          <w:rFonts w:eastAsia="Tahoma"/>
          <w:sz w:val="20"/>
          <w:szCs w:val="20"/>
          <w:lang w:val="fr-FR"/>
        </w:rPr>
        <w:t>utilisation du logiciel pour la durée des droits de propriété intellectuelle ou si le logiciel porte la mention de revente interdite (« Not for Resale » ou « NFR »), vous n</w:t>
      </w:r>
      <w:r>
        <w:rPr>
          <w:rFonts w:eastAsia="Tahoma"/>
          <w:sz w:val="20"/>
          <w:szCs w:val="20"/>
          <w:lang w:val="fr-FR"/>
        </w:rPr>
        <w:t>’</w:t>
      </w:r>
      <w:r w:rsidRPr="00434264">
        <w:rPr>
          <w:rFonts w:eastAsia="Tahoma"/>
          <w:sz w:val="20"/>
          <w:szCs w:val="20"/>
          <w:lang w:val="fr-FR"/>
        </w:rPr>
        <w:t xml:space="preserve">êtes pas autorisé à </w:t>
      </w:r>
      <w:r w:rsidRPr="00434264">
        <w:rPr>
          <w:rFonts w:eastAsia="Tahoma"/>
          <w:sz w:val="20"/>
          <w:szCs w:val="20"/>
          <w:lang w:val="fr-FR"/>
        </w:rPr>
        <w:t>transférer le logiciel ni son contrat de licence à un tiers.</w:t>
      </w:r>
    </w:p>
    <w:p w14:paraId="094FC561" w14:textId="17C0F71D" w:rsidR="005E7217" w:rsidRPr="00434264" w:rsidRDefault="00434264" w:rsidP="00C52CA4">
      <w:pPr>
        <w:pStyle w:val="Default"/>
        <w:numPr>
          <w:ilvl w:val="0"/>
          <w:numId w:val="24"/>
        </w:numPr>
        <w:tabs>
          <w:tab w:val="left" w:pos="360"/>
        </w:tabs>
        <w:spacing w:before="120" w:after="120"/>
        <w:ind w:left="360"/>
        <w:rPr>
          <w:sz w:val="20"/>
          <w:szCs w:val="20"/>
        </w:rPr>
      </w:pPr>
      <w:r w:rsidRPr="00434264">
        <w:rPr>
          <w:rFonts w:eastAsia="Tahoma"/>
          <w:b/>
          <w:bCs/>
          <w:sz w:val="20"/>
          <w:szCs w:val="20"/>
          <w:lang w:val="fr-FR"/>
        </w:rPr>
        <w:t>SUPPORT.</w:t>
      </w:r>
      <w:r w:rsidRPr="00434264">
        <w:rPr>
          <w:rFonts w:eastAsia="Tahoma"/>
          <w:sz w:val="20"/>
          <w:szCs w:val="20"/>
          <w:lang w:val="fr-FR"/>
        </w:rPr>
        <w:t xml:space="preserve"> </w:t>
      </w:r>
      <w:r w:rsidRPr="00434264">
        <w:rPr>
          <w:rFonts w:eastAsia="Tahoma"/>
          <w:sz w:val="20"/>
          <w:szCs w:val="20"/>
          <w:lang w:val="fr-FR"/>
        </w:rPr>
        <w:t>Microsoft fournit une assistance technique pour le logiciel, telle que décrite à l</w:t>
      </w:r>
      <w:r>
        <w:rPr>
          <w:rFonts w:eastAsia="Tahoma"/>
          <w:sz w:val="20"/>
          <w:szCs w:val="20"/>
          <w:lang w:val="fr-FR"/>
        </w:rPr>
        <w:t>’</w:t>
      </w:r>
      <w:r w:rsidRPr="00434264">
        <w:rPr>
          <w:rFonts w:eastAsia="Tahoma"/>
          <w:sz w:val="20"/>
          <w:szCs w:val="20"/>
          <w:lang w:val="fr-FR"/>
        </w:rPr>
        <w:t xml:space="preserve">adresse </w:t>
      </w:r>
      <w:hyperlink r:id="rId8" w:history="1">
        <w:r w:rsidRPr="00434264">
          <w:rPr>
            <w:rFonts w:eastAsia="Tahoma"/>
            <w:color w:val="0000FF"/>
            <w:sz w:val="20"/>
            <w:szCs w:val="20"/>
            <w:u w:val="single"/>
            <w:lang w:val="fr-FR"/>
          </w:rPr>
          <w:t>https://support.microsoft.com</w:t>
        </w:r>
      </w:hyperlink>
      <w:r w:rsidRPr="00434264">
        <w:rPr>
          <w:rFonts w:eastAsia="Tahoma"/>
          <w:sz w:val="20"/>
          <w:szCs w:val="20"/>
          <w:lang w:val="fr-FR"/>
        </w:rPr>
        <w:t xml:space="preserve">. </w:t>
      </w:r>
    </w:p>
    <w:p w14:paraId="7BEF8C24" w14:textId="443490BB" w:rsidR="0026700D" w:rsidRPr="00434264" w:rsidRDefault="00434264" w:rsidP="00687260">
      <w:pPr>
        <w:pStyle w:val="ListParagraph"/>
        <w:widowControl w:val="0"/>
        <w:numPr>
          <w:ilvl w:val="0"/>
          <w:numId w:val="24"/>
        </w:numPr>
        <w:ind w:left="360"/>
        <w:rPr>
          <w:rFonts w:ascii="Tahoma" w:hAnsi="Tahoma" w:cs="Tahoma"/>
          <w:bCs/>
          <w:color w:val="000000"/>
          <w:sz w:val="20"/>
          <w:szCs w:val="20"/>
          <w:shd w:val="clear" w:color="auto" w:fill="FFFFFF"/>
        </w:rPr>
      </w:pPr>
      <w:r w:rsidRPr="00434264">
        <w:rPr>
          <w:rFonts w:ascii="Tahoma" w:eastAsia="Tahoma" w:hAnsi="Tahoma" w:cs="Tahoma"/>
          <w:b/>
          <w:bCs/>
          <w:color w:val="000000"/>
          <w:sz w:val="20"/>
          <w:szCs w:val="20"/>
          <w:shd w:val="clear" w:color="auto" w:fill="FFFFFF"/>
          <w:lang w:val="fr-FR"/>
        </w:rPr>
        <w:t>GARANTIE LIMITÉE.</w:t>
      </w:r>
      <w:r w:rsidRPr="00434264">
        <w:rPr>
          <w:rFonts w:ascii="Tahoma" w:eastAsia="Tahoma" w:hAnsi="Tahoma" w:cs="Tahoma"/>
          <w:color w:val="000000"/>
          <w:sz w:val="20"/>
          <w:szCs w:val="20"/>
          <w:shd w:val="clear" w:color="auto" w:fill="FFFFFF"/>
          <w:lang w:val="fr-FR"/>
        </w:rPr>
        <w:t xml:space="preserve"> Microsoft garanti</w:t>
      </w:r>
      <w:r w:rsidRPr="00434264">
        <w:rPr>
          <w:rFonts w:ascii="Tahoma" w:eastAsia="Tahoma" w:hAnsi="Tahoma" w:cs="Tahoma"/>
          <w:color w:val="000000"/>
          <w:sz w:val="20"/>
          <w:szCs w:val="20"/>
          <w:shd w:val="clear" w:color="auto" w:fill="FFFFFF"/>
          <w:lang w:val="fr-FR"/>
        </w:rPr>
        <w:t>t qu</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un logiciel sous licence valable fonctionnera, pour l</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 xml:space="preserve">essentiel, comme le décrit la documentation de Microsoft qui accompagne le logiciel. Cette garantie limitée ne couvre pas les problèmes que vous provoquez, qui surviennent si vous ne respectez pas </w:t>
      </w:r>
      <w:r w:rsidRPr="00434264">
        <w:rPr>
          <w:rFonts w:ascii="Tahoma" w:eastAsia="Tahoma" w:hAnsi="Tahoma" w:cs="Tahoma"/>
          <w:color w:val="000000"/>
          <w:sz w:val="20"/>
          <w:szCs w:val="20"/>
          <w:shd w:val="clear" w:color="auto" w:fill="FFFFFF"/>
          <w:lang w:val="fr-FR"/>
        </w:rPr>
        <w:t>nos instructions ou qui sont le résultat de tout autre événement indépendant de la volonté de Microsoft. La garantie limitée débute lorsque le premier utilisateur du logiciel acquiert cette copie et a une durée d</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un (1) an. Les suppléments, les mises à jou</w:t>
      </w:r>
      <w:r w:rsidRPr="00434264">
        <w:rPr>
          <w:rFonts w:ascii="Tahoma" w:eastAsia="Tahoma" w:hAnsi="Tahoma" w:cs="Tahoma"/>
          <w:color w:val="000000"/>
          <w:sz w:val="20"/>
          <w:szCs w:val="20"/>
          <w:shd w:val="clear" w:color="auto" w:fill="FFFFFF"/>
          <w:lang w:val="fr-FR"/>
        </w:rPr>
        <w:t>r ou le logiciel de remplacement que vous êtes susceptible de recevoir de Microsoft au cours de cette année sont également couverts, mais uniquement pendant la durée de la garantie restant à courir sur cette période d</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une année ou pendant trente (30) jours</w:t>
      </w:r>
      <w:r w:rsidRPr="00434264">
        <w:rPr>
          <w:rFonts w:ascii="Tahoma" w:eastAsia="Tahoma" w:hAnsi="Tahoma" w:cs="Tahoma"/>
          <w:color w:val="000000"/>
          <w:sz w:val="20"/>
          <w:szCs w:val="20"/>
          <w:shd w:val="clear" w:color="auto" w:fill="FFFFFF"/>
          <w:lang w:val="fr-FR"/>
        </w:rPr>
        <w:t>, la période la plus longue étant applicable. Le transfert du logiciel ne prolonge pas la durée de la garantie limitée.</w:t>
      </w:r>
    </w:p>
    <w:p w14:paraId="2FE02C3A" w14:textId="3FE04057" w:rsidR="0026700D" w:rsidRPr="00434264" w:rsidRDefault="00434264" w:rsidP="00687260">
      <w:pPr>
        <w:pStyle w:val="ListParagraph"/>
        <w:widowControl w:val="0"/>
        <w:ind w:left="360"/>
        <w:rPr>
          <w:rFonts w:ascii="Tahoma" w:hAnsi="Tahoma" w:cs="Tahoma"/>
          <w:b/>
          <w:bCs/>
          <w:color w:val="000000"/>
          <w:sz w:val="20"/>
          <w:szCs w:val="20"/>
          <w:shd w:val="clear" w:color="auto" w:fill="FFFFFF"/>
        </w:rPr>
      </w:pPr>
      <w:r w:rsidRPr="00434264">
        <w:rPr>
          <w:rFonts w:ascii="Tahoma" w:eastAsia="Tahoma" w:hAnsi="Tahoma" w:cs="Tahoma"/>
          <w:bCs/>
          <w:color w:val="000000"/>
          <w:sz w:val="20"/>
          <w:szCs w:val="20"/>
          <w:shd w:val="clear" w:color="auto" w:fill="FFFFFF"/>
          <w:lang w:val="fr-FR"/>
        </w:rPr>
        <w:t>Microsoft n</w:t>
      </w:r>
      <w:r>
        <w:rPr>
          <w:rFonts w:ascii="Tahoma" w:eastAsia="Tahoma" w:hAnsi="Tahoma" w:cs="Tahoma"/>
          <w:bCs/>
          <w:color w:val="000000"/>
          <w:sz w:val="20"/>
          <w:szCs w:val="20"/>
          <w:shd w:val="clear" w:color="auto" w:fill="FFFFFF"/>
          <w:lang w:val="fr-FR"/>
        </w:rPr>
        <w:t>’</w:t>
      </w:r>
      <w:r w:rsidRPr="00434264">
        <w:rPr>
          <w:rFonts w:ascii="Tahoma" w:eastAsia="Tahoma" w:hAnsi="Tahoma" w:cs="Tahoma"/>
          <w:bCs/>
          <w:color w:val="000000"/>
          <w:sz w:val="20"/>
          <w:szCs w:val="20"/>
          <w:shd w:val="clear" w:color="auto" w:fill="FFFFFF"/>
          <w:lang w:val="fr-FR"/>
        </w:rPr>
        <w:t xml:space="preserve">accorde aucune autre garantie ou condition </w:t>
      </w:r>
      <w:r w:rsidRPr="00434264">
        <w:rPr>
          <w:rFonts w:ascii="Tahoma" w:eastAsia="Tahoma" w:hAnsi="Tahoma" w:cs="Tahoma"/>
          <w:bCs/>
          <w:color w:val="000000"/>
          <w:sz w:val="20"/>
          <w:szCs w:val="20"/>
          <w:shd w:val="clear" w:color="auto" w:fill="FFFFFF"/>
          <w:lang w:val="fr-FR"/>
        </w:rPr>
        <w:t xml:space="preserve">expresse. </w:t>
      </w:r>
      <w:r w:rsidRPr="00434264">
        <w:rPr>
          <w:rFonts w:ascii="Tahoma" w:eastAsia="Tahoma" w:hAnsi="Tahoma" w:cs="Tahoma"/>
          <w:b/>
          <w:bCs/>
          <w:color w:val="000000"/>
          <w:sz w:val="20"/>
          <w:szCs w:val="20"/>
          <w:shd w:val="clear" w:color="auto" w:fill="FFFFFF"/>
          <w:lang w:val="fr-FR"/>
        </w:rPr>
        <w:t>Microsoft exclut toutes les garanties et conditions implicites, y compris de qualité, d</w:t>
      </w:r>
      <w:r>
        <w:rPr>
          <w:rFonts w:ascii="Tahoma" w:eastAsia="Tahoma" w:hAnsi="Tahoma" w:cs="Tahoma"/>
          <w:b/>
          <w:bCs/>
          <w:color w:val="000000"/>
          <w:sz w:val="20"/>
          <w:szCs w:val="20"/>
          <w:shd w:val="clear" w:color="auto" w:fill="FFFFFF"/>
          <w:lang w:val="fr-FR"/>
        </w:rPr>
        <w:t>’</w:t>
      </w:r>
      <w:r w:rsidRPr="00434264">
        <w:rPr>
          <w:rFonts w:ascii="Tahoma" w:eastAsia="Tahoma" w:hAnsi="Tahoma" w:cs="Tahoma"/>
          <w:b/>
          <w:bCs/>
          <w:color w:val="000000"/>
          <w:sz w:val="20"/>
          <w:szCs w:val="20"/>
          <w:shd w:val="clear" w:color="auto" w:fill="FFFFFF"/>
          <w:lang w:val="fr-FR"/>
        </w:rPr>
        <w:t>adéquation à un usage particulier et d</w:t>
      </w:r>
      <w:r>
        <w:rPr>
          <w:rFonts w:ascii="Tahoma" w:eastAsia="Tahoma" w:hAnsi="Tahoma" w:cs="Tahoma"/>
          <w:b/>
          <w:bCs/>
          <w:color w:val="000000"/>
          <w:sz w:val="20"/>
          <w:szCs w:val="20"/>
          <w:shd w:val="clear" w:color="auto" w:fill="FFFFFF"/>
          <w:lang w:val="fr-FR"/>
        </w:rPr>
        <w:t>’</w:t>
      </w:r>
      <w:r w:rsidRPr="00434264">
        <w:rPr>
          <w:rFonts w:ascii="Tahoma" w:eastAsia="Tahoma" w:hAnsi="Tahoma" w:cs="Tahoma"/>
          <w:b/>
          <w:bCs/>
          <w:color w:val="000000"/>
          <w:sz w:val="20"/>
          <w:szCs w:val="20"/>
          <w:shd w:val="clear" w:color="auto" w:fill="FFFFFF"/>
          <w:lang w:val="fr-FR"/>
        </w:rPr>
        <w:t xml:space="preserve">absence de contrefaçon. Si la législation </w:t>
      </w:r>
      <w:r w:rsidRPr="00434264">
        <w:rPr>
          <w:rFonts w:ascii="Tahoma" w:eastAsia="Tahoma" w:hAnsi="Tahoma" w:cs="Tahoma"/>
          <w:b/>
          <w:bCs/>
          <w:color w:val="000000"/>
          <w:sz w:val="20"/>
          <w:szCs w:val="20"/>
          <w:shd w:val="clear" w:color="auto" w:fill="FFFFFF"/>
          <w:lang w:val="fr-FR"/>
        </w:rPr>
        <w:t>de votre pays n</w:t>
      </w:r>
      <w:r>
        <w:rPr>
          <w:rFonts w:ascii="Tahoma" w:eastAsia="Tahoma" w:hAnsi="Tahoma" w:cs="Tahoma"/>
          <w:b/>
          <w:bCs/>
          <w:color w:val="000000"/>
          <w:sz w:val="20"/>
          <w:szCs w:val="20"/>
          <w:shd w:val="clear" w:color="auto" w:fill="FFFFFF"/>
          <w:lang w:val="fr-FR"/>
        </w:rPr>
        <w:t>’</w:t>
      </w:r>
      <w:r w:rsidRPr="00434264">
        <w:rPr>
          <w:rFonts w:ascii="Tahoma" w:eastAsia="Tahoma" w:hAnsi="Tahoma" w:cs="Tahoma"/>
          <w:b/>
          <w:bCs/>
          <w:color w:val="000000"/>
          <w:sz w:val="20"/>
          <w:szCs w:val="20"/>
          <w:shd w:val="clear" w:color="auto" w:fill="FFFFFF"/>
          <w:lang w:val="fr-FR"/>
        </w:rPr>
        <w:t>autorise pas l</w:t>
      </w:r>
      <w:r>
        <w:rPr>
          <w:rFonts w:ascii="Tahoma" w:eastAsia="Tahoma" w:hAnsi="Tahoma" w:cs="Tahoma"/>
          <w:b/>
          <w:bCs/>
          <w:color w:val="000000"/>
          <w:sz w:val="20"/>
          <w:szCs w:val="20"/>
          <w:shd w:val="clear" w:color="auto" w:fill="FFFFFF"/>
          <w:lang w:val="fr-FR"/>
        </w:rPr>
        <w:t>’</w:t>
      </w:r>
      <w:r w:rsidRPr="00434264">
        <w:rPr>
          <w:rFonts w:ascii="Tahoma" w:eastAsia="Tahoma" w:hAnsi="Tahoma" w:cs="Tahoma"/>
          <w:b/>
          <w:bCs/>
          <w:color w:val="000000"/>
          <w:sz w:val="20"/>
          <w:szCs w:val="20"/>
          <w:shd w:val="clear" w:color="auto" w:fill="FFFFFF"/>
          <w:lang w:val="fr-FR"/>
        </w:rPr>
        <w:t xml:space="preserve">exclusion de garanties implicites, toutes les garanties ou conditions implicites ne durent </w:t>
      </w:r>
      <w:r w:rsidRPr="00434264">
        <w:rPr>
          <w:rFonts w:ascii="Tahoma" w:eastAsia="Tahoma" w:hAnsi="Tahoma" w:cs="Tahoma"/>
          <w:b/>
          <w:bCs/>
          <w:color w:val="000000"/>
          <w:sz w:val="20"/>
          <w:szCs w:val="20"/>
          <w:shd w:val="clear" w:color="auto" w:fill="FFFFFF"/>
          <w:lang w:val="fr-FR"/>
        </w:rPr>
        <w:lastRenderedPageBreak/>
        <w:t>que jusqu</w:t>
      </w:r>
      <w:r>
        <w:rPr>
          <w:rFonts w:ascii="Tahoma" w:eastAsia="Tahoma" w:hAnsi="Tahoma" w:cs="Tahoma"/>
          <w:b/>
          <w:bCs/>
          <w:color w:val="000000"/>
          <w:sz w:val="20"/>
          <w:szCs w:val="20"/>
          <w:shd w:val="clear" w:color="auto" w:fill="FFFFFF"/>
          <w:lang w:val="fr-FR"/>
        </w:rPr>
        <w:t>’</w:t>
      </w:r>
      <w:r w:rsidRPr="00434264">
        <w:rPr>
          <w:rFonts w:ascii="Tahoma" w:eastAsia="Tahoma" w:hAnsi="Tahoma" w:cs="Tahoma"/>
          <w:b/>
          <w:bCs/>
          <w:color w:val="000000"/>
          <w:sz w:val="20"/>
          <w:szCs w:val="20"/>
          <w:shd w:val="clear" w:color="auto" w:fill="FFFFFF"/>
          <w:lang w:val="fr-FR"/>
        </w:rPr>
        <w:t>au terme de la présente garantie limitée et sont limitées dans la mesure autorisée par la législation locale. Si votre légis</w:t>
      </w:r>
      <w:r w:rsidRPr="00434264">
        <w:rPr>
          <w:rFonts w:ascii="Tahoma" w:eastAsia="Tahoma" w:hAnsi="Tahoma" w:cs="Tahoma"/>
          <w:b/>
          <w:bCs/>
          <w:color w:val="000000"/>
          <w:sz w:val="20"/>
          <w:szCs w:val="20"/>
          <w:shd w:val="clear" w:color="auto" w:fill="FFFFFF"/>
          <w:lang w:val="fr-FR"/>
        </w:rPr>
        <w:t>lation locale exige une durée de garantie limitée plus longue, en dépit du présent contrat, cette durée plus longue s</w:t>
      </w:r>
      <w:r>
        <w:rPr>
          <w:rFonts w:ascii="Tahoma" w:eastAsia="Tahoma" w:hAnsi="Tahoma" w:cs="Tahoma"/>
          <w:b/>
          <w:bCs/>
          <w:color w:val="000000"/>
          <w:sz w:val="20"/>
          <w:szCs w:val="20"/>
          <w:shd w:val="clear" w:color="auto" w:fill="FFFFFF"/>
          <w:lang w:val="fr-FR"/>
        </w:rPr>
        <w:t>’</w:t>
      </w:r>
      <w:r w:rsidRPr="00434264">
        <w:rPr>
          <w:rFonts w:ascii="Tahoma" w:eastAsia="Tahoma" w:hAnsi="Tahoma" w:cs="Tahoma"/>
          <w:b/>
          <w:bCs/>
          <w:color w:val="000000"/>
          <w:sz w:val="20"/>
          <w:szCs w:val="20"/>
          <w:shd w:val="clear" w:color="auto" w:fill="FFFFFF"/>
          <w:lang w:val="fr-FR"/>
        </w:rPr>
        <w:t>appliquera, mais vous n</w:t>
      </w:r>
      <w:r>
        <w:rPr>
          <w:rFonts w:ascii="Tahoma" w:eastAsia="Tahoma" w:hAnsi="Tahoma" w:cs="Tahoma"/>
          <w:b/>
          <w:bCs/>
          <w:color w:val="000000"/>
          <w:sz w:val="20"/>
          <w:szCs w:val="20"/>
          <w:shd w:val="clear" w:color="auto" w:fill="FFFFFF"/>
          <w:lang w:val="fr-FR"/>
        </w:rPr>
        <w:t>’</w:t>
      </w:r>
      <w:r w:rsidRPr="00434264">
        <w:rPr>
          <w:rFonts w:ascii="Tahoma" w:eastAsia="Tahoma" w:hAnsi="Tahoma" w:cs="Tahoma"/>
          <w:b/>
          <w:bCs/>
          <w:color w:val="000000"/>
          <w:sz w:val="20"/>
          <w:szCs w:val="20"/>
          <w:shd w:val="clear" w:color="auto" w:fill="FFFFFF"/>
          <w:lang w:val="fr-FR"/>
        </w:rPr>
        <w:t>aurez pour seuls recours que ceux prévus dans le présent contrat.</w:t>
      </w:r>
    </w:p>
    <w:p w14:paraId="460D7D52" w14:textId="66759F55" w:rsidR="0026700D" w:rsidRPr="00434264" w:rsidRDefault="00434264" w:rsidP="00687260">
      <w:pPr>
        <w:pStyle w:val="ListParagraph"/>
        <w:widowControl w:val="0"/>
        <w:ind w:left="360"/>
        <w:rPr>
          <w:rFonts w:ascii="Tahoma" w:hAnsi="Tahoma" w:cs="Tahoma"/>
          <w:bCs/>
          <w:color w:val="000000"/>
          <w:sz w:val="20"/>
          <w:szCs w:val="20"/>
          <w:shd w:val="clear" w:color="auto" w:fill="FFFFFF"/>
        </w:rPr>
      </w:pPr>
      <w:r w:rsidRPr="00434264">
        <w:rPr>
          <w:rFonts w:ascii="Tahoma" w:eastAsia="Tahoma" w:hAnsi="Tahoma" w:cs="Tahoma"/>
          <w:bCs/>
          <w:color w:val="000000"/>
          <w:sz w:val="20"/>
          <w:szCs w:val="20"/>
          <w:shd w:val="clear" w:color="auto" w:fill="FFFFFF"/>
          <w:lang w:val="fr-FR"/>
        </w:rPr>
        <w:t>Si Microsoft viole sa garantie limitée, il devra, selon son choix, procéder à l</w:t>
      </w:r>
      <w:r>
        <w:rPr>
          <w:rFonts w:ascii="Tahoma" w:eastAsia="Tahoma" w:hAnsi="Tahoma" w:cs="Tahoma"/>
          <w:bCs/>
          <w:color w:val="000000"/>
          <w:sz w:val="20"/>
          <w:szCs w:val="20"/>
          <w:shd w:val="clear" w:color="auto" w:fill="FFFFFF"/>
          <w:lang w:val="fr-FR"/>
        </w:rPr>
        <w:t>’</w:t>
      </w:r>
      <w:r w:rsidRPr="00434264">
        <w:rPr>
          <w:rFonts w:ascii="Tahoma" w:eastAsia="Tahoma" w:hAnsi="Tahoma" w:cs="Tahoma"/>
          <w:bCs/>
          <w:color w:val="000000"/>
          <w:sz w:val="20"/>
          <w:szCs w:val="20"/>
          <w:shd w:val="clear" w:color="auto" w:fill="FFFFFF"/>
          <w:lang w:val="fr-FR"/>
        </w:rPr>
        <w:t>une ou l</w:t>
      </w:r>
      <w:r>
        <w:rPr>
          <w:rFonts w:ascii="Tahoma" w:eastAsia="Tahoma" w:hAnsi="Tahoma" w:cs="Tahoma"/>
          <w:bCs/>
          <w:color w:val="000000"/>
          <w:sz w:val="20"/>
          <w:szCs w:val="20"/>
          <w:shd w:val="clear" w:color="auto" w:fill="FFFFFF"/>
          <w:lang w:val="fr-FR"/>
        </w:rPr>
        <w:t>’</w:t>
      </w:r>
      <w:r w:rsidRPr="00434264">
        <w:rPr>
          <w:rFonts w:ascii="Tahoma" w:eastAsia="Tahoma" w:hAnsi="Tahoma" w:cs="Tahoma"/>
          <w:bCs/>
          <w:color w:val="000000"/>
          <w:sz w:val="20"/>
          <w:szCs w:val="20"/>
          <w:shd w:val="clear" w:color="auto" w:fill="FFFFFF"/>
          <w:lang w:val="fr-FR"/>
        </w:rPr>
        <w:t>autre des actions suivantes : (i) réparer ou remplacer gratuitement le logiciel, (ii) accepter le retour du logiciel (ou du dispositif Mic</w:t>
      </w:r>
      <w:r w:rsidRPr="00434264">
        <w:rPr>
          <w:rFonts w:ascii="Tahoma" w:eastAsia="Tahoma" w:hAnsi="Tahoma" w:cs="Tahoma"/>
          <w:bCs/>
          <w:color w:val="000000"/>
          <w:sz w:val="20"/>
          <w:szCs w:val="20"/>
          <w:shd w:val="clear" w:color="auto" w:fill="FFFFFF"/>
          <w:lang w:val="fr-FR"/>
        </w:rPr>
        <w:t xml:space="preserve">rosoft sur lequel a été préinstallé le logiciel) contre remboursement du montant payé, le cas échéant. </w:t>
      </w:r>
      <w:r w:rsidRPr="00434264">
        <w:rPr>
          <w:rFonts w:ascii="Tahoma" w:eastAsia="Tahoma" w:hAnsi="Tahoma" w:cs="Tahoma"/>
          <w:b/>
          <w:bCs/>
          <w:color w:val="000000"/>
          <w:sz w:val="20"/>
          <w:szCs w:val="20"/>
          <w:shd w:val="clear" w:color="auto" w:fill="FFFFFF"/>
          <w:lang w:val="fr-FR"/>
        </w:rPr>
        <w:t>Ces recours sont les seuls dont vous disposez en cas de violation de la prés</w:t>
      </w:r>
      <w:r w:rsidRPr="00434264">
        <w:rPr>
          <w:rFonts w:ascii="Tahoma" w:eastAsia="Tahoma" w:hAnsi="Tahoma" w:cs="Tahoma"/>
          <w:b/>
          <w:bCs/>
          <w:color w:val="000000"/>
          <w:sz w:val="20"/>
          <w:szCs w:val="20"/>
          <w:shd w:val="clear" w:color="auto" w:fill="FFFFFF"/>
          <w:lang w:val="fr-FR"/>
        </w:rPr>
        <w:t>ente garantie.</w:t>
      </w:r>
      <w:r w:rsidRPr="00434264">
        <w:rPr>
          <w:rFonts w:ascii="Tahoma" w:eastAsia="Tahoma" w:hAnsi="Tahoma" w:cs="Tahoma"/>
          <w:color w:val="000000"/>
          <w:sz w:val="20"/>
          <w:szCs w:val="20"/>
          <w:shd w:val="clear" w:color="auto" w:fill="FFFFFF"/>
          <w:lang w:val="fr-FR"/>
        </w:rPr>
        <w:t xml:space="preserve"> La présente garantie limitée vous confère des droits légaux spécifiques, et vous pouvez également bénéficier d</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autres droits qui varient d</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un État à l</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autre ou d</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un</w:t>
      </w:r>
      <w:r w:rsidRPr="00434264">
        <w:rPr>
          <w:rFonts w:ascii="Tahoma" w:eastAsia="Tahoma" w:hAnsi="Tahoma" w:cs="Tahoma"/>
          <w:color w:val="000000"/>
          <w:sz w:val="20"/>
          <w:szCs w:val="20"/>
          <w:shd w:val="clear" w:color="auto" w:fill="FFFFFF"/>
          <w:lang w:val="fr-FR"/>
        </w:rPr>
        <w:t xml:space="preserve"> pays à l</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autre.</w:t>
      </w:r>
    </w:p>
    <w:p w14:paraId="0E8D7AE0" w14:textId="50FB805A" w:rsidR="0026700D" w:rsidRPr="00434264" w:rsidRDefault="00434264" w:rsidP="006E4020">
      <w:pPr>
        <w:pStyle w:val="ListParagraph"/>
        <w:widowControl w:val="0"/>
        <w:ind w:left="360"/>
        <w:rPr>
          <w:rFonts w:ascii="Tahoma" w:hAnsi="Tahoma" w:cs="Tahoma"/>
          <w:color w:val="000000"/>
          <w:sz w:val="20"/>
          <w:szCs w:val="20"/>
          <w:shd w:val="clear" w:color="auto" w:fill="FFFFFF"/>
        </w:rPr>
      </w:pPr>
      <w:r w:rsidRPr="00434264">
        <w:rPr>
          <w:rFonts w:ascii="Tahoma" w:eastAsia="Tahoma" w:hAnsi="Tahoma" w:cs="Tahoma"/>
          <w:color w:val="000000"/>
          <w:sz w:val="20"/>
          <w:szCs w:val="20"/>
          <w:shd w:val="clear" w:color="auto" w:fill="FFFFFF"/>
          <w:lang w:val="fr-FR"/>
        </w:rPr>
        <w:t>Hormis toute réparation, tout remplacement ou tout remboursement par Microsoft, vous ne pouvez prétendre à aucune indemnisation au titre de cette garantie limitée</w:t>
      </w:r>
      <w:r w:rsidRPr="00434264">
        <w:rPr>
          <w:rFonts w:ascii="Tahoma" w:eastAsia="Tahoma" w:hAnsi="Tahoma" w:cs="Tahoma"/>
          <w:color w:val="000000"/>
          <w:sz w:val="20"/>
          <w:szCs w:val="20"/>
          <w:shd w:val="clear" w:color="auto" w:fill="FFFFFF"/>
          <w:lang w:val="fr-FR"/>
        </w:rPr>
        <w:t>, de toute autre partie du présent contrat ou de tout autre droit ou recours prévu en droit pour les autres dommages, y compris les pertes de profit et les dommages directs, indirects, spéciaux, accessoires ou incidents. Les exclusions de responsabilité po</w:t>
      </w:r>
      <w:r w:rsidRPr="00434264">
        <w:rPr>
          <w:rFonts w:ascii="Tahoma" w:eastAsia="Tahoma" w:hAnsi="Tahoma" w:cs="Tahoma"/>
          <w:color w:val="000000"/>
          <w:sz w:val="20"/>
          <w:szCs w:val="20"/>
          <w:shd w:val="clear" w:color="auto" w:fill="FFFFFF"/>
          <w:lang w:val="fr-FR"/>
        </w:rPr>
        <w:t>ur certains dommages et limitations de recours du présent contrat s</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appliquent même si la réparation, le remplacement ou le remboursement du logiciel ne compense pas intégralement tout préjudice subi, si Microsoft avait ou aurait dû avoir connaissance de l</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éventualité de tels dommages ou si le recours ne produit pas d</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effet. Certains États et pays n</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autorisent pas l</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exclusion ou la limitation de responsabilité pour les dommages incidents, accessoires, indirects ou autres, de sorte que ces limitations ou exc</w:t>
      </w:r>
      <w:r w:rsidRPr="00434264">
        <w:rPr>
          <w:rFonts w:ascii="Tahoma" w:eastAsia="Tahoma" w:hAnsi="Tahoma" w:cs="Tahoma"/>
          <w:color w:val="000000"/>
          <w:sz w:val="20"/>
          <w:szCs w:val="20"/>
          <w:shd w:val="clear" w:color="auto" w:fill="FFFFFF"/>
          <w:lang w:val="fr-FR"/>
        </w:rPr>
        <w:t>lusions peuvent ne pas vous être applicables. Si la législation locale vous autorise à réclamer des dommages-intérêts auprès de Microsoft, même si le présent contrat ne l</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 xml:space="preserve">autorise pas, vous ne pouvez pas obtenir davantage que le montant que vous avez payé </w:t>
      </w:r>
      <w:r w:rsidRPr="00434264">
        <w:rPr>
          <w:rFonts w:ascii="Tahoma" w:eastAsia="Tahoma" w:hAnsi="Tahoma" w:cs="Tahoma"/>
          <w:color w:val="000000"/>
          <w:sz w:val="20"/>
          <w:szCs w:val="20"/>
          <w:shd w:val="clear" w:color="auto" w:fill="FFFFFF"/>
          <w:lang w:val="fr-FR"/>
        </w:rPr>
        <w:t>pour le logiciel (ou cinquante (50) USD si vous avez obtenu le logiciel gratuitement).</w:t>
      </w:r>
    </w:p>
    <w:p w14:paraId="3DB9CC33" w14:textId="3BA7F52F" w:rsidR="0026700D" w:rsidRPr="00434264" w:rsidRDefault="00434264" w:rsidP="008F2C92">
      <w:pPr>
        <w:pStyle w:val="ListParagraph"/>
        <w:widowControl w:val="0"/>
        <w:ind w:left="360"/>
        <w:jc w:val="center"/>
        <w:rPr>
          <w:rFonts w:ascii="Tahoma" w:hAnsi="Tahoma" w:cs="Tahoma"/>
          <w:b/>
          <w:color w:val="000000"/>
          <w:sz w:val="20"/>
          <w:szCs w:val="20"/>
          <w:shd w:val="clear" w:color="auto" w:fill="FFFFFF"/>
        </w:rPr>
      </w:pPr>
      <w:r w:rsidRPr="00434264">
        <w:rPr>
          <w:rFonts w:ascii="Tahoma" w:eastAsia="Tahoma" w:hAnsi="Tahoma" w:cs="Tahoma"/>
          <w:b/>
          <w:bCs/>
          <w:color w:val="000000"/>
          <w:sz w:val="20"/>
          <w:szCs w:val="20"/>
          <w:shd w:val="clear" w:color="auto" w:fill="FFFFFF"/>
          <w:lang w:val="fr-FR"/>
        </w:rPr>
        <w:t>Procédures de garantie</w:t>
      </w:r>
    </w:p>
    <w:p w14:paraId="1BDB82B1" w14:textId="2383CE92" w:rsidR="0026700D" w:rsidRPr="00434264" w:rsidRDefault="00434264" w:rsidP="006E4020">
      <w:pPr>
        <w:ind w:left="360"/>
        <w:rPr>
          <w:rFonts w:ascii="Tahoma" w:hAnsi="Tahoma" w:cs="Tahoma"/>
          <w:color w:val="000000"/>
          <w:sz w:val="20"/>
          <w:szCs w:val="20"/>
          <w:shd w:val="clear" w:color="auto" w:fill="FFFFFF"/>
        </w:rPr>
      </w:pPr>
      <w:r w:rsidRPr="00434264">
        <w:rPr>
          <w:rFonts w:ascii="Tahoma" w:eastAsia="Tahoma" w:hAnsi="Tahoma" w:cs="Tahoma"/>
          <w:color w:val="000000"/>
          <w:sz w:val="20"/>
          <w:szCs w:val="20"/>
          <w:shd w:val="clear" w:color="auto" w:fill="FFFFFF"/>
          <w:lang w:val="fr-FR"/>
        </w:rPr>
        <w:t>Pour bénéficier d</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une assistance ou d</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un remboursement, vous devez remettre une copie de votre justificatif d</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achat et suivre la procédure de retour de Microsoft, qui peut exiger que vous désinstalliez le logiciel et le retourniez à Microsoft, ou q</w:t>
      </w:r>
      <w:r w:rsidRPr="00434264">
        <w:rPr>
          <w:rFonts w:ascii="Tahoma" w:eastAsia="Tahoma" w:hAnsi="Tahoma" w:cs="Tahoma"/>
          <w:color w:val="000000"/>
          <w:sz w:val="20"/>
          <w:szCs w:val="20"/>
          <w:shd w:val="clear" w:color="auto" w:fill="FFFFFF"/>
          <w:lang w:val="fr-FR"/>
        </w:rPr>
        <w:t>ue vous retourniez le dispositif Microsoft sur lequel est installé le logiciel avec l</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étiquette de certificat d</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authenticité Windows mentionnant la clé de produit (si elle est fournie avec le dispositif).</w:t>
      </w:r>
    </w:p>
    <w:p w14:paraId="4F3182B0" w14:textId="6881995F" w:rsidR="0026700D" w:rsidRPr="00434264" w:rsidRDefault="00434264" w:rsidP="006E4020">
      <w:pPr>
        <w:ind w:left="360"/>
        <w:rPr>
          <w:rFonts w:ascii="Tahoma" w:hAnsi="Tahoma" w:cs="Tahoma"/>
          <w:color w:val="000000"/>
          <w:sz w:val="20"/>
          <w:szCs w:val="20"/>
          <w:shd w:val="clear" w:color="auto" w:fill="FFFFFF"/>
        </w:rPr>
      </w:pPr>
      <w:r w:rsidRPr="00A86968">
        <w:rPr>
          <w:rFonts w:ascii="Tahoma" w:hAnsi="Tahoma" w:cs="Tahoma"/>
          <w:color w:val="000000"/>
          <w:sz w:val="20"/>
          <w:szCs w:val="20"/>
          <w:shd w:val="clear" w:color="auto" w:fill="FFFFFF"/>
        </w:rPr>
        <w:t>1.       </w:t>
      </w:r>
      <w:r w:rsidRPr="00434264">
        <w:rPr>
          <w:rFonts w:ascii="Tahoma" w:eastAsia="Tahoma" w:hAnsi="Tahoma" w:cs="Tahoma"/>
          <w:color w:val="000000"/>
          <w:sz w:val="20"/>
          <w:szCs w:val="20"/>
          <w:u w:val="single"/>
          <w:shd w:val="clear" w:color="auto" w:fill="FFFFFF"/>
          <w:lang w:val="fr-FR"/>
        </w:rPr>
        <w:t>États-Unis et Canada</w:t>
      </w:r>
      <w:r w:rsidRPr="00434264">
        <w:rPr>
          <w:rFonts w:ascii="Tahoma" w:eastAsia="Tahoma" w:hAnsi="Tahoma" w:cs="Tahoma"/>
          <w:color w:val="000000"/>
          <w:sz w:val="20"/>
          <w:szCs w:val="20"/>
          <w:shd w:val="clear" w:color="auto" w:fill="FFFFFF"/>
          <w:lang w:val="fr-FR"/>
        </w:rPr>
        <w:t>. Pour obtenir une intervention dans le cadre d</w:t>
      </w:r>
      <w:r w:rsidRPr="00434264">
        <w:rPr>
          <w:rFonts w:ascii="Tahoma" w:eastAsia="Tahoma" w:hAnsi="Tahoma" w:cs="Tahoma"/>
          <w:color w:val="000000"/>
          <w:sz w:val="20"/>
          <w:szCs w:val="20"/>
          <w:shd w:val="clear" w:color="auto" w:fill="FFFFFF"/>
          <w:lang w:val="fr-FR"/>
        </w:rPr>
        <w:t>e la garantie limitée ou des informations sur la procédure d</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obtention d</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un remboursement d</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un logiciel acquis aux États-Unis ou au Canada, contactez Microsoft par téléphone au (800) MICROSOFT ; par courrier adressé à Microsoft Customer Service and Support</w:t>
      </w:r>
      <w:r w:rsidRPr="00434264">
        <w:rPr>
          <w:rFonts w:ascii="Tahoma" w:eastAsia="Tahoma" w:hAnsi="Tahoma" w:cs="Tahoma"/>
          <w:color w:val="000000"/>
          <w:sz w:val="20"/>
          <w:szCs w:val="20"/>
          <w:shd w:val="clear" w:color="auto" w:fill="FFFFFF"/>
          <w:lang w:val="fr-FR"/>
        </w:rPr>
        <w:t>, One Microsoft Way, Redmond, WA 98052-6399, U.S.A. ; ou consultez le site (aka.ms/nareturns).</w:t>
      </w:r>
    </w:p>
    <w:p w14:paraId="396F713B" w14:textId="739DD732" w:rsidR="0026700D" w:rsidRPr="00434264" w:rsidRDefault="00434264" w:rsidP="006E4020">
      <w:pPr>
        <w:ind w:left="360"/>
        <w:rPr>
          <w:rFonts w:ascii="Tahoma" w:hAnsi="Tahoma" w:cs="Tahoma"/>
          <w:color w:val="000000"/>
          <w:sz w:val="20"/>
          <w:szCs w:val="20"/>
          <w:shd w:val="clear" w:color="auto" w:fill="FFFFFF"/>
        </w:rPr>
      </w:pPr>
      <w:r w:rsidRPr="006E4020">
        <w:rPr>
          <w:rFonts w:ascii="Tahoma" w:hAnsi="Tahoma" w:cs="Tahoma"/>
          <w:color w:val="000000"/>
          <w:sz w:val="20"/>
          <w:szCs w:val="20"/>
          <w:shd w:val="clear" w:color="auto" w:fill="FFFFFF"/>
        </w:rPr>
        <w:t>2.       </w:t>
      </w:r>
      <w:r w:rsidRPr="00434264">
        <w:rPr>
          <w:rFonts w:ascii="Tahoma" w:eastAsia="Tahoma" w:hAnsi="Tahoma" w:cs="Tahoma"/>
          <w:color w:val="000000"/>
          <w:sz w:val="20"/>
          <w:szCs w:val="20"/>
          <w:u w:val="single"/>
          <w:shd w:val="clear" w:color="auto" w:fill="FFFFFF"/>
          <w:lang w:val="fr-FR"/>
        </w:rPr>
        <w:t>Europe, Moyen-Orient et Afrique</w:t>
      </w:r>
      <w:r w:rsidRPr="00434264">
        <w:rPr>
          <w:rFonts w:ascii="Tahoma" w:eastAsia="Tahoma" w:hAnsi="Tahoma" w:cs="Tahoma"/>
          <w:color w:val="000000"/>
          <w:sz w:val="20"/>
          <w:szCs w:val="20"/>
          <w:shd w:val="clear" w:color="auto" w:fill="FFFFFF"/>
          <w:lang w:val="fr-FR"/>
        </w:rPr>
        <w:t xml:space="preserve">. Si vous avez acquis le logiciel en Europe, au Moyen-Orient ou en Afrique, Microsoft Ireland Operations Limited offre la garantie limitée. Pour </w:t>
      </w:r>
      <w:r w:rsidRPr="00434264">
        <w:rPr>
          <w:rFonts w:ascii="Tahoma" w:eastAsia="Tahoma" w:hAnsi="Tahoma" w:cs="Tahoma"/>
          <w:color w:val="000000"/>
          <w:sz w:val="20"/>
          <w:szCs w:val="20"/>
          <w:shd w:val="clear" w:color="auto" w:fill="FFFFFF"/>
          <w:lang w:val="fr-FR"/>
        </w:rPr>
        <w:t>introduire une réclamation dans le cadre de la garantie limitée, vous devez contacter Microsoft Ireland Operations Limited, Customer Care Centre, Atrium Building Block B, Carmanhall Road, Sandyford Industrial Estate, Dublin 18, Ireland, ou l</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affilié Micros</w:t>
      </w:r>
      <w:r w:rsidRPr="00434264">
        <w:rPr>
          <w:rFonts w:ascii="Tahoma" w:eastAsia="Tahoma" w:hAnsi="Tahoma" w:cs="Tahoma"/>
          <w:color w:val="000000"/>
          <w:sz w:val="20"/>
          <w:szCs w:val="20"/>
          <w:shd w:val="clear" w:color="auto" w:fill="FFFFFF"/>
          <w:lang w:val="fr-FR"/>
        </w:rPr>
        <w:t>oft qui dessert votre pays (consultez le site aka.ms/msoffices).</w:t>
      </w:r>
    </w:p>
    <w:p w14:paraId="0357AF5E" w14:textId="6D9724C2" w:rsidR="0026700D" w:rsidRPr="00434264" w:rsidRDefault="00434264" w:rsidP="006E4020">
      <w:pPr>
        <w:ind w:left="360"/>
        <w:rPr>
          <w:rFonts w:ascii="Tahoma" w:hAnsi="Tahoma" w:cs="Tahoma"/>
          <w:color w:val="000000"/>
          <w:sz w:val="20"/>
          <w:szCs w:val="20"/>
          <w:shd w:val="clear" w:color="auto" w:fill="FFFFFF"/>
        </w:rPr>
      </w:pPr>
      <w:r w:rsidRPr="006E4020">
        <w:rPr>
          <w:rFonts w:ascii="Tahoma" w:hAnsi="Tahoma" w:cs="Tahoma"/>
          <w:color w:val="000000"/>
          <w:sz w:val="20"/>
          <w:szCs w:val="20"/>
          <w:shd w:val="clear" w:color="auto" w:fill="FFFFFF"/>
        </w:rPr>
        <w:t>3.       </w:t>
      </w:r>
      <w:r w:rsidRPr="00434264">
        <w:rPr>
          <w:rFonts w:ascii="Tahoma" w:eastAsia="Tahoma" w:hAnsi="Tahoma" w:cs="Tahoma"/>
          <w:color w:val="000000"/>
          <w:sz w:val="20"/>
          <w:szCs w:val="20"/>
          <w:u w:val="single"/>
          <w:shd w:val="clear" w:color="auto" w:fill="FFFFFF"/>
          <w:lang w:val="fr-FR"/>
        </w:rPr>
        <w:t>Australie</w:t>
      </w:r>
      <w:r w:rsidRPr="00434264">
        <w:rPr>
          <w:rFonts w:ascii="Tahoma" w:eastAsia="Tahoma" w:hAnsi="Tahoma" w:cs="Tahoma"/>
          <w:color w:val="000000"/>
          <w:sz w:val="20"/>
          <w:szCs w:val="20"/>
          <w:shd w:val="clear" w:color="auto" w:fill="FFFFFF"/>
          <w:lang w:val="fr-FR"/>
        </w:rPr>
        <w:t>. Si vous avez acquis le logiciel en Australie, contactez Microsoft pour faire une réclamation au 13 20 58 ; ou Microsoft Pty Ltd, 1 Epping Road, North Ryde NSW 2113 Australie.</w:t>
      </w:r>
    </w:p>
    <w:p w14:paraId="55EF4ED6" w14:textId="35992962" w:rsidR="0026700D" w:rsidRPr="00434264" w:rsidRDefault="00434264" w:rsidP="006E4020">
      <w:pPr>
        <w:tabs>
          <w:tab w:val="left" w:pos="990"/>
        </w:tabs>
        <w:ind w:left="360"/>
        <w:rPr>
          <w:rFonts w:ascii="Tahoma" w:hAnsi="Tahoma" w:cs="Tahoma"/>
          <w:sz w:val="20"/>
          <w:szCs w:val="20"/>
        </w:rPr>
      </w:pPr>
      <w:r w:rsidRPr="00434264">
        <w:rPr>
          <w:rFonts w:ascii="Tahoma" w:eastAsia="Tahoma" w:hAnsi="Tahoma" w:cs="Tahoma"/>
          <w:color w:val="000000"/>
          <w:sz w:val="20"/>
          <w:szCs w:val="20"/>
          <w:shd w:val="clear" w:color="auto" w:fill="FFFFFF"/>
          <w:lang w:val="fr-FR"/>
        </w:rPr>
        <w:t>4.</w:t>
      </w:r>
      <w:r w:rsidRPr="00434264">
        <w:rPr>
          <w:rFonts w:ascii="Tahoma" w:eastAsia="Tahoma" w:hAnsi="Tahoma" w:cs="Tahoma"/>
          <w:color w:val="000000"/>
          <w:sz w:val="20"/>
          <w:szCs w:val="20"/>
          <w:shd w:val="clear" w:color="auto" w:fill="FFFFFF"/>
          <w:lang w:val="fr-FR"/>
        </w:rPr>
        <w:tab/>
      </w:r>
      <w:r w:rsidRPr="00434264">
        <w:rPr>
          <w:rFonts w:ascii="Tahoma" w:eastAsia="Tahoma" w:hAnsi="Tahoma" w:cs="Tahoma"/>
          <w:color w:val="000000"/>
          <w:sz w:val="20"/>
          <w:szCs w:val="20"/>
          <w:u w:val="single"/>
          <w:shd w:val="clear" w:color="auto" w:fill="FFFFFF"/>
          <w:lang w:val="fr-FR"/>
        </w:rPr>
        <w:t>Autres pays</w:t>
      </w:r>
      <w:r w:rsidRPr="00434264">
        <w:rPr>
          <w:rFonts w:ascii="Tahoma" w:eastAsia="Tahoma" w:hAnsi="Tahoma" w:cs="Tahoma"/>
          <w:color w:val="000000"/>
          <w:sz w:val="20"/>
          <w:szCs w:val="20"/>
          <w:shd w:val="clear" w:color="auto" w:fill="FFFFFF"/>
          <w:lang w:val="fr-FR"/>
        </w:rPr>
        <w:t>. Si vous avez acquis le logicie</w:t>
      </w:r>
      <w:r w:rsidRPr="00434264">
        <w:rPr>
          <w:rFonts w:ascii="Tahoma" w:eastAsia="Tahoma" w:hAnsi="Tahoma" w:cs="Tahoma"/>
          <w:color w:val="000000"/>
          <w:sz w:val="20"/>
          <w:szCs w:val="20"/>
          <w:shd w:val="clear" w:color="auto" w:fill="FFFFFF"/>
          <w:lang w:val="fr-FR"/>
        </w:rPr>
        <w:t>l dans un autre pays, contactez l</w:t>
      </w:r>
      <w:r>
        <w:rPr>
          <w:rFonts w:ascii="Tahoma" w:eastAsia="Tahoma" w:hAnsi="Tahoma" w:cs="Tahoma"/>
          <w:color w:val="000000"/>
          <w:sz w:val="20"/>
          <w:szCs w:val="20"/>
          <w:shd w:val="clear" w:color="auto" w:fill="FFFFFF"/>
          <w:lang w:val="fr-FR"/>
        </w:rPr>
        <w:t>’</w:t>
      </w:r>
      <w:r w:rsidRPr="00434264">
        <w:rPr>
          <w:rFonts w:ascii="Tahoma" w:eastAsia="Tahoma" w:hAnsi="Tahoma" w:cs="Tahoma"/>
          <w:color w:val="000000"/>
          <w:sz w:val="20"/>
          <w:szCs w:val="20"/>
          <w:shd w:val="clear" w:color="auto" w:fill="FFFFFF"/>
          <w:lang w:val="fr-FR"/>
        </w:rPr>
        <w:t>affilié Microsoft qui dessert votre pays (aka.ms/msoffices).</w:t>
      </w:r>
    </w:p>
    <w:p w14:paraId="0F05F524" w14:textId="77777777" w:rsidR="005E7217" w:rsidRPr="00434264" w:rsidRDefault="005E7217" w:rsidP="00C52CA4">
      <w:pPr>
        <w:pBdr>
          <w:bottom w:val="single" w:sz="4" w:space="1" w:color="auto"/>
        </w:pBdr>
        <w:spacing w:before="120" w:after="120" w:line="240" w:lineRule="auto"/>
        <w:rPr>
          <w:rFonts w:ascii="Tahoma" w:hAnsi="Tahoma" w:cs="Tahoma"/>
          <w:sz w:val="20"/>
          <w:szCs w:val="20"/>
        </w:rPr>
      </w:pPr>
    </w:p>
    <w:p w14:paraId="729A2E3B" w14:textId="15517911" w:rsidR="005E7217" w:rsidRPr="00434264" w:rsidRDefault="00434264" w:rsidP="00C52CA4">
      <w:pPr>
        <w:pStyle w:val="Default"/>
        <w:spacing w:before="120" w:after="120"/>
        <w:rPr>
          <w:sz w:val="20"/>
          <w:szCs w:val="20"/>
        </w:rPr>
      </w:pPr>
      <w:r w:rsidRPr="00434264">
        <w:rPr>
          <w:rFonts w:eastAsia="Tahoma"/>
          <w:b/>
          <w:bCs/>
          <w:sz w:val="20"/>
          <w:szCs w:val="20"/>
          <w:lang w:val="fr-FR"/>
        </w:rPr>
        <w:t>ARTICLE III.</w:t>
      </w:r>
      <w:r>
        <w:rPr>
          <w:rFonts w:eastAsia="Tahoma"/>
          <w:b/>
          <w:bCs/>
          <w:sz w:val="20"/>
          <w:szCs w:val="20"/>
          <w:lang w:val="fr-FR"/>
        </w:rPr>
        <w:t xml:space="preserve"> </w:t>
      </w:r>
      <w:r w:rsidRPr="00434264">
        <w:rPr>
          <w:rFonts w:eastAsia="Tahoma"/>
          <w:b/>
          <w:bCs/>
          <w:sz w:val="20"/>
          <w:szCs w:val="20"/>
          <w:lang w:val="fr-FR"/>
        </w:rPr>
        <w:t xml:space="preserve">CONDITIONS GÉNÉRALES. </w:t>
      </w:r>
      <w:r w:rsidRPr="00434264">
        <w:rPr>
          <w:rFonts w:eastAsia="Tahoma"/>
          <w:sz w:val="20"/>
          <w:szCs w:val="20"/>
          <w:lang w:val="fr-FR"/>
        </w:rPr>
        <w:t>Les conditions présentées dans cet article s</w:t>
      </w:r>
      <w:r>
        <w:rPr>
          <w:rFonts w:eastAsia="Tahoma"/>
          <w:sz w:val="20"/>
          <w:szCs w:val="20"/>
          <w:lang w:val="fr-FR"/>
        </w:rPr>
        <w:t>’</w:t>
      </w:r>
      <w:r w:rsidRPr="00434264">
        <w:rPr>
          <w:rFonts w:eastAsia="Tahoma"/>
          <w:sz w:val="20"/>
          <w:szCs w:val="20"/>
          <w:lang w:val="fr-FR"/>
        </w:rPr>
        <w:t>appliquent à toutes les éditions du logiciel énumérées ci-dessus.</w:t>
      </w:r>
    </w:p>
    <w:p w14:paraId="502714F7" w14:textId="3CF0F1BD" w:rsidR="00470369" w:rsidRPr="00434264" w:rsidRDefault="00434264" w:rsidP="00C52CA4">
      <w:pPr>
        <w:pStyle w:val="Default"/>
        <w:numPr>
          <w:ilvl w:val="0"/>
          <w:numId w:val="25"/>
        </w:numPr>
        <w:tabs>
          <w:tab w:val="left" w:pos="360"/>
        </w:tabs>
        <w:spacing w:before="120" w:after="120"/>
        <w:ind w:left="360"/>
        <w:rPr>
          <w:sz w:val="20"/>
          <w:szCs w:val="20"/>
        </w:rPr>
      </w:pPr>
      <w:r w:rsidRPr="00434264">
        <w:rPr>
          <w:rFonts w:eastAsia="Tahoma"/>
          <w:b/>
          <w:bCs/>
          <w:sz w:val="20"/>
          <w:szCs w:val="20"/>
          <w:lang w:val="fr-FR"/>
        </w:rPr>
        <w:t xml:space="preserve">TERMES APPLICABLES À DES COMPOSANTS </w:t>
      </w:r>
      <w:r w:rsidRPr="00434264">
        <w:rPr>
          <w:rFonts w:eastAsia="Tahoma"/>
          <w:b/>
          <w:bCs/>
          <w:sz w:val="20"/>
          <w:szCs w:val="20"/>
          <w:lang w:val="fr-FR"/>
        </w:rPr>
        <w:t>SPÉCIFIQUES.</w:t>
      </w:r>
    </w:p>
    <w:p w14:paraId="487E0A2C" w14:textId="20715395" w:rsidR="001B2731" w:rsidRPr="00434264" w:rsidRDefault="00434264"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rPr>
      </w:pPr>
      <w:r w:rsidRPr="00434264">
        <w:rPr>
          <w:rFonts w:eastAsia="Tahoma"/>
          <w:b/>
          <w:bCs/>
          <w:sz w:val="20"/>
          <w:szCs w:val="20"/>
          <w:lang w:val="fr-FR"/>
        </w:rPr>
        <w:t>a.</w:t>
      </w:r>
      <w:r w:rsidRPr="00434264">
        <w:rPr>
          <w:rFonts w:eastAsia="Tahoma"/>
          <w:b/>
          <w:bCs/>
          <w:sz w:val="20"/>
          <w:szCs w:val="20"/>
          <w:lang w:val="fr-FR"/>
        </w:rPr>
        <w:tab/>
        <w:t>Utilitaires.</w:t>
      </w:r>
      <w:r w:rsidRPr="00434264">
        <w:rPr>
          <w:rFonts w:eastAsia="Tahoma"/>
          <w:sz w:val="20"/>
          <w:szCs w:val="20"/>
          <w:lang w:val="fr-FR"/>
        </w:rPr>
        <w:t xml:space="preserve"> Le logiciel contient certains éléments de la Liste des utilitaires figura</w:t>
      </w:r>
      <w:r w:rsidRPr="00434264">
        <w:rPr>
          <w:rFonts w:eastAsia="Tahoma"/>
          <w:sz w:val="20"/>
          <w:szCs w:val="20"/>
          <w:lang w:val="fr-FR"/>
        </w:rPr>
        <w:t>nt à l</w:t>
      </w:r>
      <w:r>
        <w:rPr>
          <w:rFonts w:eastAsia="Tahoma"/>
          <w:sz w:val="20"/>
          <w:szCs w:val="20"/>
          <w:lang w:val="fr-FR"/>
        </w:rPr>
        <w:t>’</w:t>
      </w:r>
      <w:r w:rsidRPr="00434264">
        <w:rPr>
          <w:rFonts w:eastAsia="Tahoma"/>
          <w:sz w:val="20"/>
          <w:szCs w:val="20"/>
          <w:lang w:val="fr-FR"/>
        </w:rPr>
        <w:t xml:space="preserve">adresse </w:t>
      </w:r>
      <w:hyperlink r:id="rId9" w:history="1">
        <w:r w:rsidRPr="00434264">
          <w:rPr>
            <w:rFonts w:eastAsia="Tahoma"/>
            <w:color w:val="0000FF"/>
            <w:sz w:val="20"/>
            <w:szCs w:val="20"/>
            <w:u w:val="single"/>
            <w:lang w:val="fr-FR"/>
          </w:rPr>
          <w:t>https://aka.ms/vs/16/utilities</w:t>
        </w:r>
      </w:hyperlink>
      <w:r w:rsidRPr="00434264">
        <w:rPr>
          <w:rFonts w:eastAsia="Tahoma"/>
          <w:color w:val="0000FF"/>
          <w:sz w:val="20"/>
          <w:szCs w:val="20"/>
          <w:u w:val="single"/>
          <w:lang w:val="fr-FR"/>
        </w:rPr>
        <w:t xml:space="preserve">. </w:t>
      </w:r>
      <w:r w:rsidRPr="00434264">
        <w:rPr>
          <w:rFonts w:eastAsia="Tahoma"/>
          <w:sz w:val="20"/>
          <w:szCs w:val="20"/>
          <w:lang w:val="fr-FR"/>
        </w:rPr>
        <w:t>Vous êtes autorisé à copier et installer ces composants sur vos dispositifs dans le but de déboguer et déployer les applications et bases de do</w:t>
      </w:r>
      <w:r w:rsidRPr="00434264">
        <w:rPr>
          <w:rFonts w:eastAsia="Tahoma"/>
          <w:sz w:val="20"/>
          <w:szCs w:val="20"/>
          <w:lang w:val="fr-FR"/>
        </w:rPr>
        <w:t>nnées que vous avez développées avec le logiciel. Les Utilitaires sont conçus pour une utilisation temporaire.</w:t>
      </w:r>
      <w:r>
        <w:rPr>
          <w:rFonts w:eastAsia="Tahoma"/>
          <w:sz w:val="20"/>
          <w:szCs w:val="20"/>
          <w:lang w:val="fr-FR"/>
        </w:rPr>
        <w:t xml:space="preserve"> </w:t>
      </w:r>
      <w:r w:rsidRPr="00434264">
        <w:rPr>
          <w:rFonts w:eastAsia="Tahoma"/>
          <w:sz w:val="20"/>
          <w:szCs w:val="20"/>
          <w:lang w:val="fr-FR"/>
        </w:rPr>
        <w:t>Microsoft peut ne pas être en mesure de fournir des correctifs ou de mettre à jour les Utilitaires séparément du reste du logiciel.</w:t>
      </w:r>
      <w:r>
        <w:rPr>
          <w:rFonts w:eastAsia="Tahoma"/>
          <w:sz w:val="20"/>
          <w:szCs w:val="20"/>
          <w:lang w:val="fr-FR"/>
        </w:rPr>
        <w:t xml:space="preserve"> </w:t>
      </w:r>
      <w:r w:rsidRPr="00434264">
        <w:rPr>
          <w:rFonts w:eastAsia="Tahoma"/>
          <w:sz w:val="20"/>
          <w:szCs w:val="20"/>
          <w:lang w:val="fr-FR"/>
        </w:rPr>
        <w:t>Certains U</w:t>
      </w:r>
      <w:r w:rsidRPr="00434264">
        <w:rPr>
          <w:rFonts w:eastAsia="Tahoma"/>
          <w:sz w:val="20"/>
          <w:szCs w:val="20"/>
          <w:lang w:val="fr-FR"/>
        </w:rPr>
        <w:t>tilitaires peuvent permettre, par leur nature, que des tiers aient accès aux dispositifs sur lesquels les Utilitaires sont installés. Il est recommandé de supprimer tous les Utilitaires que vous installez après le débogage ou le déploiement de vos applicat</w:t>
      </w:r>
      <w:r w:rsidRPr="00434264">
        <w:rPr>
          <w:rFonts w:eastAsia="Tahoma"/>
          <w:sz w:val="20"/>
          <w:szCs w:val="20"/>
          <w:lang w:val="fr-FR"/>
        </w:rPr>
        <w:t>ions et bases de données. Microsoft n</w:t>
      </w:r>
      <w:r>
        <w:rPr>
          <w:rFonts w:eastAsia="Tahoma"/>
          <w:sz w:val="20"/>
          <w:szCs w:val="20"/>
          <w:lang w:val="fr-FR"/>
        </w:rPr>
        <w:t>’</w:t>
      </w:r>
      <w:r w:rsidRPr="00434264">
        <w:rPr>
          <w:rFonts w:eastAsia="Tahoma"/>
          <w:sz w:val="20"/>
          <w:szCs w:val="20"/>
          <w:lang w:val="fr-FR"/>
        </w:rPr>
        <w:t>est responsable d</w:t>
      </w:r>
      <w:r>
        <w:rPr>
          <w:rFonts w:eastAsia="Tahoma"/>
          <w:sz w:val="20"/>
          <w:szCs w:val="20"/>
          <w:lang w:val="fr-FR"/>
        </w:rPr>
        <w:t>’</w:t>
      </w:r>
      <w:r w:rsidRPr="00434264">
        <w:rPr>
          <w:rFonts w:eastAsia="Tahoma"/>
          <w:sz w:val="20"/>
          <w:szCs w:val="20"/>
          <w:lang w:val="fr-FR"/>
        </w:rPr>
        <w:t>aucun(e) utilisation ou accès par des tiers aux dispositifs, ou aux applications ou bases de données sur des dispositifs, sur lesquels les Utilitaires ont été installés.</w:t>
      </w:r>
    </w:p>
    <w:p w14:paraId="2659139A" w14:textId="59AEA349" w:rsidR="001B2731" w:rsidRPr="00434264" w:rsidRDefault="00434264"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bCs/>
          <w:sz w:val="20"/>
          <w:szCs w:val="20"/>
        </w:rPr>
      </w:pPr>
      <w:r w:rsidRPr="00434264">
        <w:rPr>
          <w:rFonts w:eastAsia="Tahoma"/>
          <w:b/>
          <w:bCs/>
          <w:sz w:val="20"/>
          <w:szCs w:val="20"/>
          <w:lang w:val="fr-FR"/>
        </w:rPr>
        <w:t>b.</w:t>
      </w:r>
      <w:r w:rsidRPr="00434264">
        <w:rPr>
          <w:rFonts w:eastAsia="Tahoma"/>
          <w:b/>
          <w:bCs/>
          <w:sz w:val="20"/>
          <w:szCs w:val="20"/>
          <w:lang w:val="fr-FR"/>
        </w:rPr>
        <w:tab/>
        <w:t>Dispositifs de Build et Visual Studio Build Tools.</w:t>
      </w:r>
      <w:r>
        <w:rPr>
          <w:rFonts w:eastAsia="Tahoma"/>
          <w:sz w:val="20"/>
          <w:szCs w:val="20"/>
          <w:lang w:val="fr-FR"/>
        </w:rPr>
        <w:t xml:space="preserve"> </w:t>
      </w:r>
      <w:r w:rsidRPr="00434264">
        <w:rPr>
          <w:rFonts w:eastAsia="Tahoma"/>
          <w:sz w:val="20"/>
          <w:szCs w:val="20"/>
          <w:lang w:val="fr-FR"/>
        </w:rPr>
        <w:t xml:space="preserve">Vous pouvez copier et installer des fichiers du logiciel ou de Visual Studio </w:t>
      </w:r>
      <w:r w:rsidRPr="00434264">
        <w:rPr>
          <w:rFonts w:eastAsia="Tahoma"/>
          <w:sz w:val="20"/>
          <w:szCs w:val="20"/>
          <w:lang w:val="fr-FR"/>
        </w:rPr>
        <w:t>Build Tools sur vos dispositifs de build, qu</w:t>
      </w:r>
      <w:r>
        <w:rPr>
          <w:rFonts w:eastAsia="Tahoma"/>
          <w:sz w:val="20"/>
          <w:szCs w:val="20"/>
          <w:lang w:val="fr-FR"/>
        </w:rPr>
        <w:t>’</w:t>
      </w:r>
      <w:r w:rsidRPr="00434264">
        <w:rPr>
          <w:rFonts w:eastAsia="Tahoma"/>
          <w:sz w:val="20"/>
          <w:szCs w:val="20"/>
          <w:lang w:val="fr-FR"/>
        </w:rPr>
        <w:t>il s</w:t>
      </w:r>
      <w:r>
        <w:rPr>
          <w:rFonts w:eastAsia="Tahoma"/>
          <w:sz w:val="20"/>
          <w:szCs w:val="20"/>
          <w:lang w:val="fr-FR"/>
        </w:rPr>
        <w:t>’</w:t>
      </w:r>
      <w:r w:rsidRPr="00434264">
        <w:rPr>
          <w:rFonts w:eastAsia="Tahoma"/>
          <w:sz w:val="20"/>
          <w:szCs w:val="20"/>
          <w:lang w:val="fr-FR"/>
        </w:rPr>
        <w:t>agisse de dispositifs physiques, de machines virtuelles ou de conteneurs sur ces machines ; de machines sur site ou à distance vous appartenant, hébergées par Microsoft Azure pour vous ou uniquement dédiées</w:t>
      </w:r>
      <w:r w:rsidRPr="00434264">
        <w:rPr>
          <w:rFonts w:eastAsia="Tahoma"/>
          <w:sz w:val="20"/>
          <w:szCs w:val="20"/>
          <w:lang w:val="fr-FR"/>
        </w:rPr>
        <w:t xml:space="preserve"> à votre utilisation (collectivement, les « Dispositifs de Build »).</w:t>
      </w:r>
      <w:r>
        <w:rPr>
          <w:rFonts w:eastAsia="Tahoma"/>
          <w:sz w:val="20"/>
          <w:szCs w:val="20"/>
          <w:lang w:val="fr-FR"/>
        </w:rPr>
        <w:t xml:space="preserve"> </w:t>
      </w:r>
      <w:r w:rsidRPr="00434264">
        <w:rPr>
          <w:rFonts w:eastAsia="Tahoma"/>
          <w:sz w:val="20"/>
          <w:szCs w:val="20"/>
          <w:lang w:val="fr-FR"/>
        </w:rPr>
        <w:t>Vous et d</w:t>
      </w:r>
      <w:r>
        <w:rPr>
          <w:rFonts w:eastAsia="Tahoma"/>
          <w:sz w:val="20"/>
          <w:szCs w:val="20"/>
          <w:lang w:val="fr-FR"/>
        </w:rPr>
        <w:t>’</w:t>
      </w:r>
      <w:r w:rsidRPr="00434264">
        <w:rPr>
          <w:rFonts w:eastAsia="Tahoma"/>
          <w:sz w:val="20"/>
          <w:szCs w:val="20"/>
          <w:lang w:val="fr-FR"/>
        </w:rPr>
        <w:t>autres personnes de votre organisation êtes autorisés à utiliser ces fichiers sur vos Dispositifs de Build uniquement pour compiler, créer et vérifier les applications que vous</w:t>
      </w:r>
      <w:r w:rsidRPr="00434264">
        <w:rPr>
          <w:rFonts w:eastAsia="Tahoma"/>
          <w:sz w:val="20"/>
          <w:szCs w:val="20"/>
          <w:lang w:val="fr-FR"/>
        </w:rPr>
        <w:t xml:space="preserve"> avez développées en utilisant le logiciel, ou effectuer des tests de qualité ou de performance de ces applications dans le cadre du processus de création.</w:t>
      </w:r>
      <w:r>
        <w:rPr>
          <w:rFonts w:eastAsia="Tahoma"/>
          <w:sz w:val="20"/>
          <w:szCs w:val="20"/>
          <w:lang w:val="fr-FR"/>
        </w:rPr>
        <w:t xml:space="preserve"> </w:t>
      </w:r>
    </w:p>
    <w:p w14:paraId="4251B7B6" w14:textId="4B8C4549" w:rsidR="001B2731" w:rsidRPr="00434264" w:rsidRDefault="00434264" w:rsidP="001B2731">
      <w:pPr>
        <w:pStyle w:val="Heading2"/>
        <w:numPr>
          <w:ilvl w:val="1"/>
          <w:numId w:val="0"/>
        </w:numPr>
        <w:tabs>
          <w:tab w:val="num" w:pos="720"/>
          <w:tab w:val="num" w:pos="1080"/>
          <w:tab w:val="left" w:pos="8100"/>
        </w:tabs>
        <w:autoSpaceDE/>
        <w:autoSpaceDN/>
        <w:adjustRightInd/>
        <w:spacing w:before="120" w:after="120"/>
        <w:ind w:left="720" w:hanging="360"/>
        <w:rPr>
          <w:rFonts w:eastAsia="SimSun"/>
          <w:color w:val="000000" w:themeColor="text1"/>
          <w:sz w:val="20"/>
          <w:szCs w:val="20"/>
        </w:rPr>
      </w:pPr>
      <w:r w:rsidRPr="00434264">
        <w:rPr>
          <w:rFonts w:eastAsia="Tahoma"/>
          <w:b/>
          <w:bCs/>
          <w:color w:val="000000"/>
          <w:sz w:val="20"/>
          <w:szCs w:val="20"/>
          <w:lang w:val="fr-FR"/>
        </w:rPr>
        <w:t>c.</w:t>
      </w:r>
      <w:r w:rsidRPr="00434264">
        <w:rPr>
          <w:rFonts w:eastAsia="Tahoma"/>
          <w:b/>
          <w:bCs/>
          <w:color w:val="000000"/>
          <w:sz w:val="20"/>
          <w:szCs w:val="20"/>
          <w:lang w:val="fr-FR"/>
        </w:rPr>
        <w:tab/>
        <w:t>Polices</w:t>
      </w:r>
      <w:r w:rsidRPr="00434264">
        <w:rPr>
          <w:rFonts w:eastAsia="Tahoma"/>
          <w:color w:val="000000"/>
          <w:sz w:val="20"/>
          <w:szCs w:val="20"/>
          <w:lang w:val="fr-FR"/>
        </w:rPr>
        <w:t>. Lors de l</w:t>
      </w:r>
      <w:r>
        <w:rPr>
          <w:rFonts w:eastAsia="Tahoma"/>
          <w:color w:val="000000"/>
          <w:sz w:val="20"/>
          <w:szCs w:val="20"/>
          <w:lang w:val="fr-FR"/>
        </w:rPr>
        <w:t>’</w:t>
      </w:r>
      <w:r w:rsidRPr="00434264">
        <w:rPr>
          <w:rFonts w:eastAsia="Tahoma"/>
          <w:color w:val="000000"/>
          <w:sz w:val="20"/>
          <w:szCs w:val="20"/>
          <w:lang w:val="fr-FR"/>
        </w:rPr>
        <w:t>exécution du logiciel, vous pouvez en utiliser les polices pour afficher et imprimer du contenu. Vous êtes autorisé : (i) à incorporer des polices au contenu uniquement conformém</w:t>
      </w:r>
      <w:r w:rsidRPr="00434264">
        <w:rPr>
          <w:rFonts w:eastAsia="Tahoma"/>
          <w:color w:val="000000"/>
          <w:sz w:val="20"/>
          <w:szCs w:val="20"/>
          <w:lang w:val="fr-FR"/>
        </w:rPr>
        <w:t>ent aux restrictions d</w:t>
      </w:r>
      <w:r>
        <w:rPr>
          <w:rFonts w:eastAsia="Tahoma"/>
          <w:color w:val="000000"/>
          <w:sz w:val="20"/>
          <w:szCs w:val="20"/>
          <w:lang w:val="fr-FR"/>
        </w:rPr>
        <w:t>’</w:t>
      </w:r>
      <w:r w:rsidRPr="00434264">
        <w:rPr>
          <w:rFonts w:eastAsia="Tahoma"/>
          <w:color w:val="000000"/>
          <w:sz w:val="20"/>
          <w:szCs w:val="20"/>
          <w:lang w:val="fr-FR"/>
        </w:rPr>
        <w:t>incorporation des polices et (ii) à les télécharger temporairement vers une imprimante ou un autre dispositif de sortie en vue d</w:t>
      </w:r>
      <w:r>
        <w:rPr>
          <w:rFonts w:eastAsia="Tahoma"/>
          <w:color w:val="000000"/>
          <w:sz w:val="20"/>
          <w:szCs w:val="20"/>
          <w:lang w:val="fr-FR"/>
        </w:rPr>
        <w:t>’</w:t>
      </w:r>
      <w:r w:rsidRPr="00434264">
        <w:rPr>
          <w:rFonts w:eastAsia="Tahoma"/>
          <w:color w:val="000000"/>
          <w:sz w:val="20"/>
          <w:szCs w:val="20"/>
          <w:lang w:val="fr-FR"/>
        </w:rPr>
        <w:t>imprimer le contenu.</w:t>
      </w:r>
    </w:p>
    <w:p w14:paraId="5401A6DE" w14:textId="54A8F749" w:rsidR="001B2731" w:rsidRPr="00434264" w:rsidRDefault="00434264" w:rsidP="001B2731">
      <w:pPr>
        <w:pStyle w:val="Heading2"/>
        <w:numPr>
          <w:ilvl w:val="1"/>
          <w:numId w:val="0"/>
        </w:numPr>
        <w:tabs>
          <w:tab w:val="num" w:pos="720"/>
          <w:tab w:val="num" w:pos="1080"/>
          <w:tab w:val="num" w:pos="1533"/>
        </w:tabs>
        <w:autoSpaceDE/>
        <w:autoSpaceDN/>
        <w:adjustRightInd/>
        <w:spacing w:before="120" w:after="120"/>
        <w:ind w:left="720" w:hanging="360"/>
        <w:rPr>
          <w:rFonts w:eastAsia="SimSun"/>
          <w:sz w:val="20"/>
          <w:szCs w:val="20"/>
        </w:rPr>
      </w:pPr>
      <w:r w:rsidRPr="00434264">
        <w:rPr>
          <w:rFonts w:eastAsia="Tahoma"/>
          <w:b/>
          <w:bCs/>
          <w:sz w:val="20"/>
          <w:szCs w:val="20"/>
          <w:lang w:val="fr-FR"/>
        </w:rPr>
        <w:t>d.</w:t>
      </w:r>
      <w:r w:rsidRPr="00434264">
        <w:rPr>
          <w:rFonts w:eastAsia="Tahoma"/>
          <w:b/>
          <w:bCs/>
          <w:sz w:val="20"/>
          <w:szCs w:val="20"/>
          <w:lang w:val="fr-FR"/>
        </w:rPr>
        <w:tab/>
        <w:t>Lic</w:t>
      </w:r>
      <w:r w:rsidRPr="00434264">
        <w:rPr>
          <w:rFonts w:eastAsia="Tahoma"/>
          <w:b/>
          <w:bCs/>
          <w:sz w:val="20"/>
          <w:szCs w:val="20"/>
          <w:lang w:val="fr-FR"/>
        </w:rPr>
        <w:t>ences pour d</w:t>
      </w:r>
      <w:r>
        <w:rPr>
          <w:rFonts w:eastAsia="Tahoma"/>
          <w:b/>
          <w:bCs/>
          <w:sz w:val="20"/>
          <w:szCs w:val="20"/>
          <w:lang w:val="fr-FR"/>
        </w:rPr>
        <w:t>’</w:t>
      </w:r>
      <w:r w:rsidRPr="00434264">
        <w:rPr>
          <w:rFonts w:eastAsia="Tahoma"/>
          <w:b/>
          <w:bCs/>
          <w:sz w:val="20"/>
          <w:szCs w:val="20"/>
          <w:lang w:val="fr-FR"/>
        </w:rPr>
        <w:t>autres composants.</w:t>
      </w:r>
    </w:p>
    <w:p w14:paraId="5E6B861D" w14:textId="2A8FB08A" w:rsidR="001B2731" w:rsidRPr="00434264" w:rsidRDefault="00434264" w:rsidP="001B2731">
      <w:pPr>
        <w:pStyle w:val="Heading3"/>
        <w:keepNext w:val="0"/>
        <w:numPr>
          <w:ilvl w:val="2"/>
          <w:numId w:val="27"/>
        </w:numPr>
        <w:tabs>
          <w:tab w:val="left" w:pos="1077"/>
        </w:tabs>
        <w:spacing w:before="120" w:after="120" w:line="240" w:lineRule="auto"/>
        <w:rPr>
          <w:rFonts w:ascii="Tahoma" w:eastAsia="MS Mincho" w:hAnsi="Tahoma" w:cs="Tahoma"/>
          <w:b w:val="0"/>
          <w:bCs w:val="0"/>
          <w:sz w:val="20"/>
          <w:szCs w:val="20"/>
        </w:rPr>
      </w:pPr>
      <w:r w:rsidRPr="00434264">
        <w:rPr>
          <w:rFonts w:ascii="Tahoma" w:eastAsia="Tahoma" w:hAnsi="Tahoma" w:cs="Tahoma"/>
          <w:sz w:val="20"/>
          <w:szCs w:val="20"/>
          <w:lang w:val="fr-FR"/>
        </w:rPr>
        <w:t>Plateformes Microsoft</w:t>
      </w:r>
      <w:r w:rsidRPr="00434264">
        <w:rPr>
          <w:rFonts w:ascii="Tahoma" w:eastAsia="Tahoma" w:hAnsi="Tahoma" w:cs="Tahoma"/>
          <w:b w:val="0"/>
          <w:bCs w:val="0"/>
          <w:sz w:val="20"/>
          <w:szCs w:val="20"/>
          <w:lang w:val="fr-FR"/>
        </w:rPr>
        <w:t>. Le logiciel peut inclure des composants de Micr</w:t>
      </w:r>
      <w:r w:rsidRPr="00434264">
        <w:rPr>
          <w:rFonts w:ascii="Tahoma" w:eastAsia="Tahoma" w:hAnsi="Tahoma" w:cs="Tahoma"/>
          <w:b w:val="0"/>
          <w:bCs w:val="0"/>
          <w:sz w:val="20"/>
          <w:szCs w:val="20"/>
          <w:lang w:val="fr-FR"/>
        </w:rPr>
        <w:t>osoft Windows, Microsoft Windows Server, Microsoft SQL Server, Microsoft Exchange, Microsoft Office ou Microsoft SharePoint. Ces composants sont régis par des contrats distincts et disposent de leurs propres politiques en matière d</w:t>
      </w:r>
      <w:r>
        <w:rPr>
          <w:rFonts w:ascii="Tahoma" w:eastAsia="Tahoma" w:hAnsi="Tahoma" w:cs="Tahoma"/>
          <w:b w:val="0"/>
          <w:bCs w:val="0"/>
          <w:sz w:val="20"/>
          <w:szCs w:val="20"/>
          <w:lang w:val="fr-FR"/>
        </w:rPr>
        <w:t>’</w:t>
      </w:r>
      <w:r w:rsidRPr="00434264">
        <w:rPr>
          <w:rFonts w:ascii="Tahoma" w:eastAsia="Tahoma" w:hAnsi="Tahoma" w:cs="Tahoma"/>
          <w:b w:val="0"/>
          <w:bCs w:val="0"/>
          <w:sz w:val="20"/>
          <w:szCs w:val="20"/>
          <w:lang w:val="fr-FR"/>
        </w:rPr>
        <w:t>assistance technique, co</w:t>
      </w:r>
      <w:r w:rsidRPr="00434264">
        <w:rPr>
          <w:rFonts w:ascii="Tahoma" w:eastAsia="Tahoma" w:hAnsi="Tahoma" w:cs="Tahoma"/>
          <w:b w:val="0"/>
          <w:bCs w:val="0"/>
          <w:sz w:val="20"/>
          <w:szCs w:val="20"/>
          <w:lang w:val="fr-FR"/>
        </w:rPr>
        <w:t>mme décrit dans le dossier</w:t>
      </w:r>
      <w:r w:rsidRPr="00434264">
        <w:rPr>
          <w:rFonts w:ascii="Tahoma" w:eastAsia="Tahoma" w:hAnsi="Tahoma" w:cs="Tahoma"/>
          <w:b w:val="0"/>
          <w:bCs w:val="0"/>
          <w:color w:val="002060"/>
          <w:sz w:val="20"/>
          <w:szCs w:val="20"/>
          <w:lang w:val="fr-FR"/>
        </w:rPr>
        <w:t xml:space="preserve"> </w:t>
      </w:r>
      <w:r w:rsidRPr="00434264">
        <w:rPr>
          <w:rFonts w:ascii="Tahoma" w:eastAsia="Tahoma" w:hAnsi="Tahoma" w:cs="Tahoma"/>
          <w:b w:val="0"/>
          <w:bCs w:val="0"/>
          <w:sz w:val="20"/>
          <w:szCs w:val="20"/>
          <w:lang w:val="fr-FR"/>
        </w:rPr>
        <w:t>« Licences » de Microsoft fourni avec le logiciel, sauf si les termes des c</w:t>
      </w:r>
      <w:r w:rsidRPr="00434264">
        <w:rPr>
          <w:rFonts w:ascii="Tahoma" w:eastAsia="Tahoma" w:hAnsi="Tahoma" w:cs="Tahoma"/>
          <w:b w:val="0"/>
          <w:bCs w:val="0"/>
          <w:sz w:val="20"/>
          <w:szCs w:val="20"/>
          <w:lang w:val="fr-FR"/>
        </w:rPr>
        <w:t>ontrats de licence de ces composants logiciels sont également disponibles dans le répertoire d</w:t>
      </w:r>
      <w:r>
        <w:rPr>
          <w:rFonts w:ascii="Tahoma" w:eastAsia="Tahoma" w:hAnsi="Tahoma" w:cs="Tahoma"/>
          <w:b w:val="0"/>
          <w:bCs w:val="0"/>
          <w:sz w:val="20"/>
          <w:szCs w:val="20"/>
          <w:lang w:val="fr-FR"/>
        </w:rPr>
        <w:t>’</w:t>
      </w:r>
      <w:r w:rsidRPr="00434264">
        <w:rPr>
          <w:rFonts w:ascii="Tahoma" w:eastAsia="Tahoma" w:hAnsi="Tahoma" w:cs="Tahoma"/>
          <w:b w:val="0"/>
          <w:bCs w:val="0"/>
          <w:sz w:val="20"/>
          <w:szCs w:val="20"/>
          <w:lang w:val="fr-FR"/>
        </w:rPr>
        <w:t>installation associé, ces termes du contrat de licence prévalent.</w:t>
      </w:r>
    </w:p>
    <w:p w14:paraId="1FEC8A91" w14:textId="3B65B418" w:rsidR="005E7217" w:rsidRPr="00434264" w:rsidRDefault="00434264" w:rsidP="00C75342">
      <w:pPr>
        <w:pStyle w:val="Heading3"/>
        <w:keepNext w:val="0"/>
        <w:numPr>
          <w:ilvl w:val="2"/>
          <w:numId w:val="27"/>
        </w:numPr>
        <w:tabs>
          <w:tab w:val="left" w:pos="1077"/>
        </w:tabs>
        <w:spacing w:before="120" w:after="120" w:line="240" w:lineRule="auto"/>
        <w:rPr>
          <w:rFonts w:ascii="Tahoma" w:hAnsi="Tahoma" w:cs="Tahoma"/>
          <w:b w:val="0"/>
          <w:sz w:val="20"/>
          <w:szCs w:val="20"/>
        </w:rPr>
      </w:pPr>
      <w:r w:rsidRPr="00434264">
        <w:rPr>
          <w:rFonts w:ascii="Tahoma" w:eastAsia="Tahoma" w:hAnsi="Tahoma" w:cs="Tahoma"/>
          <w:sz w:val="20"/>
          <w:szCs w:val="20"/>
          <w:lang w:val="fr-FR"/>
        </w:rPr>
        <w:t>Composants tiers</w:t>
      </w:r>
      <w:r w:rsidRPr="00434264">
        <w:rPr>
          <w:rFonts w:ascii="Tahoma" w:eastAsia="Tahoma" w:hAnsi="Tahoma" w:cs="Tahoma"/>
          <w:b w:val="0"/>
          <w:bCs w:val="0"/>
          <w:sz w:val="20"/>
          <w:szCs w:val="20"/>
          <w:lang w:val="fr-FR"/>
        </w:rPr>
        <w:t>. Le logiciel peut inclure des composants tiers ayant des mentions légales distinctes ou soumis à d</w:t>
      </w:r>
      <w:r>
        <w:rPr>
          <w:rFonts w:ascii="Tahoma" w:eastAsia="Tahoma" w:hAnsi="Tahoma" w:cs="Tahoma"/>
          <w:b w:val="0"/>
          <w:bCs w:val="0"/>
          <w:sz w:val="20"/>
          <w:szCs w:val="20"/>
          <w:lang w:val="fr-FR"/>
        </w:rPr>
        <w:t>’</w:t>
      </w:r>
      <w:r w:rsidRPr="00434264">
        <w:rPr>
          <w:rFonts w:ascii="Tahoma" w:eastAsia="Tahoma" w:hAnsi="Tahoma" w:cs="Tahoma"/>
          <w:b w:val="0"/>
          <w:bCs w:val="0"/>
          <w:sz w:val="20"/>
          <w:szCs w:val="20"/>
          <w:lang w:val="fr-FR"/>
        </w:rPr>
        <w:t>autres contrats, comme décrit dans le ou les fichiers ThirdPartyNotices fournis a</w:t>
      </w:r>
      <w:r w:rsidRPr="00434264">
        <w:rPr>
          <w:rFonts w:ascii="Tahoma" w:eastAsia="Tahoma" w:hAnsi="Tahoma" w:cs="Tahoma"/>
          <w:b w:val="0"/>
          <w:bCs w:val="0"/>
          <w:sz w:val="20"/>
          <w:szCs w:val="20"/>
          <w:lang w:val="fr-FR"/>
        </w:rPr>
        <w:t xml:space="preserve">vec le logiciel, le cas échéant. </w:t>
      </w:r>
    </w:p>
    <w:p w14:paraId="3D7CE314" w14:textId="5A6A07CF" w:rsidR="005E7217" w:rsidRPr="00434264" w:rsidRDefault="00434264" w:rsidP="00C75342">
      <w:pPr>
        <w:pStyle w:val="Heading2"/>
        <w:numPr>
          <w:ilvl w:val="1"/>
          <w:numId w:val="0"/>
        </w:numPr>
        <w:tabs>
          <w:tab w:val="num" w:pos="1080"/>
          <w:tab w:val="num" w:pos="1533"/>
        </w:tabs>
        <w:autoSpaceDE/>
        <w:autoSpaceDN/>
        <w:adjustRightInd/>
        <w:spacing w:before="120" w:after="120"/>
        <w:ind w:left="720" w:hanging="360"/>
        <w:rPr>
          <w:sz w:val="20"/>
          <w:szCs w:val="20"/>
        </w:rPr>
      </w:pPr>
      <w:r w:rsidRPr="00434264">
        <w:rPr>
          <w:rFonts w:eastAsia="Tahoma"/>
          <w:b/>
          <w:bCs/>
          <w:sz w:val="20"/>
          <w:szCs w:val="20"/>
          <w:lang w:val="fr-FR"/>
        </w:rPr>
        <w:t>e.</w:t>
      </w:r>
      <w:r w:rsidRPr="00434264">
        <w:rPr>
          <w:rFonts w:eastAsia="Tahoma"/>
          <w:b/>
          <w:bCs/>
          <w:sz w:val="20"/>
          <w:szCs w:val="20"/>
          <w:lang w:val="fr-FR"/>
        </w:rPr>
        <w:tab/>
        <w:t>Gestionnaires de packages.</w:t>
      </w:r>
      <w:r>
        <w:rPr>
          <w:rFonts w:eastAsia="Tahoma"/>
          <w:b/>
          <w:bCs/>
          <w:sz w:val="20"/>
          <w:szCs w:val="20"/>
          <w:lang w:val="fr-FR"/>
        </w:rPr>
        <w:t xml:space="preserve"> </w:t>
      </w:r>
      <w:r w:rsidRPr="00434264">
        <w:rPr>
          <w:rFonts w:eastAsia="Tahoma"/>
          <w:sz w:val="20"/>
          <w:szCs w:val="20"/>
          <w:lang w:val="fr-FR"/>
        </w:rPr>
        <w:t>Le logiciel inclut des gestionnaires de</w:t>
      </w:r>
      <w:r w:rsidRPr="00434264">
        <w:rPr>
          <w:rFonts w:eastAsia="Tahoma"/>
          <w:sz w:val="20"/>
          <w:szCs w:val="20"/>
          <w:lang w:val="fr-FR"/>
        </w:rPr>
        <w:t xml:space="preserve"> packages, tels que NuGet, qui vous donnent la possibilité de télécharger d</w:t>
      </w:r>
      <w:r>
        <w:rPr>
          <w:rFonts w:eastAsia="Tahoma"/>
          <w:sz w:val="20"/>
          <w:szCs w:val="20"/>
          <w:lang w:val="fr-FR"/>
        </w:rPr>
        <w:t>’</w:t>
      </w:r>
      <w:r w:rsidRPr="00434264">
        <w:rPr>
          <w:rFonts w:eastAsia="Tahoma"/>
          <w:sz w:val="20"/>
          <w:szCs w:val="20"/>
          <w:lang w:val="fr-FR"/>
        </w:rPr>
        <w:t>autres packages logiciels de Microsoft ou de tiers en vue de les utiliser avec vos applications. Ces packages sont régis par des licences propres, et non par les présents termes du</w:t>
      </w:r>
      <w:r w:rsidRPr="00434264">
        <w:rPr>
          <w:rFonts w:eastAsia="Tahoma"/>
          <w:sz w:val="20"/>
          <w:szCs w:val="20"/>
          <w:lang w:val="fr-FR"/>
        </w:rPr>
        <w:t xml:space="preserve"> contrat de licence. Microsoft ne distribue pas, ne concède aucun droit de licence et ne fournit aucune garantie pour les packages logiciels de tiers.</w:t>
      </w:r>
    </w:p>
    <w:p w14:paraId="7B205340" w14:textId="0E716BC3" w:rsidR="005E7217" w:rsidRPr="00434264" w:rsidRDefault="00434264" w:rsidP="00C52CA4">
      <w:pPr>
        <w:pStyle w:val="Default"/>
        <w:numPr>
          <w:ilvl w:val="0"/>
          <w:numId w:val="25"/>
        </w:numPr>
        <w:tabs>
          <w:tab w:val="left" w:pos="360"/>
        </w:tabs>
        <w:spacing w:before="120" w:after="120"/>
        <w:ind w:left="360"/>
        <w:rPr>
          <w:sz w:val="20"/>
          <w:szCs w:val="20"/>
        </w:rPr>
      </w:pPr>
      <w:r w:rsidRPr="00434264">
        <w:rPr>
          <w:rFonts w:eastAsia="Tahoma"/>
          <w:b/>
          <w:bCs/>
          <w:sz w:val="20"/>
          <w:szCs w:val="20"/>
          <w:lang w:val="fr-FR"/>
        </w:rPr>
        <w:lastRenderedPageBreak/>
        <w:t xml:space="preserve">CODE DISTRIBUABLE. </w:t>
      </w:r>
      <w:r w:rsidRPr="00434264">
        <w:rPr>
          <w:rFonts w:eastAsia="Tahoma"/>
          <w:sz w:val="20"/>
          <w:szCs w:val="20"/>
          <w:lang w:val="fr-FR"/>
        </w:rPr>
        <w:t>Le logiciel contient du code que vous êtes autorisé à distribuer dans des applications que vous développez comme décrit dans le présent Article. Dans le cadre du présent Article 3, le term</w:t>
      </w:r>
      <w:r w:rsidRPr="00434264">
        <w:rPr>
          <w:rFonts w:eastAsia="Tahoma"/>
          <w:sz w:val="20"/>
          <w:szCs w:val="20"/>
          <w:lang w:val="fr-FR"/>
        </w:rPr>
        <w:t>e « distribution » désigne également le fait de déployer vos applications pour fournir un accès en ligne à des tiers.</w:t>
      </w:r>
    </w:p>
    <w:p w14:paraId="2226A80D" w14:textId="7368F2F9" w:rsidR="005E7217" w:rsidRPr="00434264" w:rsidRDefault="00434264" w:rsidP="00C52CA4">
      <w:pPr>
        <w:pStyle w:val="Default"/>
        <w:numPr>
          <w:ilvl w:val="1"/>
          <w:numId w:val="25"/>
        </w:numPr>
        <w:tabs>
          <w:tab w:val="left" w:pos="720"/>
        </w:tabs>
        <w:spacing w:before="120" w:after="120"/>
        <w:ind w:left="720"/>
        <w:rPr>
          <w:sz w:val="20"/>
          <w:szCs w:val="20"/>
        </w:rPr>
      </w:pPr>
      <w:r w:rsidRPr="00434264">
        <w:rPr>
          <w:rFonts w:eastAsia="Tahoma"/>
          <w:b/>
          <w:bCs/>
          <w:sz w:val="20"/>
          <w:szCs w:val="20"/>
          <w:lang w:val="fr-FR"/>
        </w:rPr>
        <w:t>Droit d</w:t>
      </w:r>
      <w:r>
        <w:rPr>
          <w:rFonts w:eastAsia="Tahoma"/>
          <w:b/>
          <w:bCs/>
          <w:sz w:val="20"/>
          <w:szCs w:val="20"/>
          <w:lang w:val="fr-FR"/>
        </w:rPr>
        <w:t>’</w:t>
      </w:r>
      <w:r w:rsidRPr="00434264">
        <w:rPr>
          <w:rFonts w:eastAsia="Tahoma"/>
          <w:b/>
          <w:bCs/>
          <w:sz w:val="20"/>
          <w:szCs w:val="20"/>
          <w:lang w:val="fr-FR"/>
        </w:rPr>
        <w:t>Utilisation et de Distribution. </w:t>
      </w:r>
      <w:r w:rsidRPr="00434264">
        <w:rPr>
          <w:rFonts w:eastAsia="Tahoma"/>
          <w:sz w:val="20"/>
          <w:szCs w:val="20"/>
          <w:lang w:val="fr-FR"/>
        </w:rPr>
        <w:t>Le code et les fichiers texte répertoriés ci-après constituent le</w:t>
      </w:r>
      <w:r>
        <w:rPr>
          <w:rFonts w:eastAsia="Tahoma"/>
          <w:sz w:val="20"/>
          <w:szCs w:val="20"/>
          <w:lang w:val="fr-FR"/>
        </w:rPr>
        <w:t xml:space="preserve"> </w:t>
      </w:r>
      <w:r w:rsidRPr="00434264">
        <w:rPr>
          <w:rFonts w:eastAsia="Tahoma"/>
          <w:sz w:val="20"/>
          <w:szCs w:val="20"/>
          <w:lang w:val="fr-FR"/>
        </w:rPr>
        <w:t>« Code Distribuable ».</w:t>
      </w:r>
    </w:p>
    <w:p w14:paraId="4009C07B" w14:textId="5DFDC783" w:rsidR="005E7217" w:rsidRPr="00434264" w:rsidRDefault="00434264" w:rsidP="00C52CA4">
      <w:pPr>
        <w:pStyle w:val="Default"/>
        <w:numPr>
          <w:ilvl w:val="0"/>
          <w:numId w:val="20"/>
        </w:numPr>
        <w:tabs>
          <w:tab w:val="left" w:pos="1080"/>
        </w:tabs>
        <w:spacing w:before="120" w:after="120"/>
        <w:ind w:left="1080"/>
        <w:rPr>
          <w:sz w:val="20"/>
          <w:szCs w:val="20"/>
        </w:rPr>
      </w:pPr>
      <w:r w:rsidRPr="00434264">
        <w:rPr>
          <w:rFonts w:eastAsia="Tahoma"/>
          <w:b/>
          <w:bCs/>
          <w:sz w:val="20"/>
          <w:szCs w:val="20"/>
          <w:lang w:val="fr-FR"/>
        </w:rPr>
        <w:t>Liste Distribuable</w:t>
      </w:r>
      <w:r w:rsidRPr="00434264">
        <w:rPr>
          <w:rFonts w:eastAsia="Tahoma"/>
          <w:sz w:val="20"/>
          <w:szCs w:val="20"/>
          <w:lang w:val="fr-FR"/>
        </w:rPr>
        <w:t>.</w:t>
      </w:r>
      <w:r w:rsidRPr="00434264">
        <w:rPr>
          <w:rFonts w:eastAsia="Tahoma"/>
          <w:sz w:val="20"/>
          <w:szCs w:val="20"/>
          <w:u w:val="single"/>
          <w:lang w:val="fr-FR"/>
        </w:rPr>
        <w:t xml:space="preserve"> </w:t>
      </w:r>
      <w:r w:rsidRPr="00434264">
        <w:rPr>
          <w:rFonts w:eastAsia="Tahoma"/>
          <w:sz w:val="20"/>
          <w:szCs w:val="20"/>
          <w:lang w:val="fr-FR"/>
        </w:rPr>
        <w:t>Vous êtes autorisé à copier et à distribuer la version en code objet du code répertorié dans la Liste Distribuable acce</w:t>
      </w:r>
      <w:r w:rsidRPr="00434264">
        <w:rPr>
          <w:rFonts w:eastAsia="Tahoma"/>
          <w:sz w:val="20"/>
          <w:szCs w:val="20"/>
          <w:lang w:val="fr-FR"/>
        </w:rPr>
        <w:t>ssible à l</w:t>
      </w:r>
      <w:r>
        <w:rPr>
          <w:rFonts w:eastAsia="Tahoma"/>
          <w:sz w:val="20"/>
          <w:szCs w:val="20"/>
          <w:lang w:val="fr-FR"/>
        </w:rPr>
        <w:t>’</w:t>
      </w:r>
      <w:r w:rsidRPr="00434264">
        <w:rPr>
          <w:rFonts w:eastAsia="Tahoma"/>
          <w:sz w:val="20"/>
          <w:szCs w:val="20"/>
          <w:lang w:val="fr-FR"/>
        </w:rPr>
        <w:t xml:space="preserve">adresse suivante : </w:t>
      </w:r>
      <w:hyperlink w:history="1"/>
      <w:r w:rsidRPr="00434264">
        <w:rPr>
          <w:rFonts w:eastAsia="Tahoma"/>
          <w:color w:val="0000FF"/>
          <w:sz w:val="20"/>
          <w:szCs w:val="20"/>
          <w:u w:val="single"/>
          <w:lang w:val="fr-FR"/>
        </w:rPr>
        <w:t>https://aka.ms/vs/16/redistribution.</w:t>
      </w:r>
    </w:p>
    <w:p w14:paraId="512A0CA5" w14:textId="51819249" w:rsidR="0034315C" w:rsidRPr="00434264" w:rsidRDefault="00434264" w:rsidP="00C52CA4">
      <w:pPr>
        <w:pStyle w:val="Default"/>
        <w:numPr>
          <w:ilvl w:val="0"/>
          <w:numId w:val="20"/>
        </w:numPr>
        <w:tabs>
          <w:tab w:val="left" w:pos="1080"/>
        </w:tabs>
        <w:spacing w:before="120" w:after="120"/>
        <w:ind w:left="1080"/>
        <w:rPr>
          <w:sz w:val="20"/>
          <w:szCs w:val="20"/>
        </w:rPr>
      </w:pPr>
      <w:r w:rsidRPr="00434264">
        <w:rPr>
          <w:rFonts w:eastAsia="Tahoma"/>
          <w:b/>
          <w:bCs/>
          <w:sz w:val="20"/>
          <w:szCs w:val="20"/>
          <w:lang w:val="fr-FR"/>
        </w:rPr>
        <w:t xml:space="preserve">Code échantillon, </w:t>
      </w:r>
      <w:r w:rsidRPr="00434264">
        <w:rPr>
          <w:rFonts w:eastAsia="Tahoma"/>
          <w:b/>
          <w:bCs/>
          <w:sz w:val="20"/>
          <w:szCs w:val="20"/>
          <w:lang w:val="fr-FR"/>
        </w:rPr>
        <w:t>modèles et styles</w:t>
      </w:r>
      <w:r w:rsidRPr="00434264">
        <w:rPr>
          <w:rFonts w:eastAsia="Tahoma"/>
          <w:sz w:val="20"/>
          <w:szCs w:val="20"/>
          <w:lang w:val="fr-FR"/>
        </w:rPr>
        <w:t>. Vous êtes autorisé à copier, modifier et distribuer les versions en code source et objet de tout code marqué comme « échantillon », « modèle », « styles simples</w:t>
      </w:r>
      <w:r w:rsidRPr="00434264">
        <w:rPr>
          <w:rFonts w:eastAsia="Tahoma"/>
          <w:sz w:val="20"/>
          <w:szCs w:val="20"/>
          <w:lang w:val="fr-FR"/>
        </w:rPr>
        <w:t> » ou « styles croquis ».</w:t>
      </w:r>
    </w:p>
    <w:p w14:paraId="433AEC12" w14:textId="77777777" w:rsidR="005E7217" w:rsidRPr="00434264" w:rsidRDefault="00434264" w:rsidP="00C52CA4">
      <w:pPr>
        <w:pStyle w:val="Default"/>
        <w:numPr>
          <w:ilvl w:val="0"/>
          <w:numId w:val="20"/>
        </w:numPr>
        <w:tabs>
          <w:tab w:val="left" w:pos="1080"/>
        </w:tabs>
        <w:spacing w:before="120" w:after="120"/>
        <w:ind w:left="1080"/>
        <w:rPr>
          <w:sz w:val="20"/>
          <w:szCs w:val="20"/>
        </w:rPr>
      </w:pPr>
      <w:r w:rsidRPr="00434264">
        <w:rPr>
          <w:rFonts w:eastAsia="Tahoma"/>
          <w:b/>
          <w:bCs/>
          <w:sz w:val="20"/>
          <w:szCs w:val="20"/>
          <w:lang w:val="fr-FR"/>
        </w:rPr>
        <w:t>Distribution par des Tiers.</w:t>
      </w:r>
      <w:r w:rsidRPr="00434264">
        <w:rPr>
          <w:rFonts w:eastAsia="Tahoma"/>
          <w:sz w:val="20"/>
          <w:szCs w:val="20"/>
          <w:lang w:val="fr-FR"/>
        </w:rPr>
        <w:t xml:space="preserve"> Vous pouvez autoriser les distributeurs de vos a</w:t>
      </w:r>
      <w:r w:rsidRPr="00434264">
        <w:rPr>
          <w:rFonts w:eastAsia="Tahoma"/>
          <w:sz w:val="20"/>
          <w:szCs w:val="20"/>
          <w:lang w:val="fr-FR"/>
        </w:rPr>
        <w:t xml:space="preserve">pplications à copier et à distribuer le Code distribuable en tant que partie intégrante de ces applications. </w:t>
      </w:r>
    </w:p>
    <w:p w14:paraId="467F515F" w14:textId="77777777" w:rsidR="005E7217" w:rsidRPr="00434264" w:rsidRDefault="00434264" w:rsidP="00C52CA4">
      <w:pPr>
        <w:pStyle w:val="Default"/>
        <w:numPr>
          <w:ilvl w:val="1"/>
          <w:numId w:val="25"/>
        </w:numPr>
        <w:tabs>
          <w:tab w:val="left" w:pos="720"/>
        </w:tabs>
        <w:spacing w:before="120" w:after="120"/>
        <w:ind w:left="720"/>
        <w:rPr>
          <w:sz w:val="20"/>
          <w:szCs w:val="20"/>
        </w:rPr>
      </w:pPr>
      <w:r w:rsidRPr="00434264">
        <w:rPr>
          <w:rFonts w:eastAsia="Tahoma"/>
          <w:b/>
          <w:bCs/>
          <w:sz w:val="20"/>
          <w:szCs w:val="20"/>
          <w:lang w:val="fr-FR"/>
        </w:rPr>
        <w:t xml:space="preserve">Conditions de Distribution. </w:t>
      </w:r>
      <w:r w:rsidRPr="00434264">
        <w:rPr>
          <w:rFonts w:eastAsia="Tahoma"/>
          <w:sz w:val="20"/>
          <w:szCs w:val="20"/>
          <w:lang w:val="fr-FR"/>
        </w:rPr>
        <w:t>Pour tout Code Distribuable que vous distribuez, vous devez :</w:t>
      </w:r>
    </w:p>
    <w:p w14:paraId="1D617365" w14:textId="77777777" w:rsidR="005E7217" w:rsidRPr="00434264" w:rsidRDefault="00434264" w:rsidP="00C52CA4">
      <w:pPr>
        <w:pStyle w:val="Default"/>
        <w:numPr>
          <w:ilvl w:val="0"/>
          <w:numId w:val="20"/>
        </w:numPr>
        <w:tabs>
          <w:tab w:val="left" w:pos="1080"/>
        </w:tabs>
        <w:spacing w:before="120" w:after="120"/>
        <w:ind w:left="1080"/>
        <w:rPr>
          <w:sz w:val="20"/>
          <w:szCs w:val="20"/>
        </w:rPr>
      </w:pPr>
      <w:r w:rsidRPr="00434264">
        <w:rPr>
          <w:rFonts w:eastAsia="Tahoma"/>
          <w:sz w:val="20"/>
          <w:szCs w:val="20"/>
          <w:lang w:val="fr-FR"/>
        </w:rPr>
        <w:t>ajouter à ce Code des fonctionnalités principales importantes au sein de vos appl</w:t>
      </w:r>
      <w:r w:rsidRPr="00434264">
        <w:rPr>
          <w:rFonts w:eastAsia="Tahoma"/>
          <w:sz w:val="20"/>
          <w:szCs w:val="20"/>
          <w:lang w:val="fr-FR"/>
        </w:rPr>
        <w:t xml:space="preserve">ications ; </w:t>
      </w:r>
    </w:p>
    <w:p w14:paraId="3E94A0EA" w14:textId="6AC54B35" w:rsidR="005E7217" w:rsidRPr="00434264" w:rsidRDefault="00434264" w:rsidP="00C52CA4">
      <w:pPr>
        <w:pStyle w:val="Default"/>
        <w:numPr>
          <w:ilvl w:val="0"/>
          <w:numId w:val="20"/>
        </w:numPr>
        <w:tabs>
          <w:tab w:val="left" w:pos="1080"/>
        </w:tabs>
        <w:spacing w:before="120" w:after="120"/>
        <w:ind w:left="1080"/>
        <w:rPr>
          <w:sz w:val="20"/>
          <w:szCs w:val="20"/>
        </w:rPr>
      </w:pPr>
      <w:r w:rsidRPr="00434264">
        <w:rPr>
          <w:rFonts w:eastAsia="Tahoma"/>
          <w:sz w:val="20"/>
          <w:szCs w:val="20"/>
          <w:lang w:val="fr-FR"/>
        </w:rPr>
        <w:t>exiger des distributeurs et des utilisateurs finaux externes qu</w:t>
      </w:r>
      <w:r>
        <w:rPr>
          <w:rFonts w:eastAsia="Tahoma"/>
          <w:sz w:val="20"/>
          <w:szCs w:val="20"/>
          <w:lang w:val="fr-FR"/>
        </w:rPr>
        <w:t>’</w:t>
      </w:r>
      <w:r w:rsidRPr="00434264">
        <w:rPr>
          <w:rFonts w:eastAsia="Tahoma"/>
          <w:sz w:val="20"/>
          <w:szCs w:val="20"/>
          <w:lang w:val="fr-FR"/>
        </w:rPr>
        <w:t>ils acceptent des termes protégeant le Code Distribuable de manière au moins équivalente à ceux du prés</w:t>
      </w:r>
      <w:r w:rsidRPr="00434264">
        <w:rPr>
          <w:rFonts w:eastAsia="Tahoma"/>
          <w:sz w:val="20"/>
          <w:szCs w:val="20"/>
          <w:lang w:val="fr-FR"/>
        </w:rPr>
        <w:t>ent contrat ; et</w:t>
      </w:r>
    </w:p>
    <w:p w14:paraId="66EE05D3" w14:textId="469D5C0D" w:rsidR="005E7217" w:rsidRPr="00434264" w:rsidRDefault="00434264" w:rsidP="00C52CA4">
      <w:pPr>
        <w:pStyle w:val="Default"/>
        <w:numPr>
          <w:ilvl w:val="0"/>
          <w:numId w:val="20"/>
        </w:numPr>
        <w:tabs>
          <w:tab w:val="left" w:pos="1080"/>
        </w:tabs>
        <w:spacing w:before="120" w:after="120"/>
        <w:ind w:left="1080"/>
        <w:rPr>
          <w:sz w:val="20"/>
          <w:szCs w:val="20"/>
        </w:rPr>
      </w:pPr>
      <w:r w:rsidRPr="00434264">
        <w:rPr>
          <w:rFonts w:eastAsia="Tahoma"/>
          <w:sz w:val="20"/>
          <w:szCs w:val="20"/>
          <w:lang w:val="fr-FR"/>
        </w:rPr>
        <w:t>garantir et défendre Microsoft contre toute réclamation, y compris pour les honoraires d</w:t>
      </w:r>
      <w:r>
        <w:rPr>
          <w:rFonts w:eastAsia="Tahoma"/>
          <w:sz w:val="20"/>
          <w:szCs w:val="20"/>
          <w:lang w:val="fr-FR"/>
        </w:rPr>
        <w:t>’</w:t>
      </w:r>
      <w:r w:rsidRPr="00434264">
        <w:rPr>
          <w:rFonts w:eastAsia="Tahoma"/>
          <w:sz w:val="20"/>
          <w:szCs w:val="20"/>
          <w:lang w:val="fr-FR"/>
        </w:rPr>
        <w:t>avocats et de conseil, qui résulterait de la distribution ou de l</w:t>
      </w:r>
      <w:r>
        <w:rPr>
          <w:rFonts w:eastAsia="Tahoma"/>
          <w:sz w:val="20"/>
          <w:szCs w:val="20"/>
          <w:lang w:val="fr-FR"/>
        </w:rPr>
        <w:t>’</w:t>
      </w:r>
      <w:r w:rsidRPr="00434264">
        <w:rPr>
          <w:rFonts w:eastAsia="Tahoma"/>
          <w:sz w:val="20"/>
          <w:szCs w:val="20"/>
          <w:lang w:val="fr-FR"/>
        </w:rPr>
        <w:t>utilisa</w:t>
      </w:r>
      <w:r w:rsidRPr="00434264">
        <w:rPr>
          <w:rFonts w:eastAsia="Tahoma"/>
          <w:sz w:val="20"/>
          <w:szCs w:val="20"/>
          <w:lang w:val="fr-FR"/>
        </w:rPr>
        <w:t>tion de vos applications, sauf dans la mesure où la réclamation est fondée uniquement sur le Code Distribuable.</w:t>
      </w:r>
    </w:p>
    <w:p w14:paraId="5462612B" w14:textId="660149F0" w:rsidR="005E7217" w:rsidRPr="00434264" w:rsidRDefault="00434264" w:rsidP="00C52CA4">
      <w:pPr>
        <w:pStyle w:val="Default"/>
        <w:numPr>
          <w:ilvl w:val="1"/>
          <w:numId w:val="25"/>
        </w:numPr>
        <w:tabs>
          <w:tab w:val="left" w:pos="720"/>
        </w:tabs>
        <w:spacing w:before="120" w:after="120"/>
        <w:ind w:left="720"/>
        <w:rPr>
          <w:sz w:val="20"/>
          <w:szCs w:val="20"/>
        </w:rPr>
      </w:pPr>
      <w:r w:rsidRPr="00434264">
        <w:rPr>
          <w:rFonts w:eastAsia="Tahoma"/>
          <w:b/>
          <w:bCs/>
          <w:sz w:val="20"/>
          <w:szCs w:val="20"/>
          <w:lang w:val="fr-FR"/>
        </w:rPr>
        <w:t>Restrictions de distribution.</w:t>
      </w:r>
      <w:r w:rsidRPr="00434264">
        <w:rPr>
          <w:rFonts w:eastAsia="Tahoma"/>
          <w:sz w:val="20"/>
          <w:szCs w:val="20"/>
          <w:lang w:val="fr-FR"/>
        </w:rPr>
        <w:t xml:space="preserve"> Vous n</w:t>
      </w:r>
      <w:r>
        <w:rPr>
          <w:rFonts w:eastAsia="Tahoma"/>
          <w:sz w:val="20"/>
          <w:szCs w:val="20"/>
          <w:lang w:val="fr-FR"/>
        </w:rPr>
        <w:t>’</w:t>
      </w:r>
      <w:r w:rsidRPr="00434264">
        <w:rPr>
          <w:rFonts w:eastAsia="Tahoma"/>
          <w:sz w:val="20"/>
          <w:szCs w:val="20"/>
          <w:lang w:val="fr-FR"/>
        </w:rPr>
        <w:t>êtes pas autorisé à :</w:t>
      </w:r>
    </w:p>
    <w:p w14:paraId="5D368F94" w14:textId="3DA865D8" w:rsidR="005E7217" w:rsidRPr="00434264" w:rsidRDefault="00434264" w:rsidP="00C52CA4">
      <w:pPr>
        <w:pStyle w:val="Default"/>
        <w:numPr>
          <w:ilvl w:val="0"/>
          <w:numId w:val="20"/>
        </w:numPr>
        <w:tabs>
          <w:tab w:val="left" w:pos="1080"/>
        </w:tabs>
        <w:spacing w:before="120" w:after="120"/>
        <w:ind w:left="1080"/>
        <w:rPr>
          <w:sz w:val="20"/>
          <w:szCs w:val="20"/>
        </w:rPr>
      </w:pPr>
      <w:r w:rsidRPr="00434264">
        <w:rPr>
          <w:rFonts w:eastAsia="Tahoma"/>
          <w:sz w:val="20"/>
          <w:szCs w:val="20"/>
          <w:lang w:val="fr-FR"/>
        </w:rPr>
        <w:t>utiliser les marques commerciales de Microsoft dans les noms de vos applications ou d</w:t>
      </w:r>
      <w:r>
        <w:rPr>
          <w:rFonts w:eastAsia="Tahoma"/>
          <w:sz w:val="20"/>
          <w:szCs w:val="20"/>
          <w:lang w:val="fr-FR"/>
        </w:rPr>
        <w:t>’</w:t>
      </w:r>
      <w:r w:rsidRPr="00434264">
        <w:rPr>
          <w:rFonts w:eastAsia="Tahoma"/>
          <w:sz w:val="20"/>
          <w:szCs w:val="20"/>
          <w:lang w:val="fr-FR"/>
        </w:rPr>
        <w:t>une façon qui suggère qu</w:t>
      </w:r>
      <w:r w:rsidRPr="00434264">
        <w:rPr>
          <w:rFonts w:eastAsia="Tahoma"/>
          <w:sz w:val="20"/>
          <w:szCs w:val="20"/>
          <w:lang w:val="fr-FR"/>
        </w:rPr>
        <w:t>e vos applications sont fournies ou recommandées par Microsoft ; ou</w:t>
      </w:r>
    </w:p>
    <w:p w14:paraId="112EFC42" w14:textId="3AE8A8E8" w:rsidR="005E7217" w:rsidRPr="00434264" w:rsidRDefault="00434264" w:rsidP="00C52CA4">
      <w:pPr>
        <w:pStyle w:val="Default"/>
        <w:numPr>
          <w:ilvl w:val="0"/>
          <w:numId w:val="20"/>
        </w:numPr>
        <w:tabs>
          <w:tab w:val="left" w:pos="1080"/>
        </w:tabs>
        <w:spacing w:before="120" w:after="120"/>
        <w:ind w:left="1080"/>
        <w:rPr>
          <w:sz w:val="20"/>
          <w:szCs w:val="20"/>
        </w:rPr>
      </w:pPr>
      <w:r w:rsidRPr="00434264">
        <w:rPr>
          <w:rFonts w:eastAsia="Tahoma"/>
          <w:sz w:val="20"/>
          <w:szCs w:val="20"/>
          <w:lang w:val="fr-FR"/>
        </w:rPr>
        <w:t>modifier ou distribuer le code source de tout Code Distribuable de manière à ce qu</w:t>
      </w:r>
      <w:r>
        <w:rPr>
          <w:rFonts w:eastAsia="Tahoma"/>
          <w:sz w:val="20"/>
          <w:szCs w:val="20"/>
          <w:lang w:val="fr-FR"/>
        </w:rPr>
        <w:t>’</w:t>
      </w:r>
      <w:r w:rsidRPr="00434264">
        <w:rPr>
          <w:rFonts w:eastAsia="Tahoma"/>
          <w:sz w:val="20"/>
          <w:szCs w:val="20"/>
          <w:lang w:val="fr-FR"/>
        </w:rPr>
        <w:t>il fasse l</w:t>
      </w:r>
      <w:r>
        <w:rPr>
          <w:rFonts w:eastAsia="Tahoma"/>
          <w:sz w:val="20"/>
          <w:szCs w:val="20"/>
          <w:lang w:val="fr-FR"/>
        </w:rPr>
        <w:t>’</w:t>
      </w:r>
      <w:r w:rsidRPr="00434264">
        <w:rPr>
          <w:rFonts w:eastAsia="Tahoma"/>
          <w:sz w:val="20"/>
          <w:szCs w:val="20"/>
          <w:lang w:val="fr-FR"/>
        </w:rPr>
        <w:t>objet, en tout ou</w:t>
      </w:r>
      <w:r w:rsidRPr="00434264">
        <w:rPr>
          <w:rFonts w:eastAsia="Tahoma"/>
          <w:sz w:val="20"/>
          <w:szCs w:val="20"/>
          <w:lang w:val="fr-FR"/>
        </w:rPr>
        <w:t xml:space="preserve"> partie, d</w:t>
      </w:r>
      <w:r>
        <w:rPr>
          <w:rFonts w:eastAsia="Tahoma"/>
          <w:sz w:val="20"/>
          <w:szCs w:val="20"/>
          <w:lang w:val="fr-FR"/>
        </w:rPr>
        <w:t>’</w:t>
      </w:r>
      <w:r w:rsidRPr="00434264">
        <w:rPr>
          <w:rFonts w:eastAsia="Tahoma"/>
          <w:sz w:val="20"/>
          <w:szCs w:val="20"/>
          <w:lang w:val="fr-FR"/>
        </w:rPr>
        <w:t>une Licence Exclue. Une Licence Exclue implique comme condition d</w:t>
      </w:r>
      <w:r>
        <w:rPr>
          <w:rFonts w:eastAsia="Tahoma"/>
          <w:sz w:val="20"/>
          <w:szCs w:val="20"/>
          <w:lang w:val="fr-FR"/>
        </w:rPr>
        <w:t>’</w:t>
      </w:r>
      <w:r w:rsidRPr="00434264">
        <w:rPr>
          <w:rFonts w:eastAsia="Tahoma"/>
          <w:sz w:val="20"/>
          <w:szCs w:val="20"/>
          <w:lang w:val="fr-FR"/>
        </w:rPr>
        <w:t>utilisation, de modification ou de distribution du code, que (i) le code soit divulgué ou distribué sous forme de code source ou que (ii) d</w:t>
      </w:r>
      <w:r>
        <w:rPr>
          <w:rFonts w:eastAsia="Tahoma"/>
          <w:sz w:val="20"/>
          <w:szCs w:val="20"/>
          <w:lang w:val="fr-FR"/>
        </w:rPr>
        <w:t>’</w:t>
      </w:r>
      <w:r w:rsidRPr="00434264">
        <w:rPr>
          <w:rFonts w:eastAsia="Tahoma"/>
          <w:sz w:val="20"/>
          <w:szCs w:val="20"/>
          <w:lang w:val="fr-FR"/>
        </w:rPr>
        <w:t>autres personnes aient le droit de le m</w:t>
      </w:r>
      <w:r w:rsidRPr="00434264">
        <w:rPr>
          <w:rFonts w:eastAsia="Tahoma"/>
          <w:sz w:val="20"/>
          <w:szCs w:val="20"/>
          <w:lang w:val="fr-FR"/>
        </w:rPr>
        <w:t>odifier.</w:t>
      </w:r>
    </w:p>
    <w:p w14:paraId="5518ABF2" w14:textId="688BB02F" w:rsidR="00BC56B6" w:rsidRPr="00434264" w:rsidRDefault="00434264" w:rsidP="00BC56B6">
      <w:pPr>
        <w:pStyle w:val="Default"/>
        <w:numPr>
          <w:ilvl w:val="0"/>
          <w:numId w:val="25"/>
        </w:numPr>
        <w:tabs>
          <w:tab w:val="left" w:pos="360"/>
        </w:tabs>
        <w:spacing w:before="120" w:after="120"/>
        <w:ind w:left="360"/>
        <w:rPr>
          <w:rFonts w:eastAsia="SimSun"/>
          <w:sz w:val="20"/>
          <w:szCs w:val="20"/>
        </w:rPr>
      </w:pPr>
      <w:r w:rsidRPr="00434264">
        <w:rPr>
          <w:rFonts w:eastAsia="Tahoma"/>
          <w:b/>
          <w:bCs/>
          <w:sz w:val="20"/>
          <w:szCs w:val="20"/>
          <w:lang w:val="fr-FR"/>
        </w:rPr>
        <w:t>DÉVELOPPEMENT D</w:t>
      </w:r>
      <w:r>
        <w:rPr>
          <w:rFonts w:eastAsia="Tahoma"/>
          <w:b/>
          <w:bCs/>
          <w:sz w:val="20"/>
          <w:szCs w:val="20"/>
          <w:lang w:val="fr-FR"/>
        </w:rPr>
        <w:t>’</w:t>
      </w:r>
      <w:r w:rsidRPr="00434264">
        <w:rPr>
          <w:rFonts w:eastAsia="Tahoma"/>
          <w:b/>
          <w:bCs/>
          <w:sz w:val="20"/>
          <w:szCs w:val="20"/>
          <w:lang w:val="fr-FR"/>
        </w:rPr>
        <w:t>EXTENSIONS.</w:t>
      </w:r>
    </w:p>
    <w:p w14:paraId="2E895063" w14:textId="4F19C6D8" w:rsidR="00BC56B6" w:rsidRPr="00434264" w:rsidRDefault="00434264" w:rsidP="00BC56B6">
      <w:pPr>
        <w:pStyle w:val="Heading2"/>
        <w:tabs>
          <w:tab w:val="num" w:pos="1350"/>
        </w:tabs>
        <w:ind w:left="720" w:hanging="360"/>
        <w:rPr>
          <w:sz w:val="20"/>
          <w:szCs w:val="20"/>
        </w:rPr>
      </w:pPr>
      <w:r w:rsidRPr="00434264">
        <w:rPr>
          <w:rFonts w:eastAsia="Tahoma"/>
          <w:b/>
          <w:bCs/>
          <w:sz w:val="20"/>
          <w:szCs w:val="20"/>
          <w:lang w:val="fr-FR"/>
        </w:rPr>
        <w:t>a.</w:t>
      </w:r>
      <w:r w:rsidRPr="00434264">
        <w:rPr>
          <w:rFonts w:eastAsia="Tahoma"/>
          <w:b/>
          <w:bCs/>
          <w:sz w:val="20"/>
          <w:szCs w:val="20"/>
          <w:lang w:val="fr-FR"/>
        </w:rPr>
        <w:tab/>
        <w:t>Limites des extensions</w:t>
      </w:r>
      <w:r w:rsidRPr="00434264">
        <w:rPr>
          <w:rFonts w:eastAsia="Tahoma"/>
          <w:sz w:val="20"/>
          <w:szCs w:val="20"/>
          <w:lang w:val="fr-FR"/>
        </w:rPr>
        <w:t>. Vous ne pouvez développer ni permettre à des tiers de développer des extensions pour le logiciel (ou tout autre composant de la gamme de produits Visual Studio) qui contourneraient les limitations techniques intégrées</w:t>
      </w:r>
      <w:r w:rsidRPr="00434264">
        <w:rPr>
          <w:rFonts w:eastAsia="Tahoma"/>
          <w:sz w:val="20"/>
          <w:szCs w:val="20"/>
          <w:lang w:val="fr-FR"/>
        </w:rPr>
        <w:t xml:space="preserve"> au logiciel. Si Microsoft applique des restrictions techniques ou désactive l</w:t>
      </w:r>
      <w:r>
        <w:rPr>
          <w:rFonts w:eastAsia="Tahoma"/>
          <w:sz w:val="20"/>
          <w:szCs w:val="20"/>
          <w:lang w:val="fr-FR"/>
        </w:rPr>
        <w:t>’</w:t>
      </w:r>
      <w:r w:rsidRPr="00434264">
        <w:rPr>
          <w:rFonts w:eastAsia="Tahoma"/>
          <w:sz w:val="20"/>
          <w:szCs w:val="20"/>
          <w:lang w:val="fr-FR"/>
        </w:rPr>
        <w:t>extensibilité pour le logiciel, vous n</w:t>
      </w:r>
      <w:r>
        <w:rPr>
          <w:rFonts w:eastAsia="Tahoma"/>
          <w:sz w:val="20"/>
          <w:szCs w:val="20"/>
          <w:lang w:val="fr-FR"/>
        </w:rPr>
        <w:t>’</w:t>
      </w:r>
      <w:r w:rsidRPr="00434264">
        <w:rPr>
          <w:rFonts w:eastAsia="Tahoma"/>
          <w:sz w:val="20"/>
          <w:szCs w:val="20"/>
          <w:lang w:val="fr-FR"/>
        </w:rPr>
        <w:t>êtes pas autorisé à étendre le logiciel, notamment, en chargeant ou en ajoutant au logiciel des logiciels complémentaires, des macros ou d</w:t>
      </w:r>
      <w:r w:rsidRPr="00434264">
        <w:rPr>
          <w:rFonts w:eastAsia="Tahoma"/>
          <w:sz w:val="20"/>
          <w:szCs w:val="20"/>
          <w:lang w:val="fr-FR"/>
        </w:rPr>
        <w:t xml:space="preserve">es progiciels non Microsoft ; en modifiant les paramètres de registre du logiciel ; ou en ajoutant des fonctions ou fonctionnalités équivalentes à celles de la gamme de produits Visual Studio. </w:t>
      </w:r>
    </w:p>
    <w:p w14:paraId="0F56B016" w14:textId="77777777" w:rsidR="00B63DE6" w:rsidRPr="00434264" w:rsidRDefault="00B63DE6" w:rsidP="00B63DE6">
      <w:pPr>
        <w:pStyle w:val="Default"/>
      </w:pPr>
    </w:p>
    <w:p w14:paraId="64DDA7E6" w14:textId="0CE19AA4" w:rsidR="00BC56B6" w:rsidRPr="00434264" w:rsidRDefault="00434264" w:rsidP="00BC56B6">
      <w:pPr>
        <w:pStyle w:val="Heading2"/>
        <w:tabs>
          <w:tab w:val="num" w:pos="1350"/>
        </w:tabs>
        <w:ind w:left="720" w:hanging="360"/>
        <w:rPr>
          <w:sz w:val="20"/>
          <w:szCs w:val="20"/>
        </w:rPr>
      </w:pPr>
      <w:r w:rsidRPr="00434264">
        <w:rPr>
          <w:rFonts w:eastAsia="Tahoma"/>
          <w:b/>
          <w:bCs/>
          <w:sz w:val="20"/>
          <w:szCs w:val="20"/>
          <w:lang w:val="fr-FR"/>
        </w:rPr>
        <w:t>b.</w:t>
      </w:r>
      <w:r w:rsidRPr="00434264">
        <w:rPr>
          <w:rFonts w:eastAsia="Tahoma"/>
          <w:b/>
          <w:bCs/>
          <w:sz w:val="20"/>
          <w:szCs w:val="20"/>
          <w:lang w:val="fr-FR"/>
        </w:rPr>
        <w:tab/>
        <w:t>Non-dégradation du Logiciel</w:t>
      </w:r>
      <w:r w:rsidRPr="00434264">
        <w:rPr>
          <w:rFonts w:eastAsia="Tahoma"/>
          <w:sz w:val="20"/>
          <w:szCs w:val="20"/>
          <w:lang w:val="fr-FR"/>
        </w:rPr>
        <w:t xml:space="preserve">. Si vous développez une extension pour le logiciel (ou tout autre </w:t>
      </w:r>
      <w:r w:rsidRPr="00434264">
        <w:rPr>
          <w:rFonts w:eastAsia="Tahoma"/>
          <w:sz w:val="20"/>
          <w:szCs w:val="20"/>
          <w:lang w:val="fr-FR"/>
        </w:rPr>
        <w:lastRenderedPageBreak/>
        <w:t>composant de la gamme de produits Visual Studio), vous devez teste</w:t>
      </w:r>
      <w:r w:rsidRPr="00434264">
        <w:rPr>
          <w:rFonts w:eastAsia="Tahoma"/>
          <w:sz w:val="20"/>
          <w:szCs w:val="20"/>
          <w:lang w:val="fr-FR"/>
        </w:rPr>
        <w:t>r l</w:t>
      </w:r>
      <w:r>
        <w:rPr>
          <w:rFonts w:eastAsia="Tahoma"/>
          <w:sz w:val="20"/>
          <w:szCs w:val="20"/>
          <w:lang w:val="fr-FR"/>
        </w:rPr>
        <w:t>’</w:t>
      </w:r>
      <w:r w:rsidRPr="00434264">
        <w:rPr>
          <w:rFonts w:eastAsia="Tahoma"/>
          <w:sz w:val="20"/>
          <w:szCs w:val="20"/>
          <w:lang w:val="fr-FR"/>
        </w:rPr>
        <w:t>installation, la désinstallation, et le fonctionnement de votre extension afin de vous assurer que ces processus ne désactivent aucune fonction ni ne nuise à la fonctionnalité du logiciel (ou dudit composant) ou de toute version ou édition antérieure d</w:t>
      </w:r>
      <w:r w:rsidRPr="00434264">
        <w:rPr>
          <w:rFonts w:eastAsia="Tahoma"/>
          <w:sz w:val="20"/>
          <w:szCs w:val="20"/>
          <w:lang w:val="fr-FR"/>
        </w:rPr>
        <w:t>e celui-ci.</w:t>
      </w:r>
    </w:p>
    <w:p w14:paraId="30FEED97" w14:textId="77777777" w:rsidR="003A647F" w:rsidRPr="00434264" w:rsidRDefault="003A647F" w:rsidP="003A647F">
      <w:pPr>
        <w:pStyle w:val="Default"/>
      </w:pPr>
    </w:p>
    <w:p w14:paraId="3AA5FD6C" w14:textId="77777777" w:rsidR="003A647F" w:rsidRPr="00434264" w:rsidRDefault="003A647F" w:rsidP="003A647F">
      <w:pPr>
        <w:pStyle w:val="Default"/>
        <w:tabs>
          <w:tab w:val="left" w:pos="360"/>
        </w:tabs>
        <w:spacing w:before="120" w:after="120"/>
        <w:ind w:left="360"/>
        <w:rPr>
          <w:sz w:val="20"/>
          <w:szCs w:val="20"/>
        </w:rPr>
      </w:pPr>
    </w:p>
    <w:p w14:paraId="66D7EE4A" w14:textId="18ACDCF9" w:rsidR="00E3012E" w:rsidRPr="00434264" w:rsidRDefault="00434264" w:rsidP="00C52CA4">
      <w:pPr>
        <w:pStyle w:val="Default"/>
        <w:numPr>
          <w:ilvl w:val="0"/>
          <w:numId w:val="25"/>
        </w:numPr>
        <w:tabs>
          <w:tab w:val="left" w:pos="360"/>
        </w:tabs>
        <w:spacing w:before="120" w:after="120"/>
        <w:ind w:left="360"/>
        <w:rPr>
          <w:sz w:val="20"/>
          <w:szCs w:val="20"/>
        </w:rPr>
      </w:pPr>
      <w:r w:rsidRPr="00434264">
        <w:rPr>
          <w:rFonts w:eastAsia="Tahoma"/>
          <w:b/>
          <w:bCs/>
          <w:sz w:val="20"/>
          <w:szCs w:val="20"/>
          <w:lang w:val="fr-FR"/>
        </w:rPr>
        <w:t xml:space="preserve">DONNÉES. </w:t>
      </w:r>
    </w:p>
    <w:p w14:paraId="52901B22" w14:textId="2434443E" w:rsidR="005E7217" w:rsidRPr="00434264" w:rsidRDefault="00434264" w:rsidP="00142E15">
      <w:pPr>
        <w:pStyle w:val="Default"/>
        <w:tabs>
          <w:tab w:val="left" w:pos="360"/>
        </w:tabs>
        <w:spacing w:before="120" w:after="120"/>
        <w:ind w:left="720" w:hanging="360"/>
        <w:rPr>
          <w:sz w:val="20"/>
          <w:szCs w:val="20"/>
        </w:rPr>
      </w:pPr>
      <w:r w:rsidRPr="00434264">
        <w:rPr>
          <w:rFonts w:eastAsia="Tahoma"/>
          <w:b/>
          <w:bCs/>
          <w:sz w:val="20"/>
          <w:szCs w:val="20"/>
          <w:lang w:val="fr-FR"/>
        </w:rPr>
        <w:t>a.</w:t>
      </w:r>
      <w:r w:rsidRPr="00434264">
        <w:rPr>
          <w:rFonts w:eastAsia="Tahoma"/>
          <w:b/>
          <w:bCs/>
          <w:sz w:val="20"/>
          <w:szCs w:val="20"/>
          <w:lang w:val="fr-FR"/>
        </w:rPr>
        <w:tab/>
        <w:t>COLLECTE DES DONNÉES.</w:t>
      </w:r>
      <w:r w:rsidRPr="00434264">
        <w:rPr>
          <w:rFonts w:eastAsia="Tahoma"/>
          <w:sz w:val="20"/>
          <w:szCs w:val="20"/>
          <w:lang w:val="fr-FR"/>
        </w:rPr>
        <w:t xml:space="preserve"> Le logiciel peut recueillir des informations sur vous et la façon dont vous l</w:t>
      </w:r>
      <w:r>
        <w:rPr>
          <w:rFonts w:eastAsia="Tahoma"/>
          <w:sz w:val="20"/>
          <w:szCs w:val="20"/>
          <w:lang w:val="fr-FR"/>
        </w:rPr>
        <w:t>’</w:t>
      </w:r>
      <w:r w:rsidRPr="00434264">
        <w:rPr>
          <w:rFonts w:eastAsia="Tahoma"/>
          <w:sz w:val="20"/>
          <w:szCs w:val="20"/>
          <w:lang w:val="fr-FR"/>
        </w:rPr>
        <w:t>utilisez, et les transmettre à Microsoft. Microsoft est susceptible d</w:t>
      </w:r>
      <w:r>
        <w:rPr>
          <w:rFonts w:eastAsia="Tahoma"/>
          <w:sz w:val="20"/>
          <w:szCs w:val="20"/>
          <w:lang w:val="fr-FR"/>
        </w:rPr>
        <w:t>’</w:t>
      </w:r>
      <w:r w:rsidRPr="00434264">
        <w:rPr>
          <w:rFonts w:eastAsia="Tahoma"/>
          <w:sz w:val="20"/>
          <w:szCs w:val="20"/>
          <w:lang w:val="fr-FR"/>
        </w:rPr>
        <w:t>utiliser ces informations pour</w:t>
      </w:r>
      <w:r w:rsidRPr="00434264">
        <w:rPr>
          <w:rFonts w:eastAsia="Tahoma"/>
          <w:sz w:val="20"/>
          <w:szCs w:val="20"/>
          <w:lang w:val="fr-FR"/>
        </w:rPr>
        <w:t xml:space="preserve"> fournir des services et améliorer ses produits et services. Vous pouvez désactiver la plupart de ces fonctionnalités, à l</w:t>
      </w:r>
      <w:r>
        <w:rPr>
          <w:rFonts w:eastAsia="Tahoma"/>
          <w:sz w:val="20"/>
          <w:szCs w:val="20"/>
          <w:lang w:val="fr-FR"/>
        </w:rPr>
        <w:t>’</w:t>
      </w:r>
      <w:r w:rsidRPr="00434264">
        <w:rPr>
          <w:rFonts w:eastAsia="Tahoma"/>
          <w:sz w:val="20"/>
          <w:szCs w:val="20"/>
          <w:lang w:val="fr-FR"/>
        </w:rPr>
        <w:t xml:space="preserve">exception de certaines, comme indiqué dans la documentation du logiciel. Le logiciel comprend également certaines </w:t>
      </w:r>
      <w:r w:rsidRPr="00434264">
        <w:rPr>
          <w:rFonts w:eastAsia="Tahoma"/>
          <w:color w:val="000000"/>
          <w:sz w:val="20"/>
          <w:szCs w:val="20"/>
          <w:lang w:val="fr-FR"/>
        </w:rPr>
        <w:t xml:space="preserve">fonctionnalités qui peuvent vous permettre, à vous et à Microsoft, de collecter des données auprès des utilisateurs de vos applications. Si vous utilisez ces fonctionnalités, vous devez le faire en </w:t>
      </w:r>
      <w:r w:rsidRPr="00434264">
        <w:rPr>
          <w:rFonts w:eastAsia="Tahoma"/>
          <w:color w:val="000000"/>
          <w:sz w:val="20"/>
          <w:szCs w:val="20"/>
          <w:lang w:val="fr-FR"/>
        </w:rPr>
        <w:t>toute conformité avec la réglementation applicable, notamment en informant les utilisateurs de vos applications par l</w:t>
      </w:r>
      <w:r>
        <w:rPr>
          <w:rFonts w:eastAsia="Tahoma"/>
          <w:color w:val="000000"/>
          <w:sz w:val="20"/>
          <w:szCs w:val="20"/>
          <w:lang w:val="fr-FR"/>
        </w:rPr>
        <w:t>’</w:t>
      </w:r>
      <w:r w:rsidRPr="00434264">
        <w:rPr>
          <w:rFonts w:eastAsia="Tahoma"/>
          <w:color w:val="000000"/>
          <w:sz w:val="20"/>
          <w:szCs w:val="20"/>
          <w:lang w:val="fr-FR"/>
        </w:rPr>
        <w:t>intermédiaire de notifications appropriées. Vous devez également fournir la déclaration de confidentialité de Microsoft. Notre déclaration</w:t>
      </w:r>
      <w:r w:rsidRPr="00434264">
        <w:rPr>
          <w:rFonts w:eastAsia="Tahoma"/>
          <w:color w:val="000000"/>
          <w:sz w:val="20"/>
          <w:szCs w:val="20"/>
          <w:lang w:val="fr-FR"/>
        </w:rPr>
        <w:t xml:space="preserve"> de confidentialité est disponible à l</w:t>
      </w:r>
      <w:r>
        <w:rPr>
          <w:rFonts w:eastAsia="Tahoma"/>
          <w:color w:val="000000"/>
          <w:sz w:val="20"/>
          <w:szCs w:val="20"/>
          <w:lang w:val="fr-FR"/>
        </w:rPr>
        <w:t>’</w:t>
      </w:r>
      <w:r w:rsidRPr="00434264">
        <w:rPr>
          <w:rFonts w:eastAsia="Tahoma"/>
          <w:color w:val="000000"/>
          <w:sz w:val="20"/>
          <w:szCs w:val="20"/>
          <w:lang w:val="fr-FR"/>
        </w:rPr>
        <w:t xml:space="preserve">adresse suivante </w:t>
      </w:r>
      <w:hyperlink r:id="rId10" w:history="1">
        <w:r w:rsidRPr="00434264">
          <w:rPr>
            <w:rFonts w:eastAsia="Tahoma"/>
            <w:color w:val="0000FF"/>
            <w:sz w:val="20"/>
            <w:szCs w:val="20"/>
            <w:u w:val="single"/>
            <w:lang w:val="fr-FR"/>
          </w:rPr>
          <w:t>https://go.microsoft.com/fwlink/?LinkID=824704</w:t>
        </w:r>
      </w:hyperlink>
      <w:r w:rsidRPr="00434264">
        <w:rPr>
          <w:rFonts w:eastAsia="Tahoma"/>
          <w:sz w:val="20"/>
          <w:szCs w:val="20"/>
          <w:lang w:val="fr-FR"/>
        </w:rPr>
        <w:t>. Pour plus d</w:t>
      </w:r>
      <w:r>
        <w:rPr>
          <w:rFonts w:eastAsia="Tahoma"/>
          <w:sz w:val="20"/>
          <w:szCs w:val="20"/>
          <w:lang w:val="fr-FR"/>
        </w:rPr>
        <w:t>’</w:t>
      </w:r>
      <w:r w:rsidRPr="00434264">
        <w:rPr>
          <w:rFonts w:eastAsia="Tahoma"/>
          <w:sz w:val="20"/>
          <w:szCs w:val="20"/>
          <w:lang w:val="fr-FR"/>
        </w:rPr>
        <w:t>informations sur la collecte et l</w:t>
      </w:r>
      <w:r>
        <w:rPr>
          <w:rFonts w:eastAsia="Tahoma"/>
          <w:sz w:val="20"/>
          <w:szCs w:val="20"/>
          <w:lang w:val="fr-FR"/>
        </w:rPr>
        <w:t>’</w:t>
      </w:r>
      <w:r w:rsidRPr="00434264">
        <w:rPr>
          <w:rFonts w:eastAsia="Tahoma"/>
          <w:sz w:val="20"/>
          <w:szCs w:val="20"/>
          <w:lang w:val="fr-FR"/>
        </w:rPr>
        <w:t>utilisation de données, consultez la documentation sur le logiciel et notre déclaration de confidentialité. Votre utilisation du logiciel vaut ac</w:t>
      </w:r>
      <w:r w:rsidRPr="00434264">
        <w:rPr>
          <w:rFonts w:eastAsia="Tahoma"/>
          <w:sz w:val="20"/>
          <w:szCs w:val="20"/>
          <w:lang w:val="fr-FR"/>
        </w:rPr>
        <w:t>ceptation de ces pratiques.</w:t>
      </w:r>
    </w:p>
    <w:p w14:paraId="09FD07C0" w14:textId="4D8FE182" w:rsidR="00B0416D" w:rsidRPr="00434264" w:rsidRDefault="00434264" w:rsidP="00142E15">
      <w:pPr>
        <w:pStyle w:val="Default"/>
        <w:tabs>
          <w:tab w:val="left" w:pos="360"/>
        </w:tabs>
        <w:spacing w:before="120" w:after="120"/>
        <w:ind w:left="720" w:hanging="360"/>
        <w:rPr>
          <w:sz w:val="20"/>
          <w:szCs w:val="20"/>
        </w:rPr>
      </w:pPr>
      <w:r w:rsidRPr="00434264">
        <w:rPr>
          <w:rFonts w:eastAsia="Tahoma"/>
          <w:b/>
          <w:bCs/>
          <w:sz w:val="20"/>
          <w:szCs w:val="20"/>
          <w:lang w:val="fr-FR"/>
        </w:rPr>
        <w:t>b.</w:t>
      </w:r>
      <w:r w:rsidRPr="00434264">
        <w:rPr>
          <w:rFonts w:eastAsia="Tahoma"/>
          <w:sz w:val="20"/>
          <w:szCs w:val="20"/>
          <w:lang w:val="fr-FR"/>
        </w:rPr>
        <w:tab/>
      </w:r>
      <w:r w:rsidRPr="00434264">
        <w:rPr>
          <w:rFonts w:eastAsia="Tahoma"/>
          <w:b/>
          <w:bCs/>
          <w:sz w:val="20"/>
          <w:szCs w:val="20"/>
          <w:lang w:val="fr-FR"/>
        </w:rPr>
        <w:t>Traitement des données à caractère personnel.</w:t>
      </w:r>
      <w:r w:rsidRPr="00434264">
        <w:rPr>
          <w:rFonts w:eastAsia="Tahoma"/>
          <w:sz w:val="20"/>
          <w:szCs w:val="20"/>
          <w:lang w:val="fr-FR"/>
        </w:rPr>
        <w:t xml:space="preserve"> Dans la mesure où Microsoft est un opérateur ou un sous-opérateur de traitement de données à caractère personnel en association</w:t>
      </w:r>
      <w:r w:rsidRPr="00434264">
        <w:rPr>
          <w:rFonts w:eastAsia="Tahoma"/>
          <w:sz w:val="20"/>
          <w:szCs w:val="20"/>
          <w:lang w:val="fr-FR"/>
        </w:rPr>
        <w:t xml:space="preserve"> avec le logiciel, Microsoft prend les engagements dans les termes du Règlement général de protection des données de l</w:t>
      </w:r>
      <w:r>
        <w:rPr>
          <w:rFonts w:eastAsia="Tahoma"/>
          <w:sz w:val="20"/>
          <w:szCs w:val="20"/>
          <w:lang w:val="fr-FR"/>
        </w:rPr>
        <w:t>’</w:t>
      </w:r>
      <w:r w:rsidRPr="00434264">
        <w:rPr>
          <w:rFonts w:eastAsia="Tahoma"/>
          <w:sz w:val="20"/>
          <w:szCs w:val="20"/>
          <w:lang w:val="fr-FR"/>
        </w:rPr>
        <w:t>Union européenne des Conditions de services en ligne envers tous les clients effectives le 25 mai 2018, à l</w:t>
      </w:r>
      <w:r>
        <w:rPr>
          <w:rFonts w:eastAsia="Tahoma"/>
          <w:sz w:val="20"/>
          <w:szCs w:val="20"/>
          <w:lang w:val="fr-FR"/>
        </w:rPr>
        <w:t>’</w:t>
      </w:r>
      <w:r w:rsidRPr="00434264">
        <w:rPr>
          <w:rFonts w:eastAsia="Tahoma"/>
          <w:sz w:val="20"/>
          <w:szCs w:val="20"/>
          <w:lang w:val="fr-FR"/>
        </w:rPr>
        <w:t>adresse</w:t>
      </w:r>
      <w:hyperlink r:id="rId11" w:history="1">
        <w:r w:rsidRPr="00434264">
          <w:rPr>
            <w:rFonts w:eastAsia="Tahoma" w:cs="Times New Roman"/>
            <w:color w:val="0000FF"/>
            <w:sz w:val="20"/>
            <w:szCs w:val="20"/>
            <w:u w:val="single"/>
            <w:lang w:val="fr-FR"/>
          </w:rPr>
          <w:t>http://go.microsoft.com/?linkid=9840733</w:t>
        </w:r>
      </w:hyperlink>
      <w:r w:rsidRPr="00434264">
        <w:rPr>
          <w:rFonts w:eastAsia="Tahoma"/>
          <w:sz w:val="20"/>
          <w:szCs w:val="20"/>
          <w:lang w:val="fr-FR"/>
        </w:rPr>
        <w:t>.</w:t>
      </w:r>
    </w:p>
    <w:p w14:paraId="7D6DD92A" w14:textId="1B460C98" w:rsidR="005E7217" w:rsidRPr="00434264" w:rsidRDefault="00434264" w:rsidP="00C52CA4">
      <w:pPr>
        <w:pStyle w:val="Default"/>
        <w:numPr>
          <w:ilvl w:val="0"/>
          <w:numId w:val="25"/>
        </w:numPr>
        <w:tabs>
          <w:tab w:val="left" w:pos="360"/>
        </w:tabs>
        <w:spacing w:before="120" w:after="120"/>
        <w:ind w:left="360"/>
        <w:rPr>
          <w:sz w:val="20"/>
          <w:szCs w:val="20"/>
        </w:rPr>
      </w:pPr>
      <w:r w:rsidRPr="00434264">
        <w:rPr>
          <w:rFonts w:eastAsia="Tahoma"/>
          <w:b/>
          <w:bCs/>
          <w:sz w:val="20"/>
          <w:szCs w:val="20"/>
          <w:lang w:val="fr-FR"/>
        </w:rPr>
        <w:t>CHAMP D</w:t>
      </w:r>
      <w:r>
        <w:rPr>
          <w:rFonts w:eastAsia="Tahoma"/>
          <w:b/>
          <w:bCs/>
          <w:sz w:val="20"/>
          <w:szCs w:val="20"/>
          <w:lang w:val="fr-FR"/>
        </w:rPr>
        <w:t>’</w:t>
      </w:r>
      <w:r w:rsidRPr="00434264">
        <w:rPr>
          <w:rFonts w:eastAsia="Tahoma"/>
          <w:b/>
          <w:bCs/>
          <w:sz w:val="20"/>
          <w:szCs w:val="20"/>
          <w:lang w:val="fr-FR"/>
        </w:rPr>
        <w:t>APPLICATION DE LA LICENCE.</w:t>
      </w:r>
      <w:r>
        <w:rPr>
          <w:rFonts w:eastAsia="Tahoma"/>
          <w:b/>
          <w:bCs/>
          <w:sz w:val="20"/>
          <w:szCs w:val="20"/>
          <w:lang w:val="fr-FR"/>
        </w:rPr>
        <w:t xml:space="preserve"> </w:t>
      </w:r>
      <w:r w:rsidRPr="00434264">
        <w:rPr>
          <w:rFonts w:eastAsia="Tahoma"/>
          <w:sz w:val="20"/>
          <w:szCs w:val="20"/>
          <w:lang w:val="fr-FR"/>
        </w:rPr>
        <w:t>Le logiciel n</w:t>
      </w:r>
      <w:r>
        <w:rPr>
          <w:rFonts w:eastAsia="Tahoma"/>
          <w:sz w:val="20"/>
          <w:szCs w:val="20"/>
          <w:lang w:val="fr-FR"/>
        </w:rPr>
        <w:t>’</w:t>
      </w:r>
      <w:r w:rsidRPr="00434264">
        <w:rPr>
          <w:rFonts w:eastAsia="Tahoma"/>
          <w:sz w:val="20"/>
          <w:szCs w:val="20"/>
          <w:lang w:val="fr-FR"/>
        </w:rPr>
        <w:t>est pas vendu mais concédé sous licence. Le présent contrat vous confère certai</w:t>
      </w:r>
      <w:r w:rsidRPr="00434264">
        <w:rPr>
          <w:rFonts w:eastAsia="Tahoma"/>
          <w:sz w:val="20"/>
          <w:szCs w:val="20"/>
          <w:lang w:val="fr-FR"/>
        </w:rPr>
        <w:t>ns droits d</w:t>
      </w:r>
      <w:r>
        <w:rPr>
          <w:rFonts w:eastAsia="Tahoma"/>
          <w:sz w:val="20"/>
          <w:szCs w:val="20"/>
          <w:lang w:val="fr-FR"/>
        </w:rPr>
        <w:t>’</w:t>
      </w:r>
      <w:r w:rsidRPr="00434264">
        <w:rPr>
          <w:rFonts w:eastAsia="Tahoma"/>
          <w:sz w:val="20"/>
          <w:szCs w:val="20"/>
          <w:lang w:val="fr-FR"/>
        </w:rPr>
        <w:t>utilisation du logiciel. Microsoft se réserve tous les autres droits. Sauf si la réglementation applicable vous confère d</w:t>
      </w:r>
      <w:r>
        <w:rPr>
          <w:rFonts w:eastAsia="Tahoma"/>
          <w:sz w:val="20"/>
          <w:szCs w:val="20"/>
          <w:lang w:val="fr-FR"/>
        </w:rPr>
        <w:t>’</w:t>
      </w:r>
      <w:r w:rsidRPr="00434264">
        <w:rPr>
          <w:rFonts w:eastAsia="Tahoma"/>
          <w:sz w:val="20"/>
          <w:szCs w:val="20"/>
          <w:lang w:val="fr-FR"/>
        </w:rPr>
        <w:t>autres droits, nonobstant la présente limitation, vous n</w:t>
      </w:r>
      <w:r>
        <w:rPr>
          <w:rFonts w:eastAsia="Tahoma"/>
          <w:sz w:val="20"/>
          <w:szCs w:val="20"/>
          <w:lang w:val="fr-FR"/>
        </w:rPr>
        <w:t>’</w:t>
      </w:r>
      <w:r w:rsidRPr="00434264">
        <w:rPr>
          <w:rFonts w:eastAsia="Tahoma"/>
          <w:sz w:val="20"/>
          <w:szCs w:val="20"/>
          <w:lang w:val="fr-FR"/>
        </w:rPr>
        <w:t xml:space="preserve">êtes autorisé à utiliser le logiciel que conformément aux termes </w:t>
      </w:r>
      <w:r w:rsidRPr="00434264">
        <w:rPr>
          <w:rFonts w:eastAsia="Tahoma"/>
          <w:sz w:val="20"/>
          <w:szCs w:val="20"/>
          <w:lang w:val="fr-FR"/>
        </w:rPr>
        <w:t>du présent contrat. À cette fin, vous devez vous conformer aux restrictions techniques contenues dans le logiciel, qui limitent vos droits d</w:t>
      </w:r>
      <w:r w:rsidRPr="00434264">
        <w:rPr>
          <w:rFonts w:eastAsia="Tahoma"/>
          <w:sz w:val="20"/>
          <w:szCs w:val="20"/>
          <w:lang w:val="fr-FR"/>
        </w:rPr>
        <w:t>ֹ</w:t>
      </w:r>
      <w:r>
        <w:rPr>
          <w:rFonts w:eastAsia="Tahoma"/>
          <w:sz w:val="20"/>
          <w:szCs w:val="20"/>
          <w:lang w:val="fr-FR"/>
        </w:rPr>
        <w:t>’</w:t>
      </w:r>
      <w:r w:rsidRPr="00434264">
        <w:rPr>
          <w:rFonts w:eastAsia="Tahoma"/>
          <w:sz w:val="20"/>
          <w:szCs w:val="20"/>
          <w:lang w:val="fr-FR"/>
        </w:rPr>
        <w:t>utilisation du logiciel. En outre, vous ne pouvez pas :</w:t>
      </w:r>
    </w:p>
    <w:p w14:paraId="7A311D16" w14:textId="77777777" w:rsidR="005E7217" w:rsidRPr="00434264" w:rsidRDefault="00434264" w:rsidP="00C52CA4">
      <w:pPr>
        <w:pStyle w:val="Default"/>
        <w:numPr>
          <w:ilvl w:val="0"/>
          <w:numId w:val="22"/>
        </w:numPr>
        <w:tabs>
          <w:tab w:val="left" w:pos="720"/>
        </w:tabs>
        <w:spacing w:before="120" w:after="120"/>
        <w:ind w:left="720"/>
        <w:rPr>
          <w:sz w:val="20"/>
          <w:szCs w:val="20"/>
        </w:rPr>
      </w:pPr>
      <w:r w:rsidRPr="00434264">
        <w:rPr>
          <w:rFonts w:eastAsia="Tahoma"/>
          <w:sz w:val="20"/>
          <w:szCs w:val="20"/>
          <w:lang w:val="fr-FR"/>
        </w:rPr>
        <w:t>contourner les restrictions techniques contenues dans le logiciel ; </w:t>
      </w:r>
    </w:p>
    <w:p w14:paraId="4935C682" w14:textId="50C5ADDA" w:rsidR="005E7217" w:rsidRPr="00434264" w:rsidRDefault="00434264" w:rsidP="00C52CA4">
      <w:pPr>
        <w:pStyle w:val="Default"/>
        <w:numPr>
          <w:ilvl w:val="0"/>
          <w:numId w:val="22"/>
        </w:numPr>
        <w:tabs>
          <w:tab w:val="left" w:pos="720"/>
        </w:tabs>
        <w:spacing w:before="120" w:after="120"/>
        <w:ind w:left="720"/>
        <w:rPr>
          <w:sz w:val="20"/>
          <w:szCs w:val="20"/>
        </w:rPr>
      </w:pPr>
      <w:r w:rsidRPr="00434264">
        <w:rPr>
          <w:rFonts w:eastAsia="Tahoma"/>
          <w:sz w:val="20"/>
          <w:szCs w:val="20"/>
          <w:lang w:val="fr-FR"/>
        </w:rPr>
        <w:t>reconstituer la logique du logiciel, le décompiler ou le désassembler, ou tenter de quelque</w:t>
      </w:r>
      <w:r w:rsidRPr="00434264">
        <w:rPr>
          <w:rFonts w:eastAsia="Tahoma"/>
          <w:sz w:val="20"/>
          <w:szCs w:val="20"/>
          <w:lang w:val="fr-FR"/>
        </w:rPr>
        <w:t xml:space="preserve"> autre manière de dériver le code source du logiciel, sauf si et dans la mesure où les termes du contrat de licence tiers régissant l</w:t>
      </w:r>
      <w:r>
        <w:rPr>
          <w:rFonts w:eastAsia="Tahoma"/>
          <w:sz w:val="20"/>
          <w:szCs w:val="20"/>
          <w:lang w:val="fr-FR"/>
        </w:rPr>
        <w:t>’</w:t>
      </w:r>
      <w:r w:rsidRPr="00434264">
        <w:rPr>
          <w:rFonts w:eastAsia="Tahoma"/>
          <w:sz w:val="20"/>
          <w:szCs w:val="20"/>
          <w:lang w:val="fr-FR"/>
        </w:rPr>
        <w:t>utilisation des composants open source éventuellement inclus dans le logiciel vous y autorisent ;</w:t>
      </w:r>
    </w:p>
    <w:p w14:paraId="2F0D4A43" w14:textId="77777777" w:rsidR="005E7217" w:rsidRPr="00434264" w:rsidRDefault="00434264" w:rsidP="00C52CA4">
      <w:pPr>
        <w:pStyle w:val="Default"/>
        <w:numPr>
          <w:ilvl w:val="0"/>
          <w:numId w:val="22"/>
        </w:numPr>
        <w:tabs>
          <w:tab w:val="left" w:pos="720"/>
        </w:tabs>
        <w:spacing w:before="120" w:after="120"/>
        <w:ind w:left="720"/>
        <w:rPr>
          <w:sz w:val="20"/>
          <w:szCs w:val="20"/>
        </w:rPr>
      </w:pPr>
      <w:r w:rsidRPr="00434264">
        <w:rPr>
          <w:rFonts w:eastAsia="Tahoma"/>
          <w:sz w:val="20"/>
          <w:szCs w:val="20"/>
          <w:lang w:val="fr-FR"/>
        </w:rPr>
        <w:t>supprimer, réduire, bloquer ou modifier toute mention légale de Microsoft ou de ses fournisseurs dans le logiciel ;</w:t>
      </w:r>
    </w:p>
    <w:p w14:paraId="2BE6A86F" w14:textId="2C3D65B1" w:rsidR="005E7217" w:rsidRPr="00434264" w:rsidRDefault="00434264" w:rsidP="00C52CA4">
      <w:pPr>
        <w:pStyle w:val="Default"/>
        <w:numPr>
          <w:ilvl w:val="0"/>
          <w:numId w:val="22"/>
        </w:numPr>
        <w:tabs>
          <w:tab w:val="left" w:pos="720"/>
        </w:tabs>
        <w:spacing w:before="120" w:after="120"/>
        <w:ind w:left="720"/>
        <w:rPr>
          <w:sz w:val="20"/>
          <w:szCs w:val="20"/>
        </w:rPr>
      </w:pPr>
      <w:r w:rsidRPr="00434264">
        <w:rPr>
          <w:rFonts w:eastAsia="Tahoma"/>
          <w:sz w:val="20"/>
          <w:szCs w:val="20"/>
          <w:lang w:val="fr-FR"/>
        </w:rPr>
        <w:t>utiliser l</w:t>
      </w:r>
      <w:r w:rsidRPr="00434264">
        <w:rPr>
          <w:rFonts w:eastAsia="Tahoma"/>
          <w:sz w:val="20"/>
          <w:szCs w:val="20"/>
          <w:lang w:val="fr-FR"/>
        </w:rPr>
        <w:t>e logiciel d</w:t>
      </w:r>
      <w:r>
        <w:rPr>
          <w:rFonts w:eastAsia="Tahoma"/>
          <w:sz w:val="20"/>
          <w:szCs w:val="20"/>
          <w:lang w:val="fr-FR"/>
        </w:rPr>
        <w:t>’</w:t>
      </w:r>
      <w:r w:rsidRPr="00434264">
        <w:rPr>
          <w:rFonts w:eastAsia="Tahoma"/>
          <w:sz w:val="20"/>
          <w:szCs w:val="20"/>
          <w:lang w:val="fr-FR"/>
        </w:rPr>
        <w:t xml:space="preserve">une manière contraire à la législation ; </w:t>
      </w:r>
    </w:p>
    <w:p w14:paraId="142BB5F6" w14:textId="68429160" w:rsidR="00A17338" w:rsidRPr="00434264" w:rsidRDefault="00434264" w:rsidP="00C52CA4">
      <w:pPr>
        <w:pStyle w:val="Default"/>
        <w:numPr>
          <w:ilvl w:val="0"/>
          <w:numId w:val="22"/>
        </w:numPr>
        <w:tabs>
          <w:tab w:val="left" w:pos="720"/>
        </w:tabs>
        <w:spacing w:before="120" w:after="120"/>
        <w:ind w:left="720"/>
        <w:rPr>
          <w:sz w:val="20"/>
          <w:szCs w:val="20"/>
        </w:rPr>
      </w:pPr>
      <w:r w:rsidRPr="00434264">
        <w:rPr>
          <w:rFonts w:eastAsia="Tahoma"/>
          <w:sz w:val="20"/>
          <w:szCs w:val="20"/>
          <w:lang w:val="fr-FR"/>
        </w:rPr>
        <w:t xml:space="preserve">partager, publier, louer, ou louer le logiciel ; ou </w:t>
      </w:r>
    </w:p>
    <w:p w14:paraId="4AD877BA" w14:textId="39575B6B" w:rsidR="005E7217" w:rsidRPr="00434264" w:rsidRDefault="00434264" w:rsidP="00C52CA4">
      <w:pPr>
        <w:pStyle w:val="Default"/>
        <w:numPr>
          <w:ilvl w:val="0"/>
          <w:numId w:val="22"/>
        </w:numPr>
        <w:tabs>
          <w:tab w:val="left" w:pos="720"/>
        </w:tabs>
        <w:spacing w:before="120" w:after="120"/>
        <w:ind w:left="720"/>
        <w:rPr>
          <w:sz w:val="20"/>
          <w:szCs w:val="20"/>
        </w:rPr>
      </w:pPr>
      <w:r w:rsidRPr="00434264">
        <w:rPr>
          <w:rFonts w:eastAsia="Tahoma"/>
          <w:sz w:val="20"/>
          <w:szCs w:val="20"/>
          <w:lang w:val="fr-FR"/>
        </w:rPr>
        <w:t>fournir le logiciel en tant qu</w:t>
      </w:r>
      <w:r>
        <w:rPr>
          <w:rFonts w:eastAsia="Tahoma"/>
          <w:sz w:val="20"/>
          <w:szCs w:val="20"/>
          <w:lang w:val="fr-FR"/>
        </w:rPr>
        <w:t>’</w:t>
      </w:r>
      <w:r w:rsidRPr="00434264">
        <w:rPr>
          <w:rFonts w:eastAsia="Tahoma"/>
          <w:sz w:val="20"/>
          <w:szCs w:val="20"/>
          <w:lang w:val="fr-FR"/>
        </w:rPr>
        <w:t>offre autonome ou combinée avec vos applications utilisables par autrui.</w:t>
      </w:r>
    </w:p>
    <w:p w14:paraId="6D75E665" w14:textId="51A8C953" w:rsidR="005E7217" w:rsidRPr="00434264" w:rsidRDefault="00434264" w:rsidP="00C52CA4">
      <w:pPr>
        <w:pStyle w:val="Default"/>
        <w:numPr>
          <w:ilvl w:val="0"/>
          <w:numId w:val="25"/>
        </w:numPr>
        <w:tabs>
          <w:tab w:val="left" w:pos="360"/>
        </w:tabs>
        <w:spacing w:before="120" w:after="120"/>
        <w:ind w:left="360"/>
        <w:rPr>
          <w:sz w:val="20"/>
          <w:szCs w:val="20"/>
        </w:rPr>
      </w:pPr>
      <w:r w:rsidRPr="00434264">
        <w:rPr>
          <w:rFonts w:eastAsia="Tahoma"/>
          <w:b/>
          <w:bCs/>
          <w:sz w:val="20"/>
          <w:szCs w:val="20"/>
          <w:lang w:val="fr-FR"/>
        </w:rPr>
        <w:lastRenderedPageBreak/>
        <w:t>RESTRICTIONS À L</w:t>
      </w:r>
      <w:r>
        <w:rPr>
          <w:rFonts w:eastAsia="Tahoma"/>
          <w:b/>
          <w:bCs/>
          <w:sz w:val="20"/>
          <w:szCs w:val="20"/>
          <w:lang w:val="fr-FR"/>
        </w:rPr>
        <w:t>’</w:t>
      </w:r>
      <w:r w:rsidRPr="00434264">
        <w:rPr>
          <w:rFonts w:eastAsia="Tahoma"/>
          <w:b/>
          <w:bCs/>
          <w:sz w:val="20"/>
          <w:szCs w:val="20"/>
          <w:lang w:val="fr-FR"/>
        </w:rPr>
        <w:t>EXPORTATION.</w:t>
      </w:r>
      <w:r>
        <w:rPr>
          <w:rFonts w:eastAsia="Tahoma"/>
          <w:b/>
          <w:bCs/>
          <w:sz w:val="20"/>
          <w:szCs w:val="20"/>
          <w:lang w:val="fr-FR"/>
        </w:rPr>
        <w:t xml:space="preserve"> </w:t>
      </w:r>
      <w:r w:rsidRPr="00434264">
        <w:rPr>
          <w:rFonts w:eastAsia="Tahoma"/>
          <w:sz w:val="20"/>
          <w:szCs w:val="20"/>
          <w:lang w:val="fr-FR"/>
        </w:rPr>
        <w:t>Vous devez vous conformer à toutes les lois et réglementations nationales et internationales en matière d</w:t>
      </w:r>
      <w:r>
        <w:rPr>
          <w:rFonts w:eastAsia="Tahoma"/>
          <w:sz w:val="20"/>
          <w:szCs w:val="20"/>
          <w:lang w:val="fr-FR"/>
        </w:rPr>
        <w:t>’</w:t>
      </w:r>
      <w:r w:rsidRPr="00434264">
        <w:rPr>
          <w:rFonts w:eastAsia="Tahoma"/>
          <w:sz w:val="20"/>
          <w:szCs w:val="20"/>
          <w:lang w:val="fr-FR"/>
        </w:rPr>
        <w:t>exportation concernant le logiciel, qui contiennent des restrictions en matière de destinations, d</w:t>
      </w:r>
      <w:r>
        <w:rPr>
          <w:rFonts w:eastAsia="Tahoma"/>
          <w:sz w:val="20"/>
          <w:szCs w:val="20"/>
          <w:lang w:val="fr-FR"/>
        </w:rPr>
        <w:t>’</w:t>
      </w:r>
      <w:r w:rsidRPr="00434264">
        <w:rPr>
          <w:rFonts w:eastAsia="Tahoma"/>
          <w:sz w:val="20"/>
          <w:szCs w:val="20"/>
          <w:lang w:val="fr-FR"/>
        </w:rPr>
        <w:t>utilisateurs</w:t>
      </w:r>
      <w:r w:rsidRPr="00434264">
        <w:rPr>
          <w:rFonts w:eastAsia="Tahoma"/>
          <w:sz w:val="20"/>
          <w:szCs w:val="20"/>
          <w:lang w:val="fr-FR"/>
        </w:rPr>
        <w:t xml:space="preserve"> finaux et d</w:t>
      </w:r>
      <w:r>
        <w:rPr>
          <w:rFonts w:eastAsia="Tahoma"/>
          <w:sz w:val="20"/>
          <w:szCs w:val="20"/>
          <w:lang w:val="fr-FR"/>
        </w:rPr>
        <w:t>’</w:t>
      </w:r>
      <w:r w:rsidRPr="00434264">
        <w:rPr>
          <w:rFonts w:eastAsia="Tahoma"/>
          <w:sz w:val="20"/>
          <w:szCs w:val="20"/>
          <w:lang w:val="fr-FR"/>
        </w:rPr>
        <w:t>utilisation finale. Pour plus d</w:t>
      </w:r>
      <w:r>
        <w:rPr>
          <w:rFonts w:eastAsia="Tahoma"/>
          <w:sz w:val="20"/>
          <w:szCs w:val="20"/>
          <w:lang w:val="fr-FR"/>
        </w:rPr>
        <w:t>’</w:t>
      </w:r>
      <w:r w:rsidRPr="00434264">
        <w:rPr>
          <w:rFonts w:eastAsia="Tahoma"/>
          <w:sz w:val="20"/>
          <w:szCs w:val="20"/>
          <w:lang w:val="fr-FR"/>
        </w:rPr>
        <w:t>informations sur les restrictions à l</w:t>
      </w:r>
      <w:r>
        <w:rPr>
          <w:rFonts w:eastAsia="Tahoma"/>
          <w:sz w:val="20"/>
          <w:szCs w:val="20"/>
          <w:lang w:val="fr-FR"/>
        </w:rPr>
        <w:t>’</w:t>
      </w:r>
      <w:r w:rsidRPr="00434264">
        <w:rPr>
          <w:rFonts w:eastAsia="Tahoma"/>
          <w:sz w:val="20"/>
          <w:szCs w:val="20"/>
          <w:lang w:val="fr-FR"/>
        </w:rPr>
        <w:t xml:space="preserve">exportation, consultez le site </w:t>
      </w:r>
      <w:hyperlink r:id="rId12" w:history="1">
        <w:r w:rsidRPr="00434264">
          <w:rPr>
            <w:rFonts w:eastAsia="Tahoma"/>
            <w:color w:val="0000FF"/>
            <w:sz w:val="20"/>
            <w:szCs w:val="20"/>
            <w:u w:val="single"/>
            <w:lang w:val="fr-FR"/>
          </w:rPr>
          <w:t>www.microsoft.com</w:t>
        </w:r>
        <w:r w:rsidRPr="00434264">
          <w:rPr>
            <w:rFonts w:eastAsia="Tahoma"/>
            <w:color w:val="0000FF"/>
            <w:sz w:val="20"/>
            <w:szCs w:val="20"/>
            <w:u w:val="single"/>
            <w:lang w:val="fr-FR"/>
          </w:rPr>
          <w:t>/exporting</w:t>
        </w:r>
      </w:hyperlink>
      <w:r w:rsidRPr="00434264">
        <w:rPr>
          <w:rFonts w:eastAsia="Tahoma"/>
          <w:sz w:val="20"/>
          <w:szCs w:val="20"/>
          <w:lang w:val="fr-FR"/>
        </w:rPr>
        <w:t>.</w:t>
      </w:r>
    </w:p>
    <w:p w14:paraId="5F14AA00" w14:textId="1C3A37FD" w:rsidR="005E7217" w:rsidRPr="00434264" w:rsidRDefault="00434264" w:rsidP="00C52CA4">
      <w:pPr>
        <w:pStyle w:val="Default"/>
        <w:numPr>
          <w:ilvl w:val="0"/>
          <w:numId w:val="25"/>
        </w:numPr>
        <w:tabs>
          <w:tab w:val="left" w:pos="360"/>
        </w:tabs>
        <w:spacing w:before="120" w:after="120"/>
        <w:ind w:left="360"/>
        <w:rPr>
          <w:sz w:val="20"/>
          <w:szCs w:val="20"/>
        </w:rPr>
      </w:pPr>
      <w:r w:rsidRPr="00434264">
        <w:rPr>
          <w:rFonts w:eastAsia="Tahoma"/>
          <w:b/>
          <w:bCs/>
          <w:sz w:val="20"/>
          <w:szCs w:val="20"/>
          <w:lang w:val="fr-FR"/>
        </w:rPr>
        <w:t xml:space="preserve">INTÉGRALITÉ DES ACCORDS. </w:t>
      </w:r>
      <w:r w:rsidRPr="00434264">
        <w:rPr>
          <w:rFonts w:eastAsia="Tahoma"/>
          <w:sz w:val="20"/>
          <w:szCs w:val="20"/>
          <w:lang w:val="fr-FR"/>
        </w:rPr>
        <w:t>Le présent contrat (y compris la garantie ci-dessus) ainsi que les termes concernant les suppléments, les mises à jour, les services Internet et d</w:t>
      </w:r>
      <w:r>
        <w:rPr>
          <w:rFonts w:eastAsia="Tahoma"/>
          <w:sz w:val="20"/>
          <w:szCs w:val="20"/>
          <w:lang w:val="fr-FR"/>
        </w:rPr>
        <w:t>’</w:t>
      </w:r>
      <w:r w:rsidRPr="00434264">
        <w:rPr>
          <w:rFonts w:eastAsia="Tahoma"/>
          <w:sz w:val="20"/>
          <w:szCs w:val="20"/>
          <w:lang w:val="fr-FR"/>
        </w:rPr>
        <w:t>assistance technique que vous utilisez constituent l</w:t>
      </w:r>
      <w:r>
        <w:rPr>
          <w:rFonts w:eastAsia="Tahoma"/>
          <w:sz w:val="20"/>
          <w:szCs w:val="20"/>
          <w:lang w:val="fr-FR"/>
        </w:rPr>
        <w:t>’</w:t>
      </w:r>
      <w:r w:rsidRPr="00434264">
        <w:rPr>
          <w:rFonts w:eastAsia="Tahoma"/>
          <w:sz w:val="20"/>
          <w:szCs w:val="20"/>
          <w:lang w:val="fr-FR"/>
        </w:rPr>
        <w:t>intégralité des accords en ce qui concern</w:t>
      </w:r>
      <w:r w:rsidRPr="00434264">
        <w:rPr>
          <w:rFonts w:eastAsia="Tahoma"/>
          <w:sz w:val="20"/>
          <w:szCs w:val="20"/>
          <w:lang w:val="fr-FR"/>
        </w:rPr>
        <w:t>e le logiciel et les services d</w:t>
      </w:r>
      <w:r>
        <w:rPr>
          <w:rFonts w:eastAsia="Tahoma"/>
          <w:sz w:val="20"/>
          <w:szCs w:val="20"/>
          <w:lang w:val="fr-FR"/>
        </w:rPr>
        <w:t>’</w:t>
      </w:r>
      <w:r w:rsidRPr="00434264">
        <w:rPr>
          <w:rFonts w:eastAsia="Tahoma"/>
          <w:sz w:val="20"/>
          <w:szCs w:val="20"/>
          <w:lang w:val="fr-FR"/>
        </w:rPr>
        <w:t>assistance.</w:t>
      </w:r>
    </w:p>
    <w:p w14:paraId="36CA9ED6" w14:textId="53CD9420" w:rsidR="005E7217" w:rsidRPr="00434264" w:rsidRDefault="00434264" w:rsidP="00C52CA4">
      <w:pPr>
        <w:pStyle w:val="Default"/>
        <w:numPr>
          <w:ilvl w:val="0"/>
          <w:numId w:val="25"/>
        </w:numPr>
        <w:tabs>
          <w:tab w:val="left" w:pos="360"/>
        </w:tabs>
        <w:spacing w:before="120" w:after="120"/>
        <w:ind w:left="360"/>
        <w:rPr>
          <w:sz w:val="20"/>
          <w:szCs w:val="20"/>
        </w:rPr>
      </w:pPr>
      <w:r w:rsidRPr="00434264">
        <w:rPr>
          <w:rFonts w:eastAsia="Tahoma"/>
          <w:b/>
          <w:bCs/>
          <w:sz w:val="20"/>
          <w:szCs w:val="20"/>
          <w:lang w:val="fr-FR"/>
        </w:rPr>
        <w:t xml:space="preserve">RÉGLEMENTATION APPLICABLE. </w:t>
      </w:r>
      <w:r w:rsidRPr="00434264">
        <w:rPr>
          <w:rFonts w:eastAsia="Tahoma"/>
          <w:sz w:val="20"/>
          <w:szCs w:val="20"/>
          <w:lang w:val="fr-FR"/>
        </w:rPr>
        <w:t>Si vous avez acquis le logiciel</w:t>
      </w:r>
      <w:r w:rsidRPr="00434264">
        <w:rPr>
          <w:rFonts w:eastAsia="Tahoma"/>
          <w:sz w:val="20"/>
          <w:szCs w:val="20"/>
          <w:lang w:val="fr-FR"/>
        </w:rPr>
        <w:t xml:space="preserve"> aux États-Unis, les lois de l</w:t>
      </w:r>
      <w:r>
        <w:rPr>
          <w:rFonts w:eastAsia="Tahoma"/>
          <w:sz w:val="20"/>
          <w:szCs w:val="20"/>
          <w:lang w:val="fr-FR"/>
        </w:rPr>
        <w:t>’</w:t>
      </w:r>
      <w:r w:rsidRPr="00434264">
        <w:rPr>
          <w:rFonts w:eastAsia="Tahoma"/>
          <w:sz w:val="20"/>
          <w:szCs w:val="20"/>
          <w:lang w:val="fr-FR"/>
        </w:rPr>
        <w:t>État de Washington, États-Unis d</w:t>
      </w:r>
      <w:r>
        <w:rPr>
          <w:rFonts w:eastAsia="Tahoma"/>
          <w:sz w:val="20"/>
          <w:szCs w:val="20"/>
          <w:lang w:val="fr-FR"/>
        </w:rPr>
        <w:t>’</w:t>
      </w:r>
      <w:r w:rsidRPr="00434264">
        <w:rPr>
          <w:rFonts w:eastAsia="Tahoma"/>
          <w:sz w:val="20"/>
          <w:szCs w:val="20"/>
          <w:lang w:val="fr-FR"/>
        </w:rPr>
        <w:t>Amérique, régissent l</w:t>
      </w:r>
      <w:r>
        <w:rPr>
          <w:rFonts w:eastAsia="Tahoma"/>
          <w:sz w:val="20"/>
          <w:szCs w:val="20"/>
          <w:lang w:val="fr-FR"/>
        </w:rPr>
        <w:t>’</w:t>
      </w:r>
      <w:r w:rsidRPr="00434264">
        <w:rPr>
          <w:rFonts w:eastAsia="Tahoma"/>
          <w:sz w:val="20"/>
          <w:szCs w:val="20"/>
          <w:lang w:val="fr-FR"/>
        </w:rPr>
        <w:t>interprétation de ce contrat et s</w:t>
      </w:r>
      <w:r>
        <w:rPr>
          <w:rFonts w:eastAsia="Tahoma"/>
          <w:sz w:val="20"/>
          <w:szCs w:val="20"/>
          <w:lang w:val="fr-FR"/>
        </w:rPr>
        <w:t>’</w:t>
      </w:r>
      <w:r w:rsidRPr="00434264">
        <w:rPr>
          <w:rFonts w:eastAsia="Tahoma"/>
          <w:sz w:val="20"/>
          <w:szCs w:val="20"/>
          <w:lang w:val="fr-FR"/>
        </w:rPr>
        <w:t>appliquent en cas de réclamation pour manquement aux termes du contrat. Les lois de l</w:t>
      </w:r>
      <w:r>
        <w:rPr>
          <w:rFonts w:eastAsia="Tahoma"/>
          <w:sz w:val="20"/>
          <w:szCs w:val="20"/>
          <w:lang w:val="fr-FR"/>
        </w:rPr>
        <w:t>’</w:t>
      </w:r>
      <w:r w:rsidRPr="00434264">
        <w:rPr>
          <w:rFonts w:eastAsia="Tahoma"/>
          <w:sz w:val="20"/>
          <w:szCs w:val="20"/>
          <w:lang w:val="fr-FR"/>
        </w:rPr>
        <w:t>État dans lequel vous vivez régissent toutes les a</w:t>
      </w:r>
      <w:r w:rsidRPr="00434264">
        <w:rPr>
          <w:rFonts w:eastAsia="Tahoma"/>
          <w:sz w:val="20"/>
          <w:szCs w:val="20"/>
          <w:lang w:val="fr-FR"/>
        </w:rPr>
        <w:t>utres réclamations. Si vous avez acquis le logiciel dans un autre pays, ses lois s</w:t>
      </w:r>
      <w:r>
        <w:rPr>
          <w:rFonts w:eastAsia="Tahoma"/>
          <w:sz w:val="20"/>
          <w:szCs w:val="20"/>
          <w:lang w:val="fr-FR"/>
        </w:rPr>
        <w:t>’</w:t>
      </w:r>
      <w:r w:rsidRPr="00434264">
        <w:rPr>
          <w:rFonts w:eastAsia="Tahoma"/>
          <w:sz w:val="20"/>
          <w:szCs w:val="20"/>
          <w:lang w:val="fr-FR"/>
        </w:rPr>
        <w:t>appliquent.</w:t>
      </w:r>
    </w:p>
    <w:p w14:paraId="163C539B" w14:textId="3CAEEBF0" w:rsidR="005E7217" w:rsidRPr="00434264" w:rsidRDefault="00434264" w:rsidP="00C52CA4">
      <w:pPr>
        <w:pStyle w:val="Default"/>
        <w:numPr>
          <w:ilvl w:val="0"/>
          <w:numId w:val="25"/>
        </w:numPr>
        <w:tabs>
          <w:tab w:val="left" w:pos="360"/>
        </w:tabs>
        <w:spacing w:before="120" w:after="120"/>
        <w:ind w:left="360"/>
        <w:rPr>
          <w:sz w:val="20"/>
          <w:szCs w:val="20"/>
        </w:rPr>
      </w:pPr>
      <w:r w:rsidRPr="00434264">
        <w:rPr>
          <w:rFonts w:eastAsia="Tahoma"/>
          <w:b/>
          <w:bCs/>
          <w:sz w:val="20"/>
          <w:szCs w:val="20"/>
          <w:lang w:val="fr-FR"/>
        </w:rPr>
        <w:t xml:space="preserve">DROITS DES CONSOMMATEURS VARIABLES SELON LES RÉGIONS. </w:t>
      </w:r>
      <w:r w:rsidRPr="00434264">
        <w:rPr>
          <w:rFonts w:eastAsia="Tahoma"/>
          <w:sz w:val="20"/>
          <w:szCs w:val="20"/>
          <w:lang w:val="fr-FR"/>
        </w:rPr>
        <w:t>Le présent contrat décrit certains droits légaux. Vous pouvez bénéficier d</w:t>
      </w:r>
      <w:r>
        <w:rPr>
          <w:rFonts w:eastAsia="Tahoma"/>
          <w:sz w:val="20"/>
          <w:szCs w:val="20"/>
          <w:lang w:val="fr-FR"/>
        </w:rPr>
        <w:t>’</w:t>
      </w:r>
      <w:r w:rsidRPr="00434264">
        <w:rPr>
          <w:rFonts w:eastAsia="Tahoma"/>
          <w:sz w:val="20"/>
          <w:szCs w:val="20"/>
          <w:lang w:val="fr-FR"/>
        </w:rPr>
        <w:t>autres droits prévus par les lois de votre État ou pays, notamment des droits relatifs aux consommateurs. Vous pouvez également bénéfi</w:t>
      </w:r>
      <w:r w:rsidRPr="00434264">
        <w:rPr>
          <w:rFonts w:eastAsia="Tahoma"/>
          <w:sz w:val="20"/>
          <w:szCs w:val="20"/>
          <w:lang w:val="fr-FR"/>
        </w:rPr>
        <w:t>cier de certains droits à l</w:t>
      </w:r>
      <w:r>
        <w:rPr>
          <w:rFonts w:eastAsia="Tahoma"/>
          <w:sz w:val="20"/>
          <w:szCs w:val="20"/>
          <w:lang w:val="fr-FR"/>
        </w:rPr>
        <w:t>’</w:t>
      </w:r>
      <w:r w:rsidRPr="00434264">
        <w:rPr>
          <w:rFonts w:eastAsia="Tahoma"/>
          <w:sz w:val="20"/>
          <w:szCs w:val="20"/>
          <w:lang w:val="fr-FR"/>
        </w:rPr>
        <w:t>égard de la partie auprès de laquelle vous avez acquis le logiciel. Le présent contrat ne modifie pas ces autres droits si les lois de votre État ou pays ne le permettent pas. Par exemple, si vous avez acquis le logiciel dans l</w:t>
      </w:r>
      <w:r>
        <w:rPr>
          <w:rFonts w:eastAsia="Tahoma"/>
          <w:sz w:val="20"/>
          <w:szCs w:val="20"/>
          <w:lang w:val="fr-FR"/>
        </w:rPr>
        <w:t>’</w:t>
      </w:r>
      <w:r w:rsidRPr="00434264">
        <w:rPr>
          <w:rFonts w:eastAsia="Tahoma"/>
          <w:sz w:val="20"/>
          <w:szCs w:val="20"/>
          <w:lang w:val="fr-FR"/>
        </w:rPr>
        <w:t>une des régions ci-dessous ou si une loi impérative nationale s</w:t>
      </w:r>
      <w:r>
        <w:rPr>
          <w:rFonts w:eastAsia="Tahoma"/>
          <w:sz w:val="20"/>
          <w:szCs w:val="20"/>
          <w:lang w:val="fr-FR"/>
        </w:rPr>
        <w:t>’</w:t>
      </w:r>
      <w:r w:rsidRPr="00434264">
        <w:rPr>
          <w:rFonts w:eastAsia="Tahoma"/>
          <w:sz w:val="20"/>
          <w:szCs w:val="20"/>
          <w:lang w:val="fr-FR"/>
        </w:rPr>
        <w:t>applique, vous êtes tenu de vous conformer aux dispositions suivantes :</w:t>
      </w:r>
    </w:p>
    <w:p w14:paraId="23602F50" w14:textId="7A6D22E6" w:rsidR="005E7217" w:rsidRPr="00434264" w:rsidRDefault="00434264" w:rsidP="00C52CA4">
      <w:pPr>
        <w:pStyle w:val="Default"/>
        <w:numPr>
          <w:ilvl w:val="1"/>
          <w:numId w:val="25"/>
        </w:numPr>
        <w:tabs>
          <w:tab w:val="left" w:pos="720"/>
        </w:tabs>
        <w:spacing w:before="120" w:after="120"/>
        <w:ind w:left="720"/>
        <w:rPr>
          <w:sz w:val="20"/>
          <w:szCs w:val="20"/>
        </w:rPr>
      </w:pPr>
      <w:r w:rsidRPr="00434264">
        <w:rPr>
          <w:rFonts w:eastAsia="Tahoma"/>
          <w:b/>
          <w:bCs/>
          <w:sz w:val="20"/>
          <w:szCs w:val="20"/>
          <w:lang w:val="fr-FR"/>
        </w:rPr>
        <w:t xml:space="preserve">Australie. </w:t>
      </w:r>
      <w:r w:rsidRPr="00434264">
        <w:rPr>
          <w:rFonts w:eastAsia="Tahoma"/>
          <w:sz w:val="20"/>
          <w:szCs w:val="20"/>
          <w:lang w:val="fr-FR"/>
        </w:rPr>
        <w:t>La « garantie limitée » fait référence à la garantie expresse accordée par Microsoft. Cette garantie vous est accordée en sus des autres droits et recours éventuels prévus par la réglementation, y compris vos dr</w:t>
      </w:r>
      <w:r w:rsidRPr="00434264">
        <w:rPr>
          <w:rFonts w:eastAsia="Tahoma"/>
          <w:sz w:val="20"/>
          <w:szCs w:val="20"/>
          <w:lang w:val="fr-FR"/>
        </w:rPr>
        <w:t>oits et recours conformément aux garanties statutaires fournies par la loi australienne sur la consommation (Australian Consumer Law).</w:t>
      </w:r>
    </w:p>
    <w:p w14:paraId="3C03C6E9" w14:textId="149B269F" w:rsidR="005E7217" w:rsidRPr="00434264" w:rsidRDefault="00434264" w:rsidP="00C52CA4">
      <w:pPr>
        <w:pStyle w:val="Default"/>
        <w:spacing w:before="120" w:after="120"/>
        <w:ind w:left="720"/>
        <w:rPr>
          <w:sz w:val="20"/>
          <w:szCs w:val="20"/>
        </w:rPr>
      </w:pPr>
      <w:r w:rsidRPr="00434264">
        <w:rPr>
          <w:rFonts w:eastAsia="Tahoma"/>
          <w:sz w:val="20"/>
          <w:szCs w:val="20"/>
          <w:lang w:val="fr-FR"/>
        </w:rPr>
        <w:t>Dans le présent Article, « biens » fait réfé</w:t>
      </w:r>
      <w:r w:rsidRPr="00434264">
        <w:rPr>
          <w:rFonts w:eastAsia="Tahoma"/>
          <w:sz w:val="20"/>
          <w:szCs w:val="20"/>
          <w:lang w:val="fr-FR"/>
        </w:rPr>
        <w:t>rence au logiciel pour lequel Microsoft fournit la garantie expresse. Nos biens sont livrés avec des garanties qui ne peuvent être exclues en vertu de la loi australienne sur la protection des consommateurs. Vous pouvez prétendre à un échange ou à un rembo</w:t>
      </w:r>
      <w:r w:rsidRPr="00434264">
        <w:rPr>
          <w:rFonts w:eastAsia="Tahoma"/>
          <w:sz w:val="20"/>
          <w:szCs w:val="20"/>
          <w:lang w:val="fr-FR"/>
        </w:rPr>
        <w:t>ursement pour tout défaut majeur et à une indemnisation en cas de perte ou dommage raisonnablement prévisible. Vous pouvez également prétendre à la réparation ou à l</w:t>
      </w:r>
      <w:r>
        <w:rPr>
          <w:rFonts w:eastAsia="Tahoma"/>
          <w:sz w:val="20"/>
          <w:szCs w:val="20"/>
          <w:lang w:val="fr-FR"/>
        </w:rPr>
        <w:t>’</w:t>
      </w:r>
      <w:r w:rsidRPr="00434264">
        <w:rPr>
          <w:rFonts w:eastAsia="Tahoma"/>
          <w:sz w:val="20"/>
          <w:szCs w:val="20"/>
          <w:lang w:val="fr-FR"/>
        </w:rPr>
        <w:t>échange des biens si ces derniers ne sont pas d</w:t>
      </w:r>
      <w:r>
        <w:rPr>
          <w:rFonts w:eastAsia="Tahoma"/>
          <w:sz w:val="20"/>
          <w:szCs w:val="20"/>
          <w:lang w:val="fr-FR"/>
        </w:rPr>
        <w:t>’</w:t>
      </w:r>
      <w:r w:rsidRPr="00434264">
        <w:rPr>
          <w:rFonts w:eastAsia="Tahoma"/>
          <w:sz w:val="20"/>
          <w:szCs w:val="20"/>
          <w:lang w:val="fr-FR"/>
        </w:rPr>
        <w:t>une qualité acceptable et que le défaut n</w:t>
      </w:r>
      <w:r>
        <w:rPr>
          <w:rFonts w:eastAsia="Tahoma"/>
          <w:sz w:val="20"/>
          <w:szCs w:val="20"/>
          <w:lang w:val="fr-FR"/>
        </w:rPr>
        <w:t>’</w:t>
      </w:r>
      <w:r w:rsidRPr="00434264">
        <w:rPr>
          <w:rFonts w:eastAsia="Tahoma"/>
          <w:sz w:val="20"/>
          <w:szCs w:val="20"/>
          <w:lang w:val="fr-FR"/>
        </w:rPr>
        <w:t>entraîne pas un dysfonctionnement majeur.</w:t>
      </w:r>
    </w:p>
    <w:p w14:paraId="77F2B0FB" w14:textId="2B933D85" w:rsidR="005E7217" w:rsidRPr="00434264" w:rsidRDefault="00434264" w:rsidP="00C52CA4">
      <w:pPr>
        <w:pStyle w:val="Default"/>
        <w:numPr>
          <w:ilvl w:val="1"/>
          <w:numId w:val="25"/>
        </w:numPr>
        <w:tabs>
          <w:tab w:val="left" w:pos="720"/>
        </w:tabs>
        <w:spacing w:before="120" w:after="120"/>
        <w:ind w:left="720"/>
        <w:rPr>
          <w:sz w:val="20"/>
          <w:szCs w:val="20"/>
        </w:rPr>
      </w:pPr>
      <w:r w:rsidRPr="00434264">
        <w:rPr>
          <w:rFonts w:eastAsia="Tahoma"/>
          <w:b/>
          <w:bCs/>
          <w:sz w:val="20"/>
          <w:szCs w:val="20"/>
          <w:lang w:val="fr-FR"/>
        </w:rPr>
        <w:t>Canada</w:t>
      </w:r>
      <w:r w:rsidRPr="00434264">
        <w:rPr>
          <w:rFonts w:eastAsia="Tahoma"/>
          <w:sz w:val="20"/>
          <w:szCs w:val="20"/>
          <w:lang w:val="fr-FR"/>
        </w:rPr>
        <w:t>. Vous pouvez désactiver la connexion Internet de votr</w:t>
      </w:r>
      <w:r w:rsidRPr="00434264">
        <w:rPr>
          <w:rFonts w:eastAsia="Tahoma"/>
          <w:sz w:val="20"/>
          <w:szCs w:val="20"/>
          <w:lang w:val="fr-FR"/>
        </w:rPr>
        <w:t>e dispositif pour ne plus recevoir de mises à jour. Néanmoins, le logiciel recherchera et installera les mises à jour disponibles automatiquement dès la reconnexion du dispositif à Internet.</w:t>
      </w:r>
    </w:p>
    <w:p w14:paraId="347C934E" w14:textId="77777777" w:rsidR="005E7217" w:rsidRPr="00434264" w:rsidRDefault="00434264" w:rsidP="00C52CA4">
      <w:pPr>
        <w:pStyle w:val="Default"/>
        <w:numPr>
          <w:ilvl w:val="1"/>
          <w:numId w:val="25"/>
        </w:numPr>
        <w:tabs>
          <w:tab w:val="left" w:pos="720"/>
        </w:tabs>
        <w:spacing w:before="120" w:after="120"/>
        <w:ind w:left="720"/>
        <w:rPr>
          <w:sz w:val="20"/>
          <w:szCs w:val="20"/>
        </w:rPr>
      </w:pPr>
      <w:r w:rsidRPr="00434264">
        <w:rPr>
          <w:rFonts w:eastAsia="Tahoma"/>
          <w:b/>
          <w:bCs/>
          <w:sz w:val="20"/>
          <w:szCs w:val="20"/>
          <w:lang w:val="fr-FR"/>
        </w:rPr>
        <w:t>Allemagne et Autriche</w:t>
      </w:r>
      <w:r w:rsidRPr="00434264">
        <w:rPr>
          <w:rFonts w:eastAsia="Tahoma"/>
          <w:sz w:val="20"/>
          <w:szCs w:val="20"/>
          <w:lang w:val="fr-FR"/>
        </w:rPr>
        <w:t>.</w:t>
      </w:r>
    </w:p>
    <w:p w14:paraId="2A2BF692" w14:textId="2CDA4D91" w:rsidR="005E7217" w:rsidRPr="00434264" w:rsidRDefault="00434264"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434264">
        <w:rPr>
          <w:rFonts w:ascii="Tahoma" w:eastAsia="Tahoma" w:hAnsi="Tahoma" w:cs="Tahoma"/>
          <w:b/>
          <w:bCs/>
          <w:sz w:val="20"/>
          <w:szCs w:val="20"/>
          <w:lang w:val="fr-FR"/>
        </w:rPr>
        <w:t>Garantie</w:t>
      </w:r>
      <w:r w:rsidRPr="00434264">
        <w:rPr>
          <w:rFonts w:ascii="Tahoma" w:eastAsia="Tahoma" w:hAnsi="Tahoma" w:cs="Tahoma"/>
          <w:sz w:val="20"/>
          <w:szCs w:val="20"/>
          <w:lang w:val="fr-FR"/>
        </w:rPr>
        <w:t>. Le logiciel sous licence valable fonctionnera, pour l</w:t>
      </w:r>
      <w:r>
        <w:rPr>
          <w:rFonts w:ascii="Tahoma" w:eastAsia="Tahoma" w:hAnsi="Tahoma" w:cs="Tahoma"/>
          <w:sz w:val="20"/>
          <w:szCs w:val="20"/>
          <w:lang w:val="fr-FR"/>
        </w:rPr>
        <w:t>’</w:t>
      </w:r>
      <w:r w:rsidRPr="00434264">
        <w:rPr>
          <w:rFonts w:ascii="Tahoma" w:eastAsia="Tahoma" w:hAnsi="Tahoma" w:cs="Tahoma"/>
          <w:sz w:val="20"/>
          <w:szCs w:val="20"/>
          <w:lang w:val="fr-FR"/>
        </w:rPr>
        <w:t>essentiel, comme le décrit la documentation de Microsoft qui l</w:t>
      </w:r>
      <w:r>
        <w:rPr>
          <w:rFonts w:ascii="Tahoma" w:eastAsia="Tahoma" w:hAnsi="Tahoma" w:cs="Tahoma"/>
          <w:sz w:val="20"/>
          <w:szCs w:val="20"/>
          <w:lang w:val="fr-FR"/>
        </w:rPr>
        <w:t>’</w:t>
      </w:r>
      <w:r w:rsidRPr="00434264">
        <w:rPr>
          <w:rFonts w:ascii="Tahoma" w:eastAsia="Tahoma" w:hAnsi="Tahoma" w:cs="Tahoma"/>
          <w:sz w:val="20"/>
          <w:szCs w:val="20"/>
          <w:lang w:val="fr-FR"/>
        </w:rPr>
        <w:t>accompagne. Microsoft n</w:t>
      </w:r>
      <w:r>
        <w:rPr>
          <w:rFonts w:ascii="Tahoma" w:eastAsia="Tahoma" w:hAnsi="Tahoma" w:cs="Tahoma"/>
          <w:sz w:val="20"/>
          <w:szCs w:val="20"/>
          <w:lang w:val="fr-FR"/>
        </w:rPr>
        <w:t>’</w:t>
      </w:r>
      <w:r w:rsidRPr="00434264">
        <w:rPr>
          <w:rFonts w:ascii="Tahoma" w:eastAsia="Tahoma" w:hAnsi="Tahoma" w:cs="Tahoma"/>
          <w:sz w:val="20"/>
          <w:szCs w:val="20"/>
          <w:lang w:val="fr-FR"/>
        </w:rPr>
        <w:t>accorde toutefois aucune autre garan</w:t>
      </w:r>
      <w:r w:rsidRPr="00434264">
        <w:rPr>
          <w:rFonts w:ascii="Tahoma" w:eastAsia="Tahoma" w:hAnsi="Tahoma" w:cs="Tahoma"/>
          <w:sz w:val="20"/>
          <w:szCs w:val="20"/>
          <w:lang w:val="fr-FR"/>
        </w:rPr>
        <w:t>tie contractuelle relative au logiciel sous licence.</w:t>
      </w:r>
    </w:p>
    <w:p w14:paraId="739F13B5" w14:textId="77777777" w:rsidR="005E7217" w:rsidRPr="00434264" w:rsidRDefault="00434264" w:rsidP="00C52CA4">
      <w:pPr>
        <w:pStyle w:val="ListParagraph"/>
        <w:numPr>
          <w:ilvl w:val="0"/>
          <w:numId w:val="26"/>
        </w:numPr>
        <w:tabs>
          <w:tab w:val="left" w:pos="1080"/>
        </w:tabs>
        <w:spacing w:before="120" w:after="120" w:line="240" w:lineRule="auto"/>
        <w:ind w:left="1080"/>
        <w:rPr>
          <w:rFonts w:ascii="Tahoma" w:hAnsi="Tahoma" w:cs="Tahoma"/>
          <w:sz w:val="20"/>
          <w:szCs w:val="20"/>
        </w:rPr>
      </w:pPr>
      <w:r w:rsidRPr="00434264">
        <w:rPr>
          <w:rFonts w:ascii="Tahoma" w:eastAsia="Tahoma" w:hAnsi="Tahoma" w:cs="Tahoma"/>
          <w:b/>
          <w:bCs/>
          <w:sz w:val="20"/>
          <w:szCs w:val="20"/>
          <w:lang w:val="fr-FR"/>
        </w:rPr>
        <w:t>Limitation de responsabilité.</w:t>
      </w:r>
      <w:r w:rsidRPr="00434264">
        <w:rPr>
          <w:rFonts w:ascii="Tahoma" w:eastAsia="Tahoma" w:hAnsi="Tahoma" w:cs="Tahoma"/>
          <w:sz w:val="20"/>
          <w:szCs w:val="20"/>
          <w:lang w:val="fr-FR"/>
        </w:rPr>
        <w:t xml:space="preserve"> En cas de faute int</w:t>
      </w:r>
      <w:r w:rsidRPr="00434264">
        <w:rPr>
          <w:rFonts w:ascii="Tahoma" w:eastAsia="Tahoma" w:hAnsi="Tahoma" w:cs="Tahoma"/>
          <w:sz w:val="20"/>
          <w:szCs w:val="20"/>
          <w:lang w:val="fr-FR"/>
        </w:rPr>
        <w:t>entionnelle, de faute lourde, de réclamation fondée sur la responsabilité du fait des produits défectueux, ou de faute entraînant un décès ou des préjudices corporels ou matériels, Microsoft sera tenue légalement responsable.</w:t>
      </w:r>
    </w:p>
    <w:p w14:paraId="38C3EA56" w14:textId="59B84988" w:rsidR="005E7217" w:rsidRPr="00434264" w:rsidRDefault="00434264" w:rsidP="00C52CA4">
      <w:pPr>
        <w:pStyle w:val="Default"/>
        <w:spacing w:before="120" w:after="120"/>
        <w:ind w:left="717"/>
        <w:rPr>
          <w:sz w:val="20"/>
          <w:szCs w:val="20"/>
        </w:rPr>
      </w:pPr>
      <w:r w:rsidRPr="00434264">
        <w:rPr>
          <w:rFonts w:eastAsia="Tahoma"/>
          <w:sz w:val="20"/>
          <w:szCs w:val="20"/>
          <w:lang w:val="fr-FR"/>
        </w:rPr>
        <w:lastRenderedPageBreak/>
        <w:t>Sous réserve de l</w:t>
      </w:r>
      <w:r>
        <w:rPr>
          <w:rFonts w:eastAsia="Tahoma"/>
          <w:sz w:val="20"/>
          <w:szCs w:val="20"/>
          <w:lang w:val="fr-FR"/>
        </w:rPr>
        <w:t>’</w:t>
      </w:r>
      <w:r w:rsidRPr="00434264">
        <w:rPr>
          <w:rFonts w:eastAsia="Tahoma"/>
          <w:sz w:val="20"/>
          <w:szCs w:val="20"/>
          <w:lang w:val="fr-FR"/>
        </w:rPr>
        <w:t>alinéa précédant ii, la responsabilité de Microsoft pour faute légère ne sera engagée qu</w:t>
      </w:r>
      <w:r>
        <w:rPr>
          <w:rFonts w:eastAsia="Tahoma"/>
          <w:sz w:val="20"/>
          <w:szCs w:val="20"/>
          <w:lang w:val="fr-FR"/>
        </w:rPr>
        <w:t>’</w:t>
      </w:r>
      <w:r w:rsidRPr="00434264">
        <w:rPr>
          <w:rFonts w:eastAsia="Tahoma"/>
          <w:sz w:val="20"/>
          <w:szCs w:val="20"/>
          <w:lang w:val="fr-FR"/>
        </w:rPr>
        <w:t>en cas de manquement aux obligations contractuelles essentielles à la bonne exécution du présent contr</w:t>
      </w:r>
      <w:r w:rsidRPr="00434264">
        <w:rPr>
          <w:rFonts w:eastAsia="Tahoma"/>
          <w:sz w:val="20"/>
          <w:szCs w:val="20"/>
          <w:lang w:val="fr-FR"/>
        </w:rPr>
        <w:t>at, dans la mesure où ledit manquement compromet l</w:t>
      </w:r>
      <w:r>
        <w:rPr>
          <w:rFonts w:eastAsia="Tahoma"/>
          <w:sz w:val="20"/>
          <w:szCs w:val="20"/>
          <w:lang w:val="fr-FR"/>
        </w:rPr>
        <w:t>’</w:t>
      </w:r>
      <w:r w:rsidRPr="00434264">
        <w:rPr>
          <w:rFonts w:eastAsia="Tahoma"/>
          <w:sz w:val="20"/>
          <w:szCs w:val="20"/>
          <w:lang w:val="fr-FR"/>
        </w:rPr>
        <w:t>objet même du présent contrat et la confiance des partenaires contractuels relative au respect de ces dernières (les « obligations majeures »). La responsabilité de Microsoft ne sera pas engagée en cas d</w:t>
      </w:r>
      <w:r>
        <w:rPr>
          <w:rFonts w:eastAsia="Tahoma"/>
          <w:sz w:val="20"/>
          <w:szCs w:val="20"/>
          <w:lang w:val="fr-FR"/>
        </w:rPr>
        <w:t>’</w:t>
      </w:r>
      <w:r w:rsidRPr="00434264">
        <w:rPr>
          <w:rFonts w:eastAsia="Tahoma"/>
          <w:sz w:val="20"/>
          <w:szCs w:val="20"/>
          <w:lang w:val="fr-FR"/>
        </w:rPr>
        <w:t>a</w:t>
      </w:r>
      <w:r w:rsidRPr="00434264">
        <w:rPr>
          <w:rFonts w:eastAsia="Tahoma"/>
          <w:sz w:val="20"/>
          <w:szCs w:val="20"/>
          <w:lang w:val="fr-FR"/>
        </w:rPr>
        <w:t>utres négligences légères.</w:t>
      </w:r>
    </w:p>
    <w:p w14:paraId="4D8152EE" w14:textId="59A91B49" w:rsidR="005E7217" w:rsidRPr="00C52CA4" w:rsidRDefault="00434264" w:rsidP="00C52CA4">
      <w:pPr>
        <w:pStyle w:val="Heading1"/>
        <w:spacing w:before="120" w:after="120"/>
        <w:ind w:left="360" w:hanging="3"/>
        <w:rPr>
          <w:sz w:val="20"/>
          <w:szCs w:val="20"/>
        </w:rPr>
      </w:pPr>
      <w:r w:rsidRPr="00434264">
        <w:rPr>
          <w:rFonts w:eastAsia="Tahoma"/>
          <w:sz w:val="20"/>
          <w:szCs w:val="20"/>
          <w:lang w:val="fr-FR"/>
        </w:rPr>
        <w:t>EULA ID: Visual Studio for Mac February 2019</w:t>
      </w:r>
      <w:bookmarkStart w:id="0" w:name="_GoBack"/>
      <w:bookmarkEnd w:id="0"/>
    </w:p>
    <w:sectPr w:rsidR="005E7217" w:rsidRPr="00C52CA4" w:rsidSect="00C52CA4">
      <w:type w:val="continuous"/>
      <w:pgSz w:w="12240" w:h="15840"/>
      <w:pgMar w:top="1440" w:right="1440" w:bottom="1440" w:left="1440" w:header="720" w:footer="720"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55183" w14:textId="77777777" w:rsidR="00434264" w:rsidRDefault="00434264" w:rsidP="00434264">
      <w:pPr>
        <w:spacing w:after="0" w:line="240" w:lineRule="auto"/>
      </w:pPr>
      <w:r>
        <w:separator/>
      </w:r>
    </w:p>
  </w:endnote>
  <w:endnote w:type="continuationSeparator" w:id="0">
    <w:p w14:paraId="6E0C62FB" w14:textId="77777777" w:rsidR="00434264" w:rsidRDefault="00434264" w:rsidP="00434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287" w:usb1="00000000" w:usb2="00000000" w:usb3="00000000" w:csb0="0000009F" w:csb1="00000000"/>
  </w:font>
  <w:font w:name="Yu Mincho">
    <w:altName w:val="MS PMincho"/>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C9C23" w14:textId="77777777" w:rsidR="00434264" w:rsidRDefault="00434264" w:rsidP="00434264">
      <w:pPr>
        <w:spacing w:after="0" w:line="240" w:lineRule="auto"/>
      </w:pPr>
      <w:r>
        <w:separator/>
      </w:r>
    </w:p>
  </w:footnote>
  <w:footnote w:type="continuationSeparator" w:id="0">
    <w:p w14:paraId="68E461E4" w14:textId="77777777" w:rsidR="00434264" w:rsidRDefault="00434264" w:rsidP="004342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A02A2"/>
    <w:multiLevelType w:val="hybridMultilevel"/>
    <w:tmpl w:val="FDE27402"/>
    <w:lvl w:ilvl="0" w:tplc="377E3F32">
      <w:start w:val="1"/>
      <w:numFmt w:val="lowerLetter"/>
      <w:lvlText w:val="%1."/>
      <w:lvlJc w:val="left"/>
      <w:pPr>
        <w:ind w:left="720" w:hanging="360"/>
      </w:pPr>
      <w:rPr>
        <w:rFonts w:cs="Times New Roman" w:hint="default"/>
        <w:b/>
      </w:rPr>
    </w:lvl>
    <w:lvl w:ilvl="1" w:tplc="B8D422A0">
      <w:start w:val="1"/>
      <w:numFmt w:val="lowerLetter"/>
      <w:lvlText w:val="%2."/>
      <w:lvlJc w:val="left"/>
      <w:pPr>
        <w:ind w:left="1440" w:hanging="360"/>
      </w:pPr>
      <w:rPr>
        <w:rFonts w:cs="Times New Roman"/>
      </w:rPr>
    </w:lvl>
    <w:lvl w:ilvl="2" w:tplc="A308F46C" w:tentative="1">
      <w:start w:val="1"/>
      <w:numFmt w:val="lowerRoman"/>
      <w:lvlText w:val="%3."/>
      <w:lvlJc w:val="right"/>
      <w:pPr>
        <w:ind w:left="2160" w:hanging="180"/>
      </w:pPr>
      <w:rPr>
        <w:rFonts w:cs="Times New Roman"/>
      </w:rPr>
    </w:lvl>
    <w:lvl w:ilvl="3" w:tplc="93B4FFA6" w:tentative="1">
      <w:start w:val="1"/>
      <w:numFmt w:val="decimal"/>
      <w:lvlText w:val="%4."/>
      <w:lvlJc w:val="left"/>
      <w:pPr>
        <w:ind w:left="2880" w:hanging="360"/>
      </w:pPr>
      <w:rPr>
        <w:rFonts w:cs="Times New Roman"/>
      </w:rPr>
    </w:lvl>
    <w:lvl w:ilvl="4" w:tplc="0798D1BC" w:tentative="1">
      <w:start w:val="1"/>
      <w:numFmt w:val="lowerLetter"/>
      <w:lvlText w:val="%5."/>
      <w:lvlJc w:val="left"/>
      <w:pPr>
        <w:ind w:left="3600" w:hanging="360"/>
      </w:pPr>
      <w:rPr>
        <w:rFonts w:cs="Times New Roman"/>
      </w:rPr>
    </w:lvl>
    <w:lvl w:ilvl="5" w:tplc="8EBEB8F4" w:tentative="1">
      <w:start w:val="1"/>
      <w:numFmt w:val="lowerRoman"/>
      <w:lvlText w:val="%6."/>
      <w:lvlJc w:val="right"/>
      <w:pPr>
        <w:ind w:left="4320" w:hanging="180"/>
      </w:pPr>
      <w:rPr>
        <w:rFonts w:cs="Times New Roman"/>
      </w:rPr>
    </w:lvl>
    <w:lvl w:ilvl="6" w:tplc="D9366AE8" w:tentative="1">
      <w:start w:val="1"/>
      <w:numFmt w:val="decimal"/>
      <w:lvlText w:val="%7."/>
      <w:lvlJc w:val="left"/>
      <w:pPr>
        <w:ind w:left="5040" w:hanging="360"/>
      </w:pPr>
      <w:rPr>
        <w:rFonts w:cs="Times New Roman"/>
      </w:rPr>
    </w:lvl>
    <w:lvl w:ilvl="7" w:tplc="A3E2C068" w:tentative="1">
      <w:start w:val="1"/>
      <w:numFmt w:val="lowerLetter"/>
      <w:lvlText w:val="%8."/>
      <w:lvlJc w:val="left"/>
      <w:pPr>
        <w:ind w:left="5760" w:hanging="360"/>
      </w:pPr>
      <w:rPr>
        <w:rFonts w:cs="Times New Roman"/>
      </w:rPr>
    </w:lvl>
    <w:lvl w:ilvl="8" w:tplc="CCA0913E" w:tentative="1">
      <w:start w:val="1"/>
      <w:numFmt w:val="lowerRoman"/>
      <w:lvlText w:val="%9."/>
      <w:lvlJc w:val="right"/>
      <w:pPr>
        <w:ind w:left="6480" w:hanging="180"/>
      </w:pPr>
      <w:rPr>
        <w:rFonts w:cs="Times New Roman"/>
      </w:rPr>
    </w:lvl>
  </w:abstractNum>
  <w:abstractNum w:abstractNumId="1" w15:restartNumberingAfterBreak="0">
    <w:nsid w:val="09C16D95"/>
    <w:multiLevelType w:val="hybridMultilevel"/>
    <w:tmpl w:val="52980922"/>
    <w:lvl w:ilvl="0" w:tplc="45C0509A">
      <w:start w:val="1"/>
      <w:numFmt w:val="bullet"/>
      <w:lvlText w:val=""/>
      <w:lvlJc w:val="left"/>
      <w:pPr>
        <w:ind w:left="1440" w:hanging="360"/>
      </w:pPr>
      <w:rPr>
        <w:rFonts w:ascii="Symbol" w:hAnsi="Symbol" w:hint="default"/>
      </w:rPr>
    </w:lvl>
    <w:lvl w:ilvl="1" w:tplc="789C9F74" w:tentative="1">
      <w:start w:val="1"/>
      <w:numFmt w:val="bullet"/>
      <w:lvlText w:val="o"/>
      <w:lvlJc w:val="left"/>
      <w:pPr>
        <w:ind w:left="2160" w:hanging="360"/>
      </w:pPr>
      <w:rPr>
        <w:rFonts w:ascii="Courier New" w:hAnsi="Courier New" w:hint="default"/>
      </w:rPr>
    </w:lvl>
    <w:lvl w:ilvl="2" w:tplc="CD1C392E" w:tentative="1">
      <w:start w:val="1"/>
      <w:numFmt w:val="bullet"/>
      <w:lvlText w:val=""/>
      <w:lvlJc w:val="left"/>
      <w:pPr>
        <w:ind w:left="2880" w:hanging="360"/>
      </w:pPr>
      <w:rPr>
        <w:rFonts w:ascii="Wingdings" w:hAnsi="Wingdings" w:hint="default"/>
      </w:rPr>
    </w:lvl>
    <w:lvl w:ilvl="3" w:tplc="F670E0B4" w:tentative="1">
      <w:start w:val="1"/>
      <w:numFmt w:val="bullet"/>
      <w:lvlText w:val=""/>
      <w:lvlJc w:val="left"/>
      <w:pPr>
        <w:ind w:left="3600" w:hanging="360"/>
      </w:pPr>
      <w:rPr>
        <w:rFonts w:ascii="Symbol" w:hAnsi="Symbol" w:hint="default"/>
      </w:rPr>
    </w:lvl>
    <w:lvl w:ilvl="4" w:tplc="F5184492" w:tentative="1">
      <w:start w:val="1"/>
      <w:numFmt w:val="bullet"/>
      <w:lvlText w:val="o"/>
      <w:lvlJc w:val="left"/>
      <w:pPr>
        <w:ind w:left="4320" w:hanging="360"/>
      </w:pPr>
      <w:rPr>
        <w:rFonts w:ascii="Courier New" w:hAnsi="Courier New" w:hint="default"/>
      </w:rPr>
    </w:lvl>
    <w:lvl w:ilvl="5" w:tplc="118A4B30" w:tentative="1">
      <w:start w:val="1"/>
      <w:numFmt w:val="bullet"/>
      <w:lvlText w:val=""/>
      <w:lvlJc w:val="left"/>
      <w:pPr>
        <w:ind w:left="5040" w:hanging="360"/>
      </w:pPr>
      <w:rPr>
        <w:rFonts w:ascii="Wingdings" w:hAnsi="Wingdings" w:hint="default"/>
      </w:rPr>
    </w:lvl>
    <w:lvl w:ilvl="6" w:tplc="E8EA1A12" w:tentative="1">
      <w:start w:val="1"/>
      <w:numFmt w:val="bullet"/>
      <w:lvlText w:val=""/>
      <w:lvlJc w:val="left"/>
      <w:pPr>
        <w:ind w:left="5760" w:hanging="360"/>
      </w:pPr>
      <w:rPr>
        <w:rFonts w:ascii="Symbol" w:hAnsi="Symbol" w:hint="default"/>
      </w:rPr>
    </w:lvl>
    <w:lvl w:ilvl="7" w:tplc="8EDAC6AA" w:tentative="1">
      <w:start w:val="1"/>
      <w:numFmt w:val="bullet"/>
      <w:lvlText w:val="o"/>
      <w:lvlJc w:val="left"/>
      <w:pPr>
        <w:ind w:left="6480" w:hanging="360"/>
      </w:pPr>
      <w:rPr>
        <w:rFonts w:ascii="Courier New" w:hAnsi="Courier New" w:hint="default"/>
      </w:rPr>
    </w:lvl>
    <w:lvl w:ilvl="8" w:tplc="EAA0887E" w:tentative="1">
      <w:start w:val="1"/>
      <w:numFmt w:val="bullet"/>
      <w:lvlText w:val=""/>
      <w:lvlJc w:val="left"/>
      <w:pPr>
        <w:ind w:left="7200" w:hanging="360"/>
      </w:pPr>
      <w:rPr>
        <w:rFonts w:ascii="Wingdings" w:hAnsi="Wingdings" w:hint="default"/>
      </w:rPr>
    </w:lvl>
  </w:abstractNum>
  <w:abstractNum w:abstractNumId="2" w15:restartNumberingAfterBreak="0">
    <w:nsid w:val="0A225AD2"/>
    <w:multiLevelType w:val="hybridMultilevel"/>
    <w:tmpl w:val="0C686A2A"/>
    <w:lvl w:ilvl="0" w:tplc="8A4AA980">
      <w:start w:val="1"/>
      <w:numFmt w:val="bullet"/>
      <w:lvlText w:val=""/>
      <w:lvlJc w:val="left"/>
      <w:pPr>
        <w:ind w:left="1440" w:hanging="360"/>
      </w:pPr>
      <w:rPr>
        <w:rFonts w:ascii="Symbol" w:hAnsi="Symbol" w:hint="default"/>
      </w:rPr>
    </w:lvl>
    <w:lvl w:ilvl="1" w:tplc="32681682" w:tentative="1">
      <w:start w:val="1"/>
      <w:numFmt w:val="bullet"/>
      <w:lvlText w:val="o"/>
      <w:lvlJc w:val="left"/>
      <w:pPr>
        <w:ind w:left="2160" w:hanging="360"/>
      </w:pPr>
      <w:rPr>
        <w:rFonts w:ascii="Courier New" w:hAnsi="Courier New" w:hint="default"/>
      </w:rPr>
    </w:lvl>
    <w:lvl w:ilvl="2" w:tplc="E152A4F8" w:tentative="1">
      <w:start w:val="1"/>
      <w:numFmt w:val="bullet"/>
      <w:lvlText w:val=""/>
      <w:lvlJc w:val="left"/>
      <w:pPr>
        <w:ind w:left="2880" w:hanging="360"/>
      </w:pPr>
      <w:rPr>
        <w:rFonts w:ascii="Wingdings" w:hAnsi="Wingdings" w:hint="default"/>
      </w:rPr>
    </w:lvl>
    <w:lvl w:ilvl="3" w:tplc="5DDE88E0" w:tentative="1">
      <w:start w:val="1"/>
      <w:numFmt w:val="bullet"/>
      <w:lvlText w:val=""/>
      <w:lvlJc w:val="left"/>
      <w:pPr>
        <w:ind w:left="3600" w:hanging="360"/>
      </w:pPr>
      <w:rPr>
        <w:rFonts w:ascii="Symbol" w:hAnsi="Symbol" w:hint="default"/>
      </w:rPr>
    </w:lvl>
    <w:lvl w:ilvl="4" w:tplc="68A4D286" w:tentative="1">
      <w:start w:val="1"/>
      <w:numFmt w:val="bullet"/>
      <w:lvlText w:val="o"/>
      <w:lvlJc w:val="left"/>
      <w:pPr>
        <w:ind w:left="4320" w:hanging="360"/>
      </w:pPr>
      <w:rPr>
        <w:rFonts w:ascii="Courier New" w:hAnsi="Courier New" w:hint="default"/>
      </w:rPr>
    </w:lvl>
    <w:lvl w:ilvl="5" w:tplc="F83A7172" w:tentative="1">
      <w:start w:val="1"/>
      <w:numFmt w:val="bullet"/>
      <w:lvlText w:val=""/>
      <w:lvlJc w:val="left"/>
      <w:pPr>
        <w:ind w:left="5040" w:hanging="360"/>
      </w:pPr>
      <w:rPr>
        <w:rFonts w:ascii="Wingdings" w:hAnsi="Wingdings" w:hint="default"/>
      </w:rPr>
    </w:lvl>
    <w:lvl w:ilvl="6" w:tplc="998E43EC" w:tentative="1">
      <w:start w:val="1"/>
      <w:numFmt w:val="bullet"/>
      <w:lvlText w:val=""/>
      <w:lvlJc w:val="left"/>
      <w:pPr>
        <w:ind w:left="5760" w:hanging="360"/>
      </w:pPr>
      <w:rPr>
        <w:rFonts w:ascii="Symbol" w:hAnsi="Symbol" w:hint="default"/>
      </w:rPr>
    </w:lvl>
    <w:lvl w:ilvl="7" w:tplc="3EC8E4DA" w:tentative="1">
      <w:start w:val="1"/>
      <w:numFmt w:val="bullet"/>
      <w:lvlText w:val="o"/>
      <w:lvlJc w:val="left"/>
      <w:pPr>
        <w:ind w:left="6480" w:hanging="360"/>
      </w:pPr>
      <w:rPr>
        <w:rFonts w:ascii="Courier New" w:hAnsi="Courier New" w:hint="default"/>
      </w:rPr>
    </w:lvl>
    <w:lvl w:ilvl="8" w:tplc="FF0886E6" w:tentative="1">
      <w:start w:val="1"/>
      <w:numFmt w:val="bullet"/>
      <w:lvlText w:val=""/>
      <w:lvlJc w:val="left"/>
      <w:pPr>
        <w:ind w:left="7200" w:hanging="360"/>
      </w:pPr>
      <w:rPr>
        <w:rFonts w:ascii="Wingdings" w:hAnsi="Wingdings" w:hint="default"/>
      </w:rPr>
    </w:lvl>
  </w:abstractNum>
  <w:abstractNum w:abstractNumId="3" w15:restartNumberingAfterBreak="0">
    <w:nsid w:val="0A8B1A47"/>
    <w:multiLevelType w:val="hybridMultilevel"/>
    <w:tmpl w:val="AF283072"/>
    <w:lvl w:ilvl="0" w:tplc="C5422230">
      <w:start w:val="1"/>
      <w:numFmt w:val="lowerLetter"/>
      <w:lvlText w:val="%1."/>
      <w:lvlJc w:val="left"/>
      <w:pPr>
        <w:ind w:left="720" w:hanging="360"/>
      </w:pPr>
      <w:rPr>
        <w:rFonts w:cs="Times New Roman" w:hint="default"/>
        <w:b/>
      </w:rPr>
    </w:lvl>
    <w:lvl w:ilvl="1" w:tplc="CDB89D2C">
      <w:start w:val="1"/>
      <w:numFmt w:val="lowerLetter"/>
      <w:lvlText w:val="%2."/>
      <w:lvlJc w:val="left"/>
      <w:pPr>
        <w:ind w:left="1440" w:hanging="360"/>
      </w:pPr>
      <w:rPr>
        <w:rFonts w:cs="Times New Roman"/>
      </w:rPr>
    </w:lvl>
    <w:lvl w:ilvl="2" w:tplc="35BE4934" w:tentative="1">
      <w:start w:val="1"/>
      <w:numFmt w:val="lowerRoman"/>
      <w:lvlText w:val="%3."/>
      <w:lvlJc w:val="right"/>
      <w:pPr>
        <w:ind w:left="2160" w:hanging="180"/>
      </w:pPr>
      <w:rPr>
        <w:rFonts w:cs="Times New Roman"/>
      </w:rPr>
    </w:lvl>
    <w:lvl w:ilvl="3" w:tplc="BBAA108A" w:tentative="1">
      <w:start w:val="1"/>
      <w:numFmt w:val="decimal"/>
      <w:lvlText w:val="%4."/>
      <w:lvlJc w:val="left"/>
      <w:pPr>
        <w:ind w:left="2880" w:hanging="360"/>
      </w:pPr>
      <w:rPr>
        <w:rFonts w:cs="Times New Roman"/>
      </w:rPr>
    </w:lvl>
    <w:lvl w:ilvl="4" w:tplc="D81C5144" w:tentative="1">
      <w:start w:val="1"/>
      <w:numFmt w:val="lowerLetter"/>
      <w:lvlText w:val="%5."/>
      <w:lvlJc w:val="left"/>
      <w:pPr>
        <w:ind w:left="3600" w:hanging="360"/>
      </w:pPr>
      <w:rPr>
        <w:rFonts w:cs="Times New Roman"/>
      </w:rPr>
    </w:lvl>
    <w:lvl w:ilvl="5" w:tplc="24649B2C" w:tentative="1">
      <w:start w:val="1"/>
      <w:numFmt w:val="lowerRoman"/>
      <w:lvlText w:val="%6."/>
      <w:lvlJc w:val="right"/>
      <w:pPr>
        <w:ind w:left="4320" w:hanging="180"/>
      </w:pPr>
      <w:rPr>
        <w:rFonts w:cs="Times New Roman"/>
      </w:rPr>
    </w:lvl>
    <w:lvl w:ilvl="6" w:tplc="95207C32" w:tentative="1">
      <w:start w:val="1"/>
      <w:numFmt w:val="decimal"/>
      <w:lvlText w:val="%7."/>
      <w:lvlJc w:val="left"/>
      <w:pPr>
        <w:ind w:left="5040" w:hanging="360"/>
      </w:pPr>
      <w:rPr>
        <w:rFonts w:cs="Times New Roman"/>
      </w:rPr>
    </w:lvl>
    <w:lvl w:ilvl="7" w:tplc="07C6A8EE" w:tentative="1">
      <w:start w:val="1"/>
      <w:numFmt w:val="lowerLetter"/>
      <w:lvlText w:val="%8."/>
      <w:lvlJc w:val="left"/>
      <w:pPr>
        <w:ind w:left="5760" w:hanging="360"/>
      </w:pPr>
      <w:rPr>
        <w:rFonts w:cs="Times New Roman"/>
      </w:rPr>
    </w:lvl>
    <w:lvl w:ilvl="8" w:tplc="46F0E0FE" w:tentative="1">
      <w:start w:val="1"/>
      <w:numFmt w:val="lowerRoman"/>
      <w:lvlText w:val="%9."/>
      <w:lvlJc w:val="right"/>
      <w:pPr>
        <w:ind w:left="6480" w:hanging="180"/>
      </w:pPr>
      <w:rPr>
        <w:rFonts w:cs="Times New Roman"/>
      </w:rPr>
    </w:lvl>
  </w:abstractNum>
  <w:abstractNum w:abstractNumId="4"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13BC36C8"/>
    <w:multiLevelType w:val="hybridMultilevel"/>
    <w:tmpl w:val="A8CE99D2"/>
    <w:lvl w:ilvl="0" w:tplc="D87244F8">
      <w:start w:val="1"/>
      <w:numFmt w:val="bullet"/>
      <w:lvlText w:val=""/>
      <w:lvlJc w:val="left"/>
      <w:pPr>
        <w:ind w:left="1080" w:hanging="360"/>
      </w:pPr>
      <w:rPr>
        <w:rFonts w:ascii="Symbol" w:hAnsi="Symbol" w:hint="default"/>
      </w:rPr>
    </w:lvl>
    <w:lvl w:ilvl="1" w:tplc="2EAAA154" w:tentative="1">
      <w:start w:val="1"/>
      <w:numFmt w:val="bullet"/>
      <w:lvlText w:val="o"/>
      <w:lvlJc w:val="left"/>
      <w:pPr>
        <w:ind w:left="1800" w:hanging="360"/>
      </w:pPr>
      <w:rPr>
        <w:rFonts w:ascii="Courier New" w:hAnsi="Courier New" w:hint="default"/>
      </w:rPr>
    </w:lvl>
    <w:lvl w:ilvl="2" w:tplc="C494F390" w:tentative="1">
      <w:start w:val="1"/>
      <w:numFmt w:val="bullet"/>
      <w:lvlText w:val=""/>
      <w:lvlJc w:val="left"/>
      <w:pPr>
        <w:ind w:left="2520" w:hanging="360"/>
      </w:pPr>
      <w:rPr>
        <w:rFonts w:ascii="Wingdings" w:hAnsi="Wingdings" w:hint="default"/>
      </w:rPr>
    </w:lvl>
    <w:lvl w:ilvl="3" w:tplc="A016DD42" w:tentative="1">
      <w:start w:val="1"/>
      <w:numFmt w:val="bullet"/>
      <w:lvlText w:val=""/>
      <w:lvlJc w:val="left"/>
      <w:pPr>
        <w:ind w:left="3240" w:hanging="360"/>
      </w:pPr>
      <w:rPr>
        <w:rFonts w:ascii="Symbol" w:hAnsi="Symbol" w:hint="default"/>
      </w:rPr>
    </w:lvl>
    <w:lvl w:ilvl="4" w:tplc="E21625A8" w:tentative="1">
      <w:start w:val="1"/>
      <w:numFmt w:val="bullet"/>
      <w:lvlText w:val="o"/>
      <w:lvlJc w:val="left"/>
      <w:pPr>
        <w:ind w:left="3960" w:hanging="360"/>
      </w:pPr>
      <w:rPr>
        <w:rFonts w:ascii="Courier New" w:hAnsi="Courier New" w:hint="default"/>
      </w:rPr>
    </w:lvl>
    <w:lvl w:ilvl="5" w:tplc="05143B08" w:tentative="1">
      <w:start w:val="1"/>
      <w:numFmt w:val="bullet"/>
      <w:lvlText w:val=""/>
      <w:lvlJc w:val="left"/>
      <w:pPr>
        <w:ind w:left="4680" w:hanging="360"/>
      </w:pPr>
      <w:rPr>
        <w:rFonts w:ascii="Wingdings" w:hAnsi="Wingdings" w:hint="default"/>
      </w:rPr>
    </w:lvl>
    <w:lvl w:ilvl="6" w:tplc="29E6B60A" w:tentative="1">
      <w:start w:val="1"/>
      <w:numFmt w:val="bullet"/>
      <w:lvlText w:val=""/>
      <w:lvlJc w:val="left"/>
      <w:pPr>
        <w:ind w:left="5400" w:hanging="360"/>
      </w:pPr>
      <w:rPr>
        <w:rFonts w:ascii="Symbol" w:hAnsi="Symbol" w:hint="default"/>
      </w:rPr>
    </w:lvl>
    <w:lvl w:ilvl="7" w:tplc="0F1AA14E" w:tentative="1">
      <w:start w:val="1"/>
      <w:numFmt w:val="bullet"/>
      <w:lvlText w:val="o"/>
      <w:lvlJc w:val="left"/>
      <w:pPr>
        <w:ind w:left="6120" w:hanging="360"/>
      </w:pPr>
      <w:rPr>
        <w:rFonts w:ascii="Courier New" w:hAnsi="Courier New" w:hint="default"/>
      </w:rPr>
    </w:lvl>
    <w:lvl w:ilvl="8" w:tplc="AE6AC664" w:tentative="1">
      <w:start w:val="1"/>
      <w:numFmt w:val="bullet"/>
      <w:lvlText w:val=""/>
      <w:lvlJc w:val="left"/>
      <w:pPr>
        <w:ind w:left="6840" w:hanging="360"/>
      </w:pPr>
      <w:rPr>
        <w:rFonts w:ascii="Wingdings" w:hAnsi="Wingdings" w:hint="default"/>
      </w:rPr>
    </w:lvl>
  </w:abstractNum>
  <w:abstractNum w:abstractNumId="6"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15:restartNumberingAfterBreak="0">
    <w:nsid w:val="1C8D7255"/>
    <w:multiLevelType w:val="multilevel"/>
    <w:tmpl w:val="2AE8611C"/>
    <w:lvl w:ilvl="0">
      <w:start w:val="3"/>
      <w:numFmt w:val="upperLetter"/>
      <w:lvlText w:val="%1."/>
      <w:lvlJc w:val="left"/>
      <w:pPr>
        <w:tabs>
          <w:tab w:val="num" w:pos="1074"/>
        </w:tabs>
        <w:ind w:left="1071" w:hanging="357"/>
      </w:pPr>
      <w:rPr>
        <w:rFonts w:cs="Times New Roman" w:hint="default"/>
        <w:b/>
        <w:i w:val="0"/>
        <w:sz w:val="20"/>
      </w:rPr>
    </w:lvl>
    <w:lvl w:ilvl="1">
      <w:start w:val="1"/>
      <w:numFmt w:val="lowerLetter"/>
      <w:lvlText w:val="%2."/>
      <w:lvlJc w:val="left"/>
      <w:pPr>
        <w:tabs>
          <w:tab w:val="num" w:pos="1434"/>
        </w:tabs>
        <w:ind w:left="1434" w:hanging="363"/>
      </w:pPr>
      <w:rPr>
        <w:rFonts w:ascii="Trebuchet MS" w:hAnsi="Trebuchet MS" w:cs="Trebuchet MS" w:hint="default"/>
        <w:b/>
        <w:bCs/>
        <w:i w:val="0"/>
        <w:iCs w:val="0"/>
        <w:sz w:val="20"/>
        <w:szCs w:val="20"/>
      </w:rPr>
    </w:lvl>
    <w:lvl w:ilvl="2">
      <w:start w:val="1"/>
      <w:numFmt w:val="lowerRoman"/>
      <w:lvlText w:val="%3."/>
      <w:lvlJc w:val="left"/>
      <w:pPr>
        <w:tabs>
          <w:tab w:val="num" w:pos="2154"/>
        </w:tabs>
        <w:ind w:left="1791" w:hanging="357"/>
      </w:pPr>
      <w:rPr>
        <w:rFonts w:ascii="Tahoma" w:hAnsi="Tahoma" w:cs="Tahoma" w:hint="default"/>
        <w:b/>
        <w:bCs/>
        <w:i w:val="0"/>
        <w:iCs w:val="0"/>
        <w:sz w:val="20"/>
        <w:szCs w:val="20"/>
      </w:rPr>
    </w:lvl>
    <w:lvl w:ilvl="3">
      <w:start w:val="1"/>
      <w:numFmt w:val="upperLetter"/>
      <w:lvlText w:val="%4."/>
      <w:lvlJc w:val="left"/>
      <w:pPr>
        <w:tabs>
          <w:tab w:val="num" w:pos="2151"/>
        </w:tabs>
        <w:ind w:left="2149"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869"/>
        </w:tabs>
        <w:ind w:left="2506"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866"/>
        </w:tabs>
        <w:ind w:left="2863"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3223"/>
        </w:tabs>
        <w:ind w:left="3220" w:hanging="357"/>
      </w:pPr>
      <w:rPr>
        <w:rFonts w:ascii="Trebuchet MS" w:hAnsi="Trebuchet MS" w:cs="Trebuchet MS" w:hint="default"/>
        <w:b w:val="0"/>
        <w:bCs w:val="0"/>
        <w:i w:val="0"/>
        <w:iCs w:val="0"/>
        <w:sz w:val="20"/>
        <w:szCs w:val="20"/>
      </w:rPr>
    </w:lvl>
    <w:lvl w:ilvl="7">
      <w:start w:val="1"/>
      <w:numFmt w:val="none"/>
      <w:lvlText w:val="i."/>
      <w:lvlJc w:val="left"/>
      <w:pPr>
        <w:tabs>
          <w:tab w:val="num" w:pos="3580"/>
        </w:tabs>
        <w:ind w:left="3577" w:hanging="357"/>
      </w:pPr>
      <w:rPr>
        <w:rFonts w:ascii="Trebuchet MS" w:hAnsi="Trebuchet MS" w:cs="Trebuchet MS" w:hint="default"/>
        <w:b w:val="0"/>
        <w:bCs w:val="0"/>
        <w:i w:val="0"/>
        <w:iCs w:val="0"/>
        <w:sz w:val="20"/>
        <w:szCs w:val="20"/>
      </w:rPr>
    </w:lvl>
    <w:lvl w:ilvl="8">
      <w:start w:val="1"/>
      <w:numFmt w:val="none"/>
      <w:lvlText w:val="A."/>
      <w:lvlJc w:val="left"/>
      <w:pPr>
        <w:tabs>
          <w:tab w:val="num" w:pos="3937"/>
        </w:tabs>
        <w:ind w:left="3935" w:hanging="358"/>
      </w:pPr>
      <w:rPr>
        <w:rFonts w:ascii="Trebuchet MS" w:hAnsi="Trebuchet MS" w:cs="Trebuchet MS" w:hint="default"/>
        <w:b w:val="0"/>
        <w:bCs w:val="0"/>
        <w:i w:val="0"/>
        <w:iCs w:val="0"/>
        <w:sz w:val="20"/>
        <w:szCs w:val="20"/>
      </w:rPr>
    </w:lvl>
  </w:abstractNum>
  <w:abstractNum w:abstractNumId="8" w15:restartNumberingAfterBreak="0">
    <w:nsid w:val="1D1C00E3"/>
    <w:multiLevelType w:val="hybridMultilevel"/>
    <w:tmpl w:val="6EDE9E3A"/>
    <w:lvl w:ilvl="0" w:tplc="EF18F396">
      <w:start w:val="1"/>
      <w:numFmt w:val="bullet"/>
      <w:lvlText w:val=""/>
      <w:lvlJc w:val="left"/>
      <w:pPr>
        <w:ind w:left="1080" w:hanging="360"/>
      </w:pPr>
      <w:rPr>
        <w:rFonts w:ascii="Symbol" w:hAnsi="Symbol" w:hint="default"/>
      </w:rPr>
    </w:lvl>
    <w:lvl w:ilvl="1" w:tplc="732E0D3C" w:tentative="1">
      <w:start w:val="1"/>
      <w:numFmt w:val="bullet"/>
      <w:lvlText w:val="o"/>
      <w:lvlJc w:val="left"/>
      <w:pPr>
        <w:ind w:left="1800" w:hanging="360"/>
      </w:pPr>
      <w:rPr>
        <w:rFonts w:ascii="Courier New" w:hAnsi="Courier New" w:hint="default"/>
      </w:rPr>
    </w:lvl>
    <w:lvl w:ilvl="2" w:tplc="1C30B75E" w:tentative="1">
      <w:start w:val="1"/>
      <w:numFmt w:val="bullet"/>
      <w:lvlText w:val=""/>
      <w:lvlJc w:val="left"/>
      <w:pPr>
        <w:ind w:left="2520" w:hanging="360"/>
      </w:pPr>
      <w:rPr>
        <w:rFonts w:ascii="Wingdings" w:hAnsi="Wingdings" w:hint="default"/>
      </w:rPr>
    </w:lvl>
    <w:lvl w:ilvl="3" w:tplc="129AE778" w:tentative="1">
      <w:start w:val="1"/>
      <w:numFmt w:val="bullet"/>
      <w:lvlText w:val=""/>
      <w:lvlJc w:val="left"/>
      <w:pPr>
        <w:ind w:left="3240" w:hanging="360"/>
      </w:pPr>
      <w:rPr>
        <w:rFonts w:ascii="Symbol" w:hAnsi="Symbol" w:hint="default"/>
      </w:rPr>
    </w:lvl>
    <w:lvl w:ilvl="4" w:tplc="826CEC0C" w:tentative="1">
      <w:start w:val="1"/>
      <w:numFmt w:val="bullet"/>
      <w:lvlText w:val="o"/>
      <w:lvlJc w:val="left"/>
      <w:pPr>
        <w:ind w:left="3960" w:hanging="360"/>
      </w:pPr>
      <w:rPr>
        <w:rFonts w:ascii="Courier New" w:hAnsi="Courier New" w:hint="default"/>
      </w:rPr>
    </w:lvl>
    <w:lvl w:ilvl="5" w:tplc="4AAC2474" w:tentative="1">
      <w:start w:val="1"/>
      <w:numFmt w:val="bullet"/>
      <w:lvlText w:val=""/>
      <w:lvlJc w:val="left"/>
      <w:pPr>
        <w:ind w:left="4680" w:hanging="360"/>
      </w:pPr>
      <w:rPr>
        <w:rFonts w:ascii="Wingdings" w:hAnsi="Wingdings" w:hint="default"/>
      </w:rPr>
    </w:lvl>
    <w:lvl w:ilvl="6" w:tplc="BDCA7C16" w:tentative="1">
      <w:start w:val="1"/>
      <w:numFmt w:val="bullet"/>
      <w:lvlText w:val=""/>
      <w:lvlJc w:val="left"/>
      <w:pPr>
        <w:ind w:left="5400" w:hanging="360"/>
      </w:pPr>
      <w:rPr>
        <w:rFonts w:ascii="Symbol" w:hAnsi="Symbol" w:hint="default"/>
      </w:rPr>
    </w:lvl>
    <w:lvl w:ilvl="7" w:tplc="E8BE561C" w:tentative="1">
      <w:start w:val="1"/>
      <w:numFmt w:val="bullet"/>
      <w:lvlText w:val="o"/>
      <w:lvlJc w:val="left"/>
      <w:pPr>
        <w:ind w:left="6120" w:hanging="360"/>
      </w:pPr>
      <w:rPr>
        <w:rFonts w:ascii="Courier New" w:hAnsi="Courier New" w:hint="default"/>
      </w:rPr>
    </w:lvl>
    <w:lvl w:ilvl="8" w:tplc="D668CD54" w:tentative="1">
      <w:start w:val="1"/>
      <w:numFmt w:val="bullet"/>
      <w:lvlText w:val=""/>
      <w:lvlJc w:val="left"/>
      <w:pPr>
        <w:ind w:left="6840" w:hanging="360"/>
      </w:pPr>
      <w:rPr>
        <w:rFonts w:ascii="Wingdings" w:hAnsi="Wingdings" w:hint="default"/>
      </w:rPr>
    </w:lvl>
  </w:abstractNum>
  <w:abstractNum w:abstractNumId="9" w15:restartNumberingAfterBreak="0">
    <w:nsid w:val="2501484E"/>
    <w:multiLevelType w:val="hybridMultilevel"/>
    <w:tmpl w:val="DC06690C"/>
    <w:lvl w:ilvl="0" w:tplc="DA9E96B6">
      <w:start w:val="1"/>
      <w:numFmt w:val="decimal"/>
      <w:lvlText w:val="%1."/>
      <w:lvlJc w:val="left"/>
      <w:pPr>
        <w:ind w:left="720" w:hanging="360"/>
      </w:pPr>
      <w:rPr>
        <w:b/>
      </w:rPr>
    </w:lvl>
    <w:lvl w:ilvl="1" w:tplc="44BC68DE">
      <w:start w:val="1"/>
      <w:numFmt w:val="lowerLetter"/>
      <w:lvlText w:val="%2."/>
      <w:lvlJc w:val="left"/>
      <w:pPr>
        <w:ind w:left="1440" w:hanging="360"/>
      </w:pPr>
      <w:rPr>
        <w:rFonts w:hint="default"/>
        <w:b/>
      </w:rPr>
    </w:lvl>
    <w:lvl w:ilvl="2" w:tplc="798C6AE4" w:tentative="1">
      <w:start w:val="1"/>
      <w:numFmt w:val="lowerRoman"/>
      <w:lvlText w:val="%3."/>
      <w:lvlJc w:val="right"/>
      <w:pPr>
        <w:ind w:left="2160" w:hanging="180"/>
      </w:pPr>
    </w:lvl>
    <w:lvl w:ilvl="3" w:tplc="3D880CB0" w:tentative="1">
      <w:start w:val="1"/>
      <w:numFmt w:val="decimal"/>
      <w:lvlText w:val="%4."/>
      <w:lvlJc w:val="left"/>
      <w:pPr>
        <w:ind w:left="2880" w:hanging="360"/>
      </w:pPr>
    </w:lvl>
    <w:lvl w:ilvl="4" w:tplc="1AD0DE6C" w:tentative="1">
      <w:start w:val="1"/>
      <w:numFmt w:val="lowerLetter"/>
      <w:lvlText w:val="%5."/>
      <w:lvlJc w:val="left"/>
      <w:pPr>
        <w:ind w:left="3600" w:hanging="360"/>
      </w:pPr>
    </w:lvl>
    <w:lvl w:ilvl="5" w:tplc="63A67190" w:tentative="1">
      <w:start w:val="1"/>
      <w:numFmt w:val="lowerRoman"/>
      <w:lvlText w:val="%6."/>
      <w:lvlJc w:val="right"/>
      <w:pPr>
        <w:ind w:left="4320" w:hanging="180"/>
      </w:pPr>
    </w:lvl>
    <w:lvl w:ilvl="6" w:tplc="342A79CC" w:tentative="1">
      <w:start w:val="1"/>
      <w:numFmt w:val="decimal"/>
      <w:lvlText w:val="%7."/>
      <w:lvlJc w:val="left"/>
      <w:pPr>
        <w:ind w:left="5040" w:hanging="360"/>
      </w:pPr>
    </w:lvl>
    <w:lvl w:ilvl="7" w:tplc="F7A2C57A" w:tentative="1">
      <w:start w:val="1"/>
      <w:numFmt w:val="lowerLetter"/>
      <w:lvlText w:val="%8."/>
      <w:lvlJc w:val="left"/>
      <w:pPr>
        <w:ind w:left="5760" w:hanging="360"/>
      </w:pPr>
    </w:lvl>
    <w:lvl w:ilvl="8" w:tplc="4DA873C2" w:tentative="1">
      <w:start w:val="1"/>
      <w:numFmt w:val="lowerRoman"/>
      <w:lvlText w:val="%9."/>
      <w:lvlJc w:val="right"/>
      <w:pPr>
        <w:ind w:left="6480" w:hanging="180"/>
      </w:pPr>
    </w:lvl>
  </w:abstractNum>
  <w:abstractNum w:abstractNumId="10" w15:restartNumberingAfterBreak="0">
    <w:nsid w:val="26C509F4"/>
    <w:multiLevelType w:val="hybridMultilevel"/>
    <w:tmpl w:val="F6AA9E66"/>
    <w:lvl w:ilvl="0" w:tplc="14569D7E">
      <w:start w:val="1"/>
      <w:numFmt w:val="lowerLetter"/>
      <w:lvlText w:val="%1."/>
      <w:lvlJc w:val="left"/>
      <w:pPr>
        <w:ind w:left="720" w:hanging="360"/>
      </w:pPr>
      <w:rPr>
        <w:rFonts w:cs="Times New Roman" w:hint="default"/>
        <w:b/>
      </w:rPr>
    </w:lvl>
    <w:lvl w:ilvl="1" w:tplc="923C8DB2">
      <w:start w:val="1"/>
      <w:numFmt w:val="bullet"/>
      <w:lvlText w:val=""/>
      <w:lvlJc w:val="left"/>
      <w:pPr>
        <w:ind w:left="1440" w:hanging="360"/>
      </w:pPr>
      <w:rPr>
        <w:rFonts w:ascii="Symbol" w:hAnsi="Symbol" w:hint="default"/>
      </w:rPr>
    </w:lvl>
    <w:lvl w:ilvl="2" w:tplc="5EF2D2AC" w:tentative="1">
      <w:start w:val="1"/>
      <w:numFmt w:val="lowerRoman"/>
      <w:lvlText w:val="%3."/>
      <w:lvlJc w:val="right"/>
      <w:pPr>
        <w:ind w:left="2160" w:hanging="180"/>
      </w:pPr>
      <w:rPr>
        <w:rFonts w:cs="Times New Roman"/>
      </w:rPr>
    </w:lvl>
    <w:lvl w:ilvl="3" w:tplc="C45C8472" w:tentative="1">
      <w:start w:val="1"/>
      <w:numFmt w:val="decimal"/>
      <w:lvlText w:val="%4."/>
      <w:lvlJc w:val="left"/>
      <w:pPr>
        <w:ind w:left="2880" w:hanging="360"/>
      </w:pPr>
      <w:rPr>
        <w:rFonts w:cs="Times New Roman"/>
      </w:rPr>
    </w:lvl>
    <w:lvl w:ilvl="4" w:tplc="78943CAA" w:tentative="1">
      <w:start w:val="1"/>
      <w:numFmt w:val="lowerLetter"/>
      <w:lvlText w:val="%5."/>
      <w:lvlJc w:val="left"/>
      <w:pPr>
        <w:ind w:left="3600" w:hanging="360"/>
      </w:pPr>
      <w:rPr>
        <w:rFonts w:cs="Times New Roman"/>
      </w:rPr>
    </w:lvl>
    <w:lvl w:ilvl="5" w:tplc="C77213BC" w:tentative="1">
      <w:start w:val="1"/>
      <w:numFmt w:val="lowerRoman"/>
      <w:lvlText w:val="%6."/>
      <w:lvlJc w:val="right"/>
      <w:pPr>
        <w:ind w:left="4320" w:hanging="180"/>
      </w:pPr>
      <w:rPr>
        <w:rFonts w:cs="Times New Roman"/>
      </w:rPr>
    </w:lvl>
    <w:lvl w:ilvl="6" w:tplc="9946B6D8" w:tentative="1">
      <w:start w:val="1"/>
      <w:numFmt w:val="decimal"/>
      <w:lvlText w:val="%7."/>
      <w:lvlJc w:val="left"/>
      <w:pPr>
        <w:ind w:left="5040" w:hanging="360"/>
      </w:pPr>
      <w:rPr>
        <w:rFonts w:cs="Times New Roman"/>
      </w:rPr>
    </w:lvl>
    <w:lvl w:ilvl="7" w:tplc="29E0D2D8" w:tentative="1">
      <w:start w:val="1"/>
      <w:numFmt w:val="lowerLetter"/>
      <w:lvlText w:val="%8."/>
      <w:lvlJc w:val="left"/>
      <w:pPr>
        <w:ind w:left="5760" w:hanging="360"/>
      </w:pPr>
      <w:rPr>
        <w:rFonts w:cs="Times New Roman"/>
      </w:rPr>
    </w:lvl>
    <w:lvl w:ilvl="8" w:tplc="1DE2AC96" w:tentative="1">
      <w:start w:val="1"/>
      <w:numFmt w:val="lowerRoman"/>
      <w:lvlText w:val="%9."/>
      <w:lvlJc w:val="right"/>
      <w:pPr>
        <w:ind w:left="6480" w:hanging="180"/>
      </w:pPr>
      <w:rPr>
        <w:rFonts w:cs="Times New Roman"/>
      </w:rPr>
    </w:lvl>
  </w:abstractNum>
  <w:abstractNum w:abstractNumId="11" w15:restartNumberingAfterBreak="0">
    <w:nsid w:val="296827AD"/>
    <w:multiLevelType w:val="hybridMultilevel"/>
    <w:tmpl w:val="9E52289C"/>
    <w:lvl w:ilvl="0" w:tplc="EDD6D090">
      <w:start w:val="1"/>
      <w:numFmt w:val="decimal"/>
      <w:lvlText w:val="%1."/>
      <w:lvlJc w:val="left"/>
      <w:pPr>
        <w:ind w:left="720" w:hanging="360"/>
      </w:pPr>
      <w:rPr>
        <w:b/>
      </w:rPr>
    </w:lvl>
    <w:lvl w:ilvl="1" w:tplc="BCC8DDEA">
      <w:start w:val="1"/>
      <w:numFmt w:val="lowerLetter"/>
      <w:lvlText w:val="%2."/>
      <w:lvlJc w:val="left"/>
      <w:pPr>
        <w:ind w:left="900" w:hanging="360"/>
      </w:pPr>
      <w:rPr>
        <w:rFonts w:hint="default"/>
        <w:b/>
      </w:rPr>
    </w:lvl>
    <w:lvl w:ilvl="2" w:tplc="D340B900">
      <w:start w:val="1"/>
      <w:numFmt w:val="lowerRoman"/>
      <w:lvlText w:val="%3."/>
      <w:lvlJc w:val="right"/>
      <w:pPr>
        <w:ind w:left="2160" w:hanging="180"/>
      </w:pPr>
    </w:lvl>
    <w:lvl w:ilvl="3" w:tplc="C0A4DF6C" w:tentative="1">
      <w:start w:val="1"/>
      <w:numFmt w:val="decimal"/>
      <w:lvlText w:val="%4."/>
      <w:lvlJc w:val="left"/>
      <w:pPr>
        <w:ind w:left="2880" w:hanging="360"/>
      </w:pPr>
    </w:lvl>
    <w:lvl w:ilvl="4" w:tplc="BF802F6E" w:tentative="1">
      <w:start w:val="1"/>
      <w:numFmt w:val="lowerLetter"/>
      <w:lvlText w:val="%5."/>
      <w:lvlJc w:val="left"/>
      <w:pPr>
        <w:ind w:left="3600" w:hanging="360"/>
      </w:pPr>
    </w:lvl>
    <w:lvl w:ilvl="5" w:tplc="E9587040" w:tentative="1">
      <w:start w:val="1"/>
      <w:numFmt w:val="lowerRoman"/>
      <w:lvlText w:val="%6."/>
      <w:lvlJc w:val="right"/>
      <w:pPr>
        <w:ind w:left="4320" w:hanging="180"/>
      </w:pPr>
    </w:lvl>
    <w:lvl w:ilvl="6" w:tplc="9F10BDFE" w:tentative="1">
      <w:start w:val="1"/>
      <w:numFmt w:val="decimal"/>
      <w:lvlText w:val="%7."/>
      <w:lvlJc w:val="left"/>
      <w:pPr>
        <w:ind w:left="5040" w:hanging="360"/>
      </w:pPr>
    </w:lvl>
    <w:lvl w:ilvl="7" w:tplc="404024CA" w:tentative="1">
      <w:start w:val="1"/>
      <w:numFmt w:val="lowerLetter"/>
      <w:lvlText w:val="%8."/>
      <w:lvlJc w:val="left"/>
      <w:pPr>
        <w:ind w:left="5760" w:hanging="360"/>
      </w:pPr>
    </w:lvl>
    <w:lvl w:ilvl="8" w:tplc="BC22FA26" w:tentative="1">
      <w:start w:val="1"/>
      <w:numFmt w:val="lowerRoman"/>
      <w:lvlText w:val="%9."/>
      <w:lvlJc w:val="right"/>
      <w:pPr>
        <w:ind w:left="6480" w:hanging="180"/>
      </w:pPr>
    </w:lvl>
  </w:abstractNum>
  <w:abstractNum w:abstractNumId="12" w15:restartNumberingAfterBreak="0">
    <w:nsid w:val="2BCB4DC8"/>
    <w:multiLevelType w:val="hybridMultilevel"/>
    <w:tmpl w:val="51ACBAD6"/>
    <w:lvl w:ilvl="0" w:tplc="83225174">
      <w:start w:val="1"/>
      <w:numFmt w:val="lowerLetter"/>
      <w:lvlText w:val="%1."/>
      <w:lvlJc w:val="left"/>
      <w:pPr>
        <w:ind w:left="720" w:hanging="360"/>
      </w:pPr>
      <w:rPr>
        <w:rFonts w:cs="Times New Roman" w:hint="default"/>
        <w:b/>
      </w:rPr>
    </w:lvl>
    <w:lvl w:ilvl="1" w:tplc="20F0F9D2">
      <w:start w:val="1"/>
      <w:numFmt w:val="bullet"/>
      <w:lvlText w:val=""/>
      <w:lvlJc w:val="left"/>
      <w:pPr>
        <w:ind w:left="1440" w:hanging="360"/>
      </w:pPr>
      <w:rPr>
        <w:rFonts w:ascii="Symbol" w:hAnsi="Symbol" w:hint="default"/>
      </w:rPr>
    </w:lvl>
    <w:lvl w:ilvl="2" w:tplc="89A0264E" w:tentative="1">
      <w:start w:val="1"/>
      <w:numFmt w:val="lowerRoman"/>
      <w:lvlText w:val="%3."/>
      <w:lvlJc w:val="right"/>
      <w:pPr>
        <w:ind w:left="2160" w:hanging="180"/>
      </w:pPr>
      <w:rPr>
        <w:rFonts w:cs="Times New Roman"/>
      </w:rPr>
    </w:lvl>
    <w:lvl w:ilvl="3" w:tplc="C85ACAF8" w:tentative="1">
      <w:start w:val="1"/>
      <w:numFmt w:val="decimal"/>
      <w:lvlText w:val="%4."/>
      <w:lvlJc w:val="left"/>
      <w:pPr>
        <w:ind w:left="2880" w:hanging="360"/>
      </w:pPr>
      <w:rPr>
        <w:rFonts w:cs="Times New Roman"/>
      </w:rPr>
    </w:lvl>
    <w:lvl w:ilvl="4" w:tplc="1A9AE4F4" w:tentative="1">
      <w:start w:val="1"/>
      <w:numFmt w:val="lowerLetter"/>
      <w:lvlText w:val="%5."/>
      <w:lvlJc w:val="left"/>
      <w:pPr>
        <w:ind w:left="3600" w:hanging="360"/>
      </w:pPr>
      <w:rPr>
        <w:rFonts w:cs="Times New Roman"/>
      </w:rPr>
    </w:lvl>
    <w:lvl w:ilvl="5" w:tplc="1D827C48" w:tentative="1">
      <w:start w:val="1"/>
      <w:numFmt w:val="lowerRoman"/>
      <w:lvlText w:val="%6."/>
      <w:lvlJc w:val="right"/>
      <w:pPr>
        <w:ind w:left="4320" w:hanging="180"/>
      </w:pPr>
      <w:rPr>
        <w:rFonts w:cs="Times New Roman"/>
      </w:rPr>
    </w:lvl>
    <w:lvl w:ilvl="6" w:tplc="3614123E" w:tentative="1">
      <w:start w:val="1"/>
      <w:numFmt w:val="decimal"/>
      <w:lvlText w:val="%7."/>
      <w:lvlJc w:val="left"/>
      <w:pPr>
        <w:ind w:left="5040" w:hanging="360"/>
      </w:pPr>
      <w:rPr>
        <w:rFonts w:cs="Times New Roman"/>
      </w:rPr>
    </w:lvl>
    <w:lvl w:ilvl="7" w:tplc="3664FBFE" w:tentative="1">
      <w:start w:val="1"/>
      <w:numFmt w:val="lowerLetter"/>
      <w:lvlText w:val="%8."/>
      <w:lvlJc w:val="left"/>
      <w:pPr>
        <w:ind w:left="5760" w:hanging="360"/>
      </w:pPr>
      <w:rPr>
        <w:rFonts w:cs="Times New Roman"/>
      </w:rPr>
    </w:lvl>
    <w:lvl w:ilvl="8" w:tplc="0D6E94AC" w:tentative="1">
      <w:start w:val="1"/>
      <w:numFmt w:val="lowerRoman"/>
      <w:lvlText w:val="%9."/>
      <w:lvlJc w:val="right"/>
      <w:pPr>
        <w:ind w:left="6480" w:hanging="180"/>
      </w:pPr>
      <w:rPr>
        <w:rFonts w:cs="Times New Roman"/>
      </w:rPr>
    </w:lvl>
  </w:abstractNum>
  <w:abstractNum w:abstractNumId="13" w15:restartNumberingAfterBreak="0">
    <w:nsid w:val="2F0F16B7"/>
    <w:multiLevelType w:val="hybridMultilevel"/>
    <w:tmpl w:val="61A21EBE"/>
    <w:lvl w:ilvl="0" w:tplc="3B6C1224">
      <w:start w:val="1"/>
      <w:numFmt w:val="bullet"/>
      <w:lvlText w:val=""/>
      <w:lvlJc w:val="left"/>
      <w:pPr>
        <w:ind w:left="720" w:hanging="360"/>
      </w:pPr>
      <w:rPr>
        <w:rFonts w:ascii="Symbol" w:hAnsi="Symbol" w:hint="default"/>
      </w:rPr>
    </w:lvl>
    <w:lvl w:ilvl="1" w:tplc="3C7E1304">
      <w:start w:val="1"/>
      <w:numFmt w:val="bullet"/>
      <w:lvlText w:val="o"/>
      <w:lvlJc w:val="left"/>
      <w:pPr>
        <w:ind w:left="1440" w:hanging="360"/>
      </w:pPr>
      <w:rPr>
        <w:rFonts w:ascii="Courier New" w:hAnsi="Courier New" w:hint="default"/>
      </w:rPr>
    </w:lvl>
    <w:lvl w:ilvl="2" w:tplc="C48A7978" w:tentative="1">
      <w:start w:val="1"/>
      <w:numFmt w:val="bullet"/>
      <w:lvlText w:val=""/>
      <w:lvlJc w:val="left"/>
      <w:pPr>
        <w:ind w:left="2160" w:hanging="360"/>
      </w:pPr>
      <w:rPr>
        <w:rFonts w:ascii="Wingdings" w:hAnsi="Wingdings" w:hint="default"/>
      </w:rPr>
    </w:lvl>
    <w:lvl w:ilvl="3" w:tplc="5816D178" w:tentative="1">
      <w:start w:val="1"/>
      <w:numFmt w:val="bullet"/>
      <w:lvlText w:val=""/>
      <w:lvlJc w:val="left"/>
      <w:pPr>
        <w:ind w:left="2880" w:hanging="360"/>
      </w:pPr>
      <w:rPr>
        <w:rFonts w:ascii="Symbol" w:hAnsi="Symbol" w:hint="default"/>
      </w:rPr>
    </w:lvl>
    <w:lvl w:ilvl="4" w:tplc="8A788FAA" w:tentative="1">
      <w:start w:val="1"/>
      <w:numFmt w:val="bullet"/>
      <w:lvlText w:val="o"/>
      <w:lvlJc w:val="left"/>
      <w:pPr>
        <w:ind w:left="3600" w:hanging="360"/>
      </w:pPr>
      <w:rPr>
        <w:rFonts w:ascii="Courier New" w:hAnsi="Courier New" w:hint="default"/>
      </w:rPr>
    </w:lvl>
    <w:lvl w:ilvl="5" w:tplc="0EE828B8" w:tentative="1">
      <w:start w:val="1"/>
      <w:numFmt w:val="bullet"/>
      <w:lvlText w:val=""/>
      <w:lvlJc w:val="left"/>
      <w:pPr>
        <w:ind w:left="4320" w:hanging="360"/>
      </w:pPr>
      <w:rPr>
        <w:rFonts w:ascii="Wingdings" w:hAnsi="Wingdings" w:hint="default"/>
      </w:rPr>
    </w:lvl>
    <w:lvl w:ilvl="6" w:tplc="7B26D546" w:tentative="1">
      <w:start w:val="1"/>
      <w:numFmt w:val="bullet"/>
      <w:lvlText w:val=""/>
      <w:lvlJc w:val="left"/>
      <w:pPr>
        <w:ind w:left="5040" w:hanging="360"/>
      </w:pPr>
      <w:rPr>
        <w:rFonts w:ascii="Symbol" w:hAnsi="Symbol" w:hint="default"/>
      </w:rPr>
    </w:lvl>
    <w:lvl w:ilvl="7" w:tplc="6B74E38C" w:tentative="1">
      <w:start w:val="1"/>
      <w:numFmt w:val="bullet"/>
      <w:lvlText w:val="o"/>
      <w:lvlJc w:val="left"/>
      <w:pPr>
        <w:ind w:left="5760" w:hanging="360"/>
      </w:pPr>
      <w:rPr>
        <w:rFonts w:ascii="Courier New" w:hAnsi="Courier New" w:hint="default"/>
      </w:rPr>
    </w:lvl>
    <w:lvl w:ilvl="8" w:tplc="080E3F18" w:tentative="1">
      <w:start w:val="1"/>
      <w:numFmt w:val="bullet"/>
      <w:lvlText w:val=""/>
      <w:lvlJc w:val="left"/>
      <w:pPr>
        <w:ind w:left="6480" w:hanging="360"/>
      </w:pPr>
      <w:rPr>
        <w:rFonts w:ascii="Wingdings" w:hAnsi="Wingdings" w:hint="default"/>
      </w:rPr>
    </w:lvl>
  </w:abstractNum>
  <w:abstractNum w:abstractNumId="14" w15:restartNumberingAfterBreak="0">
    <w:nsid w:val="30753B68"/>
    <w:multiLevelType w:val="hybridMultilevel"/>
    <w:tmpl w:val="8E5E2478"/>
    <w:lvl w:ilvl="0" w:tplc="45B0D8E4">
      <w:start w:val="1"/>
      <w:numFmt w:val="bullet"/>
      <w:lvlText w:val=""/>
      <w:lvlJc w:val="left"/>
      <w:pPr>
        <w:ind w:left="1440" w:hanging="360"/>
      </w:pPr>
      <w:rPr>
        <w:rFonts w:ascii="Symbol" w:hAnsi="Symbol" w:hint="default"/>
      </w:rPr>
    </w:lvl>
    <w:lvl w:ilvl="1" w:tplc="27683BA4" w:tentative="1">
      <w:start w:val="1"/>
      <w:numFmt w:val="bullet"/>
      <w:lvlText w:val="o"/>
      <w:lvlJc w:val="left"/>
      <w:pPr>
        <w:ind w:left="2160" w:hanging="360"/>
      </w:pPr>
      <w:rPr>
        <w:rFonts w:ascii="Courier New" w:hAnsi="Courier New" w:hint="default"/>
      </w:rPr>
    </w:lvl>
    <w:lvl w:ilvl="2" w:tplc="943A1054" w:tentative="1">
      <w:start w:val="1"/>
      <w:numFmt w:val="bullet"/>
      <w:lvlText w:val=""/>
      <w:lvlJc w:val="left"/>
      <w:pPr>
        <w:ind w:left="2880" w:hanging="360"/>
      </w:pPr>
      <w:rPr>
        <w:rFonts w:ascii="Wingdings" w:hAnsi="Wingdings" w:hint="default"/>
      </w:rPr>
    </w:lvl>
    <w:lvl w:ilvl="3" w:tplc="E942419A" w:tentative="1">
      <w:start w:val="1"/>
      <w:numFmt w:val="bullet"/>
      <w:lvlText w:val=""/>
      <w:lvlJc w:val="left"/>
      <w:pPr>
        <w:ind w:left="3600" w:hanging="360"/>
      </w:pPr>
      <w:rPr>
        <w:rFonts w:ascii="Symbol" w:hAnsi="Symbol" w:hint="default"/>
      </w:rPr>
    </w:lvl>
    <w:lvl w:ilvl="4" w:tplc="FD1A8422" w:tentative="1">
      <w:start w:val="1"/>
      <w:numFmt w:val="bullet"/>
      <w:lvlText w:val="o"/>
      <w:lvlJc w:val="left"/>
      <w:pPr>
        <w:ind w:left="4320" w:hanging="360"/>
      </w:pPr>
      <w:rPr>
        <w:rFonts w:ascii="Courier New" w:hAnsi="Courier New" w:hint="default"/>
      </w:rPr>
    </w:lvl>
    <w:lvl w:ilvl="5" w:tplc="B6209EC8" w:tentative="1">
      <w:start w:val="1"/>
      <w:numFmt w:val="bullet"/>
      <w:lvlText w:val=""/>
      <w:lvlJc w:val="left"/>
      <w:pPr>
        <w:ind w:left="5040" w:hanging="360"/>
      </w:pPr>
      <w:rPr>
        <w:rFonts w:ascii="Wingdings" w:hAnsi="Wingdings" w:hint="default"/>
      </w:rPr>
    </w:lvl>
    <w:lvl w:ilvl="6" w:tplc="C8003BF2" w:tentative="1">
      <w:start w:val="1"/>
      <w:numFmt w:val="bullet"/>
      <w:lvlText w:val=""/>
      <w:lvlJc w:val="left"/>
      <w:pPr>
        <w:ind w:left="5760" w:hanging="360"/>
      </w:pPr>
      <w:rPr>
        <w:rFonts w:ascii="Symbol" w:hAnsi="Symbol" w:hint="default"/>
      </w:rPr>
    </w:lvl>
    <w:lvl w:ilvl="7" w:tplc="0B6C8F26" w:tentative="1">
      <w:start w:val="1"/>
      <w:numFmt w:val="bullet"/>
      <w:lvlText w:val="o"/>
      <w:lvlJc w:val="left"/>
      <w:pPr>
        <w:ind w:left="6480" w:hanging="360"/>
      </w:pPr>
      <w:rPr>
        <w:rFonts w:ascii="Courier New" w:hAnsi="Courier New" w:hint="default"/>
      </w:rPr>
    </w:lvl>
    <w:lvl w:ilvl="8" w:tplc="1D5E11BC" w:tentative="1">
      <w:start w:val="1"/>
      <w:numFmt w:val="bullet"/>
      <w:lvlText w:val=""/>
      <w:lvlJc w:val="left"/>
      <w:pPr>
        <w:ind w:left="7200" w:hanging="360"/>
      </w:pPr>
      <w:rPr>
        <w:rFonts w:ascii="Wingdings" w:hAnsi="Wingdings" w:hint="default"/>
      </w:rPr>
    </w:lvl>
  </w:abstractNum>
  <w:abstractNum w:abstractNumId="15" w15:restartNumberingAfterBreak="0">
    <w:nsid w:val="3DC62199"/>
    <w:multiLevelType w:val="hybridMultilevel"/>
    <w:tmpl w:val="A8E26B26"/>
    <w:lvl w:ilvl="0" w:tplc="AF6AECFC">
      <w:start w:val="1"/>
      <w:numFmt w:val="lowerRoman"/>
      <w:lvlText w:val="%1."/>
      <w:lvlJc w:val="left"/>
      <w:pPr>
        <w:ind w:left="1440" w:hanging="360"/>
      </w:pPr>
      <w:rPr>
        <w:rFonts w:hint="default"/>
        <w:b/>
      </w:rPr>
    </w:lvl>
    <w:lvl w:ilvl="1" w:tplc="3FFAC93E" w:tentative="1">
      <w:start w:val="1"/>
      <w:numFmt w:val="lowerLetter"/>
      <w:lvlText w:val="%2."/>
      <w:lvlJc w:val="left"/>
      <w:pPr>
        <w:ind w:left="2160" w:hanging="360"/>
      </w:pPr>
    </w:lvl>
    <w:lvl w:ilvl="2" w:tplc="ED3A7F1A" w:tentative="1">
      <w:start w:val="1"/>
      <w:numFmt w:val="lowerRoman"/>
      <w:lvlText w:val="%3."/>
      <w:lvlJc w:val="right"/>
      <w:pPr>
        <w:ind w:left="2880" w:hanging="180"/>
      </w:pPr>
    </w:lvl>
    <w:lvl w:ilvl="3" w:tplc="88140D9C" w:tentative="1">
      <w:start w:val="1"/>
      <w:numFmt w:val="decimal"/>
      <w:lvlText w:val="%4."/>
      <w:lvlJc w:val="left"/>
      <w:pPr>
        <w:ind w:left="3600" w:hanging="360"/>
      </w:pPr>
    </w:lvl>
    <w:lvl w:ilvl="4" w:tplc="647C50CC" w:tentative="1">
      <w:start w:val="1"/>
      <w:numFmt w:val="lowerLetter"/>
      <w:lvlText w:val="%5."/>
      <w:lvlJc w:val="left"/>
      <w:pPr>
        <w:ind w:left="4320" w:hanging="360"/>
      </w:pPr>
    </w:lvl>
    <w:lvl w:ilvl="5" w:tplc="1BE6CA82" w:tentative="1">
      <w:start w:val="1"/>
      <w:numFmt w:val="lowerRoman"/>
      <w:lvlText w:val="%6."/>
      <w:lvlJc w:val="right"/>
      <w:pPr>
        <w:ind w:left="5040" w:hanging="180"/>
      </w:pPr>
    </w:lvl>
    <w:lvl w:ilvl="6" w:tplc="8D28A3A2" w:tentative="1">
      <w:start w:val="1"/>
      <w:numFmt w:val="decimal"/>
      <w:lvlText w:val="%7."/>
      <w:lvlJc w:val="left"/>
      <w:pPr>
        <w:ind w:left="5760" w:hanging="360"/>
      </w:pPr>
    </w:lvl>
    <w:lvl w:ilvl="7" w:tplc="EBBAE056" w:tentative="1">
      <w:start w:val="1"/>
      <w:numFmt w:val="lowerLetter"/>
      <w:lvlText w:val="%8."/>
      <w:lvlJc w:val="left"/>
      <w:pPr>
        <w:ind w:left="6480" w:hanging="360"/>
      </w:pPr>
    </w:lvl>
    <w:lvl w:ilvl="8" w:tplc="F108843A" w:tentative="1">
      <w:start w:val="1"/>
      <w:numFmt w:val="lowerRoman"/>
      <w:lvlText w:val="%9."/>
      <w:lvlJc w:val="right"/>
      <w:pPr>
        <w:ind w:left="7200" w:hanging="180"/>
      </w:pPr>
    </w:lvl>
  </w:abstractNum>
  <w:abstractNum w:abstractNumId="16" w15:restartNumberingAfterBreak="0">
    <w:nsid w:val="415C328F"/>
    <w:multiLevelType w:val="hybridMultilevel"/>
    <w:tmpl w:val="8A067540"/>
    <w:lvl w:ilvl="0" w:tplc="1F66FB8A">
      <w:numFmt w:val="bullet"/>
      <w:lvlText w:val=""/>
      <w:lvlJc w:val="left"/>
      <w:pPr>
        <w:ind w:left="720" w:hanging="360"/>
      </w:pPr>
      <w:rPr>
        <w:rFonts w:ascii="Symbol" w:eastAsiaTheme="minorEastAsia" w:hAnsi="Symbol" w:hint="default"/>
      </w:rPr>
    </w:lvl>
    <w:lvl w:ilvl="1" w:tplc="8B0A6CE6">
      <w:start w:val="1"/>
      <w:numFmt w:val="bullet"/>
      <w:lvlText w:val=""/>
      <w:lvlJc w:val="left"/>
      <w:pPr>
        <w:ind w:left="1440" w:hanging="360"/>
      </w:pPr>
      <w:rPr>
        <w:rFonts w:ascii="Symbol" w:hAnsi="Symbol" w:hint="default"/>
      </w:rPr>
    </w:lvl>
    <w:lvl w:ilvl="2" w:tplc="3CFCF072">
      <w:start w:val="1"/>
      <w:numFmt w:val="bullet"/>
      <w:lvlText w:val=""/>
      <w:lvlJc w:val="left"/>
      <w:pPr>
        <w:ind w:left="2160" w:hanging="360"/>
      </w:pPr>
      <w:rPr>
        <w:rFonts w:ascii="Wingdings" w:hAnsi="Wingdings" w:hint="default"/>
      </w:rPr>
    </w:lvl>
    <w:lvl w:ilvl="3" w:tplc="064CDA02" w:tentative="1">
      <w:start w:val="1"/>
      <w:numFmt w:val="bullet"/>
      <w:lvlText w:val=""/>
      <w:lvlJc w:val="left"/>
      <w:pPr>
        <w:ind w:left="2880" w:hanging="360"/>
      </w:pPr>
      <w:rPr>
        <w:rFonts w:ascii="Symbol" w:hAnsi="Symbol" w:hint="default"/>
      </w:rPr>
    </w:lvl>
    <w:lvl w:ilvl="4" w:tplc="01321A00" w:tentative="1">
      <w:start w:val="1"/>
      <w:numFmt w:val="bullet"/>
      <w:lvlText w:val="o"/>
      <w:lvlJc w:val="left"/>
      <w:pPr>
        <w:ind w:left="3600" w:hanging="360"/>
      </w:pPr>
      <w:rPr>
        <w:rFonts w:ascii="Courier New" w:hAnsi="Courier New" w:hint="default"/>
      </w:rPr>
    </w:lvl>
    <w:lvl w:ilvl="5" w:tplc="F6E69F84" w:tentative="1">
      <w:start w:val="1"/>
      <w:numFmt w:val="bullet"/>
      <w:lvlText w:val=""/>
      <w:lvlJc w:val="left"/>
      <w:pPr>
        <w:ind w:left="4320" w:hanging="360"/>
      </w:pPr>
      <w:rPr>
        <w:rFonts w:ascii="Wingdings" w:hAnsi="Wingdings" w:hint="default"/>
      </w:rPr>
    </w:lvl>
    <w:lvl w:ilvl="6" w:tplc="2626FFE0" w:tentative="1">
      <w:start w:val="1"/>
      <w:numFmt w:val="bullet"/>
      <w:lvlText w:val=""/>
      <w:lvlJc w:val="left"/>
      <w:pPr>
        <w:ind w:left="5040" w:hanging="360"/>
      </w:pPr>
      <w:rPr>
        <w:rFonts w:ascii="Symbol" w:hAnsi="Symbol" w:hint="default"/>
      </w:rPr>
    </w:lvl>
    <w:lvl w:ilvl="7" w:tplc="BC84A3B4" w:tentative="1">
      <w:start w:val="1"/>
      <w:numFmt w:val="bullet"/>
      <w:lvlText w:val="o"/>
      <w:lvlJc w:val="left"/>
      <w:pPr>
        <w:ind w:left="5760" w:hanging="360"/>
      </w:pPr>
      <w:rPr>
        <w:rFonts w:ascii="Courier New" w:hAnsi="Courier New" w:hint="default"/>
      </w:rPr>
    </w:lvl>
    <w:lvl w:ilvl="8" w:tplc="C036847E" w:tentative="1">
      <w:start w:val="1"/>
      <w:numFmt w:val="bullet"/>
      <w:lvlText w:val=""/>
      <w:lvlJc w:val="left"/>
      <w:pPr>
        <w:ind w:left="6480" w:hanging="360"/>
      </w:pPr>
      <w:rPr>
        <w:rFonts w:ascii="Wingdings" w:hAnsi="Wingdings" w:hint="default"/>
      </w:rPr>
    </w:lvl>
  </w:abstractNum>
  <w:abstractNum w:abstractNumId="17" w15:restartNumberingAfterBreak="0">
    <w:nsid w:val="4A9E5882"/>
    <w:multiLevelType w:val="hybridMultilevel"/>
    <w:tmpl w:val="5C4E7FEC"/>
    <w:lvl w:ilvl="0" w:tplc="9B6E5ED0">
      <w:start w:val="1"/>
      <w:numFmt w:val="bullet"/>
      <w:lvlText w:val=""/>
      <w:lvlJc w:val="left"/>
      <w:pPr>
        <w:ind w:left="720" w:hanging="360"/>
      </w:pPr>
      <w:rPr>
        <w:rFonts w:ascii="Symbol" w:hAnsi="Symbol" w:hint="default"/>
      </w:rPr>
    </w:lvl>
    <w:lvl w:ilvl="1" w:tplc="C25E2DB2">
      <w:start w:val="1"/>
      <w:numFmt w:val="bullet"/>
      <w:lvlText w:val=""/>
      <w:lvlJc w:val="left"/>
      <w:pPr>
        <w:ind w:left="1440" w:hanging="360"/>
      </w:pPr>
      <w:rPr>
        <w:rFonts w:ascii="Symbol" w:hAnsi="Symbol" w:hint="default"/>
      </w:rPr>
    </w:lvl>
    <w:lvl w:ilvl="2" w:tplc="77C08BF6" w:tentative="1">
      <w:start w:val="1"/>
      <w:numFmt w:val="bullet"/>
      <w:lvlText w:val=""/>
      <w:lvlJc w:val="left"/>
      <w:pPr>
        <w:ind w:left="2160" w:hanging="360"/>
      </w:pPr>
      <w:rPr>
        <w:rFonts w:ascii="Wingdings" w:hAnsi="Wingdings" w:hint="default"/>
      </w:rPr>
    </w:lvl>
    <w:lvl w:ilvl="3" w:tplc="D610D498" w:tentative="1">
      <w:start w:val="1"/>
      <w:numFmt w:val="bullet"/>
      <w:lvlText w:val=""/>
      <w:lvlJc w:val="left"/>
      <w:pPr>
        <w:ind w:left="2880" w:hanging="360"/>
      </w:pPr>
      <w:rPr>
        <w:rFonts w:ascii="Symbol" w:hAnsi="Symbol" w:hint="default"/>
      </w:rPr>
    </w:lvl>
    <w:lvl w:ilvl="4" w:tplc="812CDF72" w:tentative="1">
      <w:start w:val="1"/>
      <w:numFmt w:val="bullet"/>
      <w:lvlText w:val="o"/>
      <w:lvlJc w:val="left"/>
      <w:pPr>
        <w:ind w:left="3600" w:hanging="360"/>
      </w:pPr>
      <w:rPr>
        <w:rFonts w:ascii="Courier New" w:hAnsi="Courier New" w:hint="default"/>
      </w:rPr>
    </w:lvl>
    <w:lvl w:ilvl="5" w:tplc="B010E5E2" w:tentative="1">
      <w:start w:val="1"/>
      <w:numFmt w:val="bullet"/>
      <w:lvlText w:val=""/>
      <w:lvlJc w:val="left"/>
      <w:pPr>
        <w:ind w:left="4320" w:hanging="360"/>
      </w:pPr>
      <w:rPr>
        <w:rFonts w:ascii="Wingdings" w:hAnsi="Wingdings" w:hint="default"/>
      </w:rPr>
    </w:lvl>
    <w:lvl w:ilvl="6" w:tplc="A9D49C80" w:tentative="1">
      <w:start w:val="1"/>
      <w:numFmt w:val="bullet"/>
      <w:lvlText w:val=""/>
      <w:lvlJc w:val="left"/>
      <w:pPr>
        <w:ind w:left="5040" w:hanging="360"/>
      </w:pPr>
      <w:rPr>
        <w:rFonts w:ascii="Symbol" w:hAnsi="Symbol" w:hint="default"/>
      </w:rPr>
    </w:lvl>
    <w:lvl w:ilvl="7" w:tplc="61F208BA" w:tentative="1">
      <w:start w:val="1"/>
      <w:numFmt w:val="bullet"/>
      <w:lvlText w:val="o"/>
      <w:lvlJc w:val="left"/>
      <w:pPr>
        <w:ind w:left="5760" w:hanging="360"/>
      </w:pPr>
      <w:rPr>
        <w:rFonts w:ascii="Courier New" w:hAnsi="Courier New" w:hint="default"/>
      </w:rPr>
    </w:lvl>
    <w:lvl w:ilvl="8" w:tplc="3DD6CF88" w:tentative="1">
      <w:start w:val="1"/>
      <w:numFmt w:val="bullet"/>
      <w:lvlText w:val=""/>
      <w:lvlJc w:val="left"/>
      <w:pPr>
        <w:ind w:left="6480" w:hanging="360"/>
      </w:pPr>
      <w:rPr>
        <w:rFonts w:ascii="Wingdings" w:hAnsi="Wingdings" w:hint="default"/>
      </w:rPr>
    </w:lvl>
  </w:abstractNum>
  <w:abstractNum w:abstractNumId="18" w15:restartNumberingAfterBreak="0">
    <w:nsid w:val="4F5D5A0C"/>
    <w:multiLevelType w:val="hybridMultilevel"/>
    <w:tmpl w:val="85CECE56"/>
    <w:lvl w:ilvl="0" w:tplc="5134BD38">
      <w:start w:val="1"/>
      <w:numFmt w:val="lowerLetter"/>
      <w:lvlText w:val="%1."/>
      <w:lvlJc w:val="left"/>
      <w:pPr>
        <w:ind w:left="720" w:hanging="360"/>
      </w:pPr>
      <w:rPr>
        <w:rFonts w:cs="Times New Roman" w:hint="default"/>
        <w:b/>
      </w:rPr>
    </w:lvl>
    <w:lvl w:ilvl="1" w:tplc="C5A83680">
      <w:start w:val="1"/>
      <w:numFmt w:val="bullet"/>
      <w:lvlText w:val=""/>
      <w:lvlJc w:val="left"/>
      <w:pPr>
        <w:ind w:left="1440" w:hanging="360"/>
      </w:pPr>
      <w:rPr>
        <w:rFonts w:ascii="Symbol" w:hAnsi="Symbol" w:hint="default"/>
      </w:rPr>
    </w:lvl>
    <w:lvl w:ilvl="2" w:tplc="55865EF8" w:tentative="1">
      <w:start w:val="1"/>
      <w:numFmt w:val="lowerRoman"/>
      <w:lvlText w:val="%3."/>
      <w:lvlJc w:val="right"/>
      <w:pPr>
        <w:ind w:left="2160" w:hanging="180"/>
      </w:pPr>
      <w:rPr>
        <w:rFonts w:cs="Times New Roman"/>
      </w:rPr>
    </w:lvl>
    <w:lvl w:ilvl="3" w:tplc="B5EA46DE" w:tentative="1">
      <w:start w:val="1"/>
      <w:numFmt w:val="decimal"/>
      <w:lvlText w:val="%4."/>
      <w:lvlJc w:val="left"/>
      <w:pPr>
        <w:ind w:left="2880" w:hanging="360"/>
      </w:pPr>
      <w:rPr>
        <w:rFonts w:cs="Times New Roman"/>
      </w:rPr>
    </w:lvl>
    <w:lvl w:ilvl="4" w:tplc="0B040214" w:tentative="1">
      <w:start w:val="1"/>
      <w:numFmt w:val="lowerLetter"/>
      <w:lvlText w:val="%5."/>
      <w:lvlJc w:val="left"/>
      <w:pPr>
        <w:ind w:left="3600" w:hanging="360"/>
      </w:pPr>
      <w:rPr>
        <w:rFonts w:cs="Times New Roman"/>
      </w:rPr>
    </w:lvl>
    <w:lvl w:ilvl="5" w:tplc="1E6A542C" w:tentative="1">
      <w:start w:val="1"/>
      <w:numFmt w:val="lowerRoman"/>
      <w:lvlText w:val="%6."/>
      <w:lvlJc w:val="right"/>
      <w:pPr>
        <w:ind w:left="4320" w:hanging="180"/>
      </w:pPr>
      <w:rPr>
        <w:rFonts w:cs="Times New Roman"/>
      </w:rPr>
    </w:lvl>
    <w:lvl w:ilvl="6" w:tplc="94C4BD92" w:tentative="1">
      <w:start w:val="1"/>
      <w:numFmt w:val="decimal"/>
      <w:lvlText w:val="%7."/>
      <w:lvlJc w:val="left"/>
      <w:pPr>
        <w:ind w:left="5040" w:hanging="360"/>
      </w:pPr>
      <w:rPr>
        <w:rFonts w:cs="Times New Roman"/>
      </w:rPr>
    </w:lvl>
    <w:lvl w:ilvl="7" w:tplc="1A44EA00" w:tentative="1">
      <w:start w:val="1"/>
      <w:numFmt w:val="lowerLetter"/>
      <w:lvlText w:val="%8."/>
      <w:lvlJc w:val="left"/>
      <w:pPr>
        <w:ind w:left="5760" w:hanging="360"/>
      </w:pPr>
      <w:rPr>
        <w:rFonts w:cs="Times New Roman"/>
      </w:rPr>
    </w:lvl>
    <w:lvl w:ilvl="8" w:tplc="8646A988" w:tentative="1">
      <w:start w:val="1"/>
      <w:numFmt w:val="lowerRoman"/>
      <w:lvlText w:val="%9."/>
      <w:lvlJc w:val="right"/>
      <w:pPr>
        <w:ind w:left="6480" w:hanging="180"/>
      </w:pPr>
      <w:rPr>
        <w:rFonts w:cs="Times New Roman"/>
      </w:rPr>
    </w:lvl>
  </w:abstractNum>
  <w:abstractNum w:abstractNumId="19" w15:restartNumberingAfterBreak="0">
    <w:nsid w:val="51F449A2"/>
    <w:multiLevelType w:val="hybridMultilevel"/>
    <w:tmpl w:val="2F763E98"/>
    <w:lvl w:ilvl="0" w:tplc="CD34E85C">
      <w:start w:val="1"/>
      <w:numFmt w:val="bullet"/>
      <w:lvlText w:val=""/>
      <w:lvlJc w:val="left"/>
      <w:pPr>
        <w:ind w:left="1080" w:hanging="360"/>
      </w:pPr>
      <w:rPr>
        <w:rFonts w:ascii="Symbol" w:hAnsi="Symbol" w:hint="default"/>
      </w:rPr>
    </w:lvl>
    <w:lvl w:ilvl="1" w:tplc="A5542678" w:tentative="1">
      <w:start w:val="1"/>
      <w:numFmt w:val="bullet"/>
      <w:lvlText w:val="o"/>
      <w:lvlJc w:val="left"/>
      <w:pPr>
        <w:ind w:left="1800" w:hanging="360"/>
      </w:pPr>
      <w:rPr>
        <w:rFonts w:ascii="Courier New" w:hAnsi="Courier New" w:hint="default"/>
      </w:rPr>
    </w:lvl>
    <w:lvl w:ilvl="2" w:tplc="4134EF00" w:tentative="1">
      <w:start w:val="1"/>
      <w:numFmt w:val="bullet"/>
      <w:lvlText w:val=""/>
      <w:lvlJc w:val="left"/>
      <w:pPr>
        <w:ind w:left="2520" w:hanging="360"/>
      </w:pPr>
      <w:rPr>
        <w:rFonts w:ascii="Wingdings" w:hAnsi="Wingdings" w:hint="default"/>
      </w:rPr>
    </w:lvl>
    <w:lvl w:ilvl="3" w:tplc="77F0907E" w:tentative="1">
      <w:start w:val="1"/>
      <w:numFmt w:val="bullet"/>
      <w:lvlText w:val=""/>
      <w:lvlJc w:val="left"/>
      <w:pPr>
        <w:ind w:left="3240" w:hanging="360"/>
      </w:pPr>
      <w:rPr>
        <w:rFonts w:ascii="Symbol" w:hAnsi="Symbol" w:hint="default"/>
      </w:rPr>
    </w:lvl>
    <w:lvl w:ilvl="4" w:tplc="ABFC6DB4" w:tentative="1">
      <w:start w:val="1"/>
      <w:numFmt w:val="bullet"/>
      <w:lvlText w:val="o"/>
      <w:lvlJc w:val="left"/>
      <w:pPr>
        <w:ind w:left="3960" w:hanging="360"/>
      </w:pPr>
      <w:rPr>
        <w:rFonts w:ascii="Courier New" w:hAnsi="Courier New" w:hint="default"/>
      </w:rPr>
    </w:lvl>
    <w:lvl w:ilvl="5" w:tplc="1CAC5368" w:tentative="1">
      <w:start w:val="1"/>
      <w:numFmt w:val="bullet"/>
      <w:lvlText w:val=""/>
      <w:lvlJc w:val="left"/>
      <w:pPr>
        <w:ind w:left="4680" w:hanging="360"/>
      </w:pPr>
      <w:rPr>
        <w:rFonts w:ascii="Wingdings" w:hAnsi="Wingdings" w:hint="default"/>
      </w:rPr>
    </w:lvl>
    <w:lvl w:ilvl="6" w:tplc="137E0E24" w:tentative="1">
      <w:start w:val="1"/>
      <w:numFmt w:val="bullet"/>
      <w:lvlText w:val=""/>
      <w:lvlJc w:val="left"/>
      <w:pPr>
        <w:ind w:left="5400" w:hanging="360"/>
      </w:pPr>
      <w:rPr>
        <w:rFonts w:ascii="Symbol" w:hAnsi="Symbol" w:hint="default"/>
      </w:rPr>
    </w:lvl>
    <w:lvl w:ilvl="7" w:tplc="B81462BC" w:tentative="1">
      <w:start w:val="1"/>
      <w:numFmt w:val="bullet"/>
      <w:lvlText w:val="o"/>
      <w:lvlJc w:val="left"/>
      <w:pPr>
        <w:ind w:left="6120" w:hanging="360"/>
      </w:pPr>
      <w:rPr>
        <w:rFonts w:ascii="Courier New" w:hAnsi="Courier New" w:hint="default"/>
      </w:rPr>
    </w:lvl>
    <w:lvl w:ilvl="8" w:tplc="23CCBAB6" w:tentative="1">
      <w:start w:val="1"/>
      <w:numFmt w:val="bullet"/>
      <w:lvlText w:val=""/>
      <w:lvlJc w:val="left"/>
      <w:pPr>
        <w:ind w:left="6840" w:hanging="360"/>
      </w:pPr>
      <w:rPr>
        <w:rFonts w:ascii="Wingdings" w:hAnsi="Wingdings" w:hint="default"/>
      </w:rPr>
    </w:lvl>
  </w:abstractNum>
  <w:abstractNum w:abstractNumId="20" w15:restartNumberingAfterBreak="0">
    <w:nsid w:val="537444EB"/>
    <w:multiLevelType w:val="hybridMultilevel"/>
    <w:tmpl w:val="74205C5E"/>
    <w:lvl w:ilvl="0" w:tplc="8C8E849A">
      <w:start w:val="1"/>
      <w:numFmt w:val="decimal"/>
      <w:lvlText w:val="%1."/>
      <w:lvlJc w:val="left"/>
      <w:pPr>
        <w:ind w:left="720" w:hanging="360"/>
      </w:pPr>
      <w:rPr>
        <w:b/>
      </w:rPr>
    </w:lvl>
    <w:lvl w:ilvl="1" w:tplc="9F364CEC">
      <w:start w:val="1"/>
      <w:numFmt w:val="lowerLetter"/>
      <w:lvlText w:val="%2."/>
      <w:lvlJc w:val="left"/>
      <w:pPr>
        <w:ind w:left="1440" w:hanging="360"/>
      </w:pPr>
      <w:rPr>
        <w:rFonts w:hint="default"/>
        <w:b/>
      </w:rPr>
    </w:lvl>
    <w:lvl w:ilvl="2" w:tplc="772AE1D2" w:tentative="1">
      <w:start w:val="1"/>
      <w:numFmt w:val="lowerRoman"/>
      <w:lvlText w:val="%3."/>
      <w:lvlJc w:val="right"/>
      <w:pPr>
        <w:ind w:left="2160" w:hanging="180"/>
      </w:pPr>
    </w:lvl>
    <w:lvl w:ilvl="3" w:tplc="BC8A9ADA" w:tentative="1">
      <w:start w:val="1"/>
      <w:numFmt w:val="decimal"/>
      <w:lvlText w:val="%4."/>
      <w:lvlJc w:val="left"/>
      <w:pPr>
        <w:ind w:left="2880" w:hanging="360"/>
      </w:pPr>
    </w:lvl>
    <w:lvl w:ilvl="4" w:tplc="072A2274" w:tentative="1">
      <w:start w:val="1"/>
      <w:numFmt w:val="lowerLetter"/>
      <w:lvlText w:val="%5."/>
      <w:lvlJc w:val="left"/>
      <w:pPr>
        <w:ind w:left="3600" w:hanging="360"/>
      </w:pPr>
    </w:lvl>
    <w:lvl w:ilvl="5" w:tplc="0DB4F27C" w:tentative="1">
      <w:start w:val="1"/>
      <w:numFmt w:val="lowerRoman"/>
      <w:lvlText w:val="%6."/>
      <w:lvlJc w:val="right"/>
      <w:pPr>
        <w:ind w:left="4320" w:hanging="180"/>
      </w:pPr>
    </w:lvl>
    <w:lvl w:ilvl="6" w:tplc="1FBE254A" w:tentative="1">
      <w:start w:val="1"/>
      <w:numFmt w:val="decimal"/>
      <w:lvlText w:val="%7."/>
      <w:lvlJc w:val="left"/>
      <w:pPr>
        <w:ind w:left="5040" w:hanging="360"/>
      </w:pPr>
    </w:lvl>
    <w:lvl w:ilvl="7" w:tplc="EC9247DC" w:tentative="1">
      <w:start w:val="1"/>
      <w:numFmt w:val="lowerLetter"/>
      <w:lvlText w:val="%8."/>
      <w:lvlJc w:val="left"/>
      <w:pPr>
        <w:ind w:left="5760" w:hanging="360"/>
      </w:pPr>
    </w:lvl>
    <w:lvl w:ilvl="8" w:tplc="45E6F93E" w:tentative="1">
      <w:start w:val="1"/>
      <w:numFmt w:val="lowerRoman"/>
      <w:lvlText w:val="%9."/>
      <w:lvlJc w:val="right"/>
      <w:pPr>
        <w:ind w:left="6480" w:hanging="180"/>
      </w:pPr>
    </w:lvl>
  </w:abstractNum>
  <w:abstractNum w:abstractNumId="21" w15:restartNumberingAfterBreak="0">
    <w:nsid w:val="57A81638"/>
    <w:multiLevelType w:val="hybridMultilevel"/>
    <w:tmpl w:val="0FF44D76"/>
    <w:lvl w:ilvl="0" w:tplc="F9E0B176">
      <w:start w:val="1"/>
      <w:numFmt w:val="bullet"/>
      <w:lvlText w:val=""/>
      <w:lvlJc w:val="left"/>
      <w:pPr>
        <w:ind w:left="720" w:hanging="360"/>
      </w:pPr>
      <w:rPr>
        <w:rFonts w:ascii="Symbol" w:hAnsi="Symbol" w:hint="default"/>
      </w:rPr>
    </w:lvl>
    <w:lvl w:ilvl="1" w:tplc="729E8F16" w:tentative="1">
      <w:start w:val="1"/>
      <w:numFmt w:val="bullet"/>
      <w:lvlText w:val="o"/>
      <w:lvlJc w:val="left"/>
      <w:pPr>
        <w:ind w:left="1440" w:hanging="360"/>
      </w:pPr>
      <w:rPr>
        <w:rFonts w:ascii="Courier New" w:hAnsi="Courier New" w:hint="default"/>
      </w:rPr>
    </w:lvl>
    <w:lvl w:ilvl="2" w:tplc="B0A2D9B6" w:tentative="1">
      <w:start w:val="1"/>
      <w:numFmt w:val="bullet"/>
      <w:lvlText w:val=""/>
      <w:lvlJc w:val="left"/>
      <w:pPr>
        <w:ind w:left="2160" w:hanging="360"/>
      </w:pPr>
      <w:rPr>
        <w:rFonts w:ascii="Wingdings" w:hAnsi="Wingdings" w:hint="default"/>
      </w:rPr>
    </w:lvl>
    <w:lvl w:ilvl="3" w:tplc="B93CCDF0" w:tentative="1">
      <w:start w:val="1"/>
      <w:numFmt w:val="bullet"/>
      <w:lvlText w:val=""/>
      <w:lvlJc w:val="left"/>
      <w:pPr>
        <w:ind w:left="2880" w:hanging="360"/>
      </w:pPr>
      <w:rPr>
        <w:rFonts w:ascii="Symbol" w:hAnsi="Symbol" w:hint="default"/>
      </w:rPr>
    </w:lvl>
    <w:lvl w:ilvl="4" w:tplc="0178B624" w:tentative="1">
      <w:start w:val="1"/>
      <w:numFmt w:val="bullet"/>
      <w:lvlText w:val="o"/>
      <w:lvlJc w:val="left"/>
      <w:pPr>
        <w:ind w:left="3600" w:hanging="360"/>
      </w:pPr>
      <w:rPr>
        <w:rFonts w:ascii="Courier New" w:hAnsi="Courier New" w:hint="default"/>
      </w:rPr>
    </w:lvl>
    <w:lvl w:ilvl="5" w:tplc="2CF4E5E2" w:tentative="1">
      <w:start w:val="1"/>
      <w:numFmt w:val="bullet"/>
      <w:lvlText w:val=""/>
      <w:lvlJc w:val="left"/>
      <w:pPr>
        <w:ind w:left="4320" w:hanging="360"/>
      </w:pPr>
      <w:rPr>
        <w:rFonts w:ascii="Wingdings" w:hAnsi="Wingdings" w:hint="default"/>
      </w:rPr>
    </w:lvl>
    <w:lvl w:ilvl="6" w:tplc="8F6CA836" w:tentative="1">
      <w:start w:val="1"/>
      <w:numFmt w:val="bullet"/>
      <w:lvlText w:val=""/>
      <w:lvlJc w:val="left"/>
      <w:pPr>
        <w:ind w:left="5040" w:hanging="360"/>
      </w:pPr>
      <w:rPr>
        <w:rFonts w:ascii="Symbol" w:hAnsi="Symbol" w:hint="default"/>
      </w:rPr>
    </w:lvl>
    <w:lvl w:ilvl="7" w:tplc="D14860E0" w:tentative="1">
      <w:start w:val="1"/>
      <w:numFmt w:val="bullet"/>
      <w:lvlText w:val="o"/>
      <w:lvlJc w:val="left"/>
      <w:pPr>
        <w:ind w:left="5760" w:hanging="360"/>
      </w:pPr>
      <w:rPr>
        <w:rFonts w:ascii="Courier New" w:hAnsi="Courier New" w:hint="default"/>
      </w:rPr>
    </w:lvl>
    <w:lvl w:ilvl="8" w:tplc="D1486D32" w:tentative="1">
      <w:start w:val="1"/>
      <w:numFmt w:val="bullet"/>
      <w:lvlText w:val=""/>
      <w:lvlJc w:val="left"/>
      <w:pPr>
        <w:ind w:left="6480" w:hanging="360"/>
      </w:pPr>
      <w:rPr>
        <w:rFonts w:ascii="Wingdings" w:hAnsi="Wingdings" w:hint="default"/>
      </w:rPr>
    </w:lvl>
  </w:abstractNum>
  <w:abstractNum w:abstractNumId="22" w15:restartNumberingAfterBreak="0">
    <w:nsid w:val="5AB3406D"/>
    <w:multiLevelType w:val="hybridMultilevel"/>
    <w:tmpl w:val="D2B2B0AE"/>
    <w:lvl w:ilvl="0" w:tplc="7C461EFA">
      <w:start w:val="1"/>
      <w:numFmt w:val="bullet"/>
      <w:lvlText w:val=""/>
      <w:lvlJc w:val="left"/>
      <w:pPr>
        <w:ind w:left="1440" w:hanging="360"/>
      </w:pPr>
      <w:rPr>
        <w:rFonts w:ascii="Symbol" w:hAnsi="Symbol" w:hint="default"/>
      </w:rPr>
    </w:lvl>
    <w:lvl w:ilvl="1" w:tplc="E4E25DE8" w:tentative="1">
      <w:start w:val="1"/>
      <w:numFmt w:val="bullet"/>
      <w:lvlText w:val="o"/>
      <w:lvlJc w:val="left"/>
      <w:pPr>
        <w:ind w:left="2160" w:hanging="360"/>
      </w:pPr>
      <w:rPr>
        <w:rFonts w:ascii="Courier New" w:hAnsi="Courier New" w:hint="default"/>
      </w:rPr>
    </w:lvl>
    <w:lvl w:ilvl="2" w:tplc="E3D85B28" w:tentative="1">
      <w:start w:val="1"/>
      <w:numFmt w:val="bullet"/>
      <w:lvlText w:val=""/>
      <w:lvlJc w:val="left"/>
      <w:pPr>
        <w:ind w:left="2880" w:hanging="360"/>
      </w:pPr>
      <w:rPr>
        <w:rFonts w:ascii="Wingdings" w:hAnsi="Wingdings" w:hint="default"/>
      </w:rPr>
    </w:lvl>
    <w:lvl w:ilvl="3" w:tplc="81ECA09E" w:tentative="1">
      <w:start w:val="1"/>
      <w:numFmt w:val="bullet"/>
      <w:lvlText w:val=""/>
      <w:lvlJc w:val="left"/>
      <w:pPr>
        <w:ind w:left="3600" w:hanging="360"/>
      </w:pPr>
      <w:rPr>
        <w:rFonts w:ascii="Symbol" w:hAnsi="Symbol" w:hint="default"/>
      </w:rPr>
    </w:lvl>
    <w:lvl w:ilvl="4" w:tplc="5DD078D2" w:tentative="1">
      <w:start w:val="1"/>
      <w:numFmt w:val="bullet"/>
      <w:lvlText w:val="o"/>
      <w:lvlJc w:val="left"/>
      <w:pPr>
        <w:ind w:left="4320" w:hanging="360"/>
      </w:pPr>
      <w:rPr>
        <w:rFonts w:ascii="Courier New" w:hAnsi="Courier New" w:hint="default"/>
      </w:rPr>
    </w:lvl>
    <w:lvl w:ilvl="5" w:tplc="9AAE9A04" w:tentative="1">
      <w:start w:val="1"/>
      <w:numFmt w:val="bullet"/>
      <w:lvlText w:val=""/>
      <w:lvlJc w:val="left"/>
      <w:pPr>
        <w:ind w:left="5040" w:hanging="360"/>
      </w:pPr>
      <w:rPr>
        <w:rFonts w:ascii="Wingdings" w:hAnsi="Wingdings" w:hint="default"/>
      </w:rPr>
    </w:lvl>
    <w:lvl w:ilvl="6" w:tplc="1F1034C4" w:tentative="1">
      <w:start w:val="1"/>
      <w:numFmt w:val="bullet"/>
      <w:lvlText w:val=""/>
      <w:lvlJc w:val="left"/>
      <w:pPr>
        <w:ind w:left="5760" w:hanging="360"/>
      </w:pPr>
      <w:rPr>
        <w:rFonts w:ascii="Symbol" w:hAnsi="Symbol" w:hint="default"/>
      </w:rPr>
    </w:lvl>
    <w:lvl w:ilvl="7" w:tplc="9F2CC4BE" w:tentative="1">
      <w:start w:val="1"/>
      <w:numFmt w:val="bullet"/>
      <w:lvlText w:val="o"/>
      <w:lvlJc w:val="left"/>
      <w:pPr>
        <w:ind w:left="6480" w:hanging="360"/>
      </w:pPr>
      <w:rPr>
        <w:rFonts w:ascii="Courier New" w:hAnsi="Courier New" w:hint="default"/>
      </w:rPr>
    </w:lvl>
    <w:lvl w:ilvl="8" w:tplc="5A24AF54" w:tentative="1">
      <w:start w:val="1"/>
      <w:numFmt w:val="bullet"/>
      <w:lvlText w:val=""/>
      <w:lvlJc w:val="left"/>
      <w:pPr>
        <w:ind w:left="7200" w:hanging="360"/>
      </w:pPr>
      <w:rPr>
        <w:rFonts w:ascii="Wingdings" w:hAnsi="Wingdings" w:hint="default"/>
      </w:rPr>
    </w:lvl>
  </w:abstractNum>
  <w:abstractNum w:abstractNumId="23" w15:restartNumberingAfterBreak="0">
    <w:nsid w:val="5D5E29C6"/>
    <w:multiLevelType w:val="hybridMultilevel"/>
    <w:tmpl w:val="8D940718"/>
    <w:lvl w:ilvl="0" w:tplc="06F2BE3C">
      <w:start w:val="1"/>
      <w:numFmt w:val="bullet"/>
      <w:lvlText w:val=""/>
      <w:lvlJc w:val="left"/>
      <w:pPr>
        <w:ind w:left="720" w:hanging="360"/>
      </w:pPr>
      <w:rPr>
        <w:rFonts w:ascii="Symbol" w:hAnsi="Symbol" w:hint="default"/>
      </w:rPr>
    </w:lvl>
    <w:lvl w:ilvl="1" w:tplc="BDC85784">
      <w:start w:val="1"/>
      <w:numFmt w:val="bullet"/>
      <w:lvlText w:val="o"/>
      <w:lvlJc w:val="left"/>
      <w:pPr>
        <w:ind w:left="1440" w:hanging="360"/>
      </w:pPr>
      <w:rPr>
        <w:rFonts w:ascii="Courier New" w:hAnsi="Courier New" w:hint="default"/>
      </w:rPr>
    </w:lvl>
    <w:lvl w:ilvl="2" w:tplc="C614684C">
      <w:start w:val="1"/>
      <w:numFmt w:val="bullet"/>
      <w:lvlText w:val=""/>
      <w:lvlJc w:val="left"/>
      <w:pPr>
        <w:ind w:left="2160" w:hanging="360"/>
      </w:pPr>
      <w:rPr>
        <w:rFonts w:ascii="Wingdings" w:hAnsi="Wingdings" w:hint="default"/>
      </w:rPr>
    </w:lvl>
    <w:lvl w:ilvl="3" w:tplc="C39CCA20">
      <w:start w:val="1"/>
      <w:numFmt w:val="bullet"/>
      <w:lvlText w:val=""/>
      <w:lvlJc w:val="left"/>
      <w:pPr>
        <w:ind w:left="2880" w:hanging="360"/>
      </w:pPr>
      <w:rPr>
        <w:rFonts w:ascii="Symbol" w:hAnsi="Symbol" w:hint="default"/>
      </w:rPr>
    </w:lvl>
    <w:lvl w:ilvl="4" w:tplc="AD9A6CB8">
      <w:start w:val="1"/>
      <w:numFmt w:val="bullet"/>
      <w:lvlText w:val="o"/>
      <w:lvlJc w:val="left"/>
      <w:pPr>
        <w:ind w:left="3600" w:hanging="360"/>
      </w:pPr>
      <w:rPr>
        <w:rFonts w:ascii="Courier New" w:hAnsi="Courier New" w:hint="default"/>
      </w:rPr>
    </w:lvl>
    <w:lvl w:ilvl="5" w:tplc="30963368">
      <w:start w:val="1"/>
      <w:numFmt w:val="bullet"/>
      <w:lvlText w:val=""/>
      <w:lvlJc w:val="left"/>
      <w:pPr>
        <w:ind w:left="4320" w:hanging="360"/>
      </w:pPr>
      <w:rPr>
        <w:rFonts w:ascii="Wingdings" w:hAnsi="Wingdings" w:hint="default"/>
      </w:rPr>
    </w:lvl>
    <w:lvl w:ilvl="6" w:tplc="AB789786">
      <w:start w:val="1"/>
      <w:numFmt w:val="bullet"/>
      <w:lvlText w:val=""/>
      <w:lvlJc w:val="left"/>
      <w:pPr>
        <w:ind w:left="5040" w:hanging="360"/>
      </w:pPr>
      <w:rPr>
        <w:rFonts w:ascii="Symbol" w:hAnsi="Symbol" w:hint="default"/>
      </w:rPr>
    </w:lvl>
    <w:lvl w:ilvl="7" w:tplc="78E8E840">
      <w:start w:val="1"/>
      <w:numFmt w:val="bullet"/>
      <w:lvlText w:val="o"/>
      <w:lvlJc w:val="left"/>
      <w:pPr>
        <w:ind w:left="5760" w:hanging="360"/>
      </w:pPr>
      <w:rPr>
        <w:rFonts w:ascii="Courier New" w:hAnsi="Courier New" w:hint="default"/>
      </w:rPr>
    </w:lvl>
    <w:lvl w:ilvl="8" w:tplc="5F7690B6">
      <w:start w:val="1"/>
      <w:numFmt w:val="bullet"/>
      <w:lvlText w:val=""/>
      <w:lvlJc w:val="left"/>
      <w:pPr>
        <w:ind w:left="6480" w:hanging="360"/>
      </w:pPr>
      <w:rPr>
        <w:rFonts w:ascii="Wingdings" w:hAnsi="Wingdings" w:hint="default"/>
      </w:rPr>
    </w:lvl>
  </w:abstractNum>
  <w:abstractNum w:abstractNumId="24" w15:restartNumberingAfterBreak="0">
    <w:nsid w:val="5D706D6A"/>
    <w:multiLevelType w:val="hybridMultilevel"/>
    <w:tmpl w:val="D3AA996A"/>
    <w:lvl w:ilvl="0" w:tplc="E6526F54">
      <w:start w:val="1"/>
      <w:numFmt w:val="bullet"/>
      <w:pStyle w:val="Bullet3"/>
      <w:lvlText w:val=""/>
      <w:lvlJc w:val="left"/>
      <w:pPr>
        <w:tabs>
          <w:tab w:val="num" w:pos="1800"/>
        </w:tabs>
        <w:ind w:left="1797" w:hanging="357"/>
      </w:pPr>
      <w:rPr>
        <w:rFonts w:ascii="Symbol" w:hAnsi="Symbol" w:hint="default"/>
      </w:rPr>
    </w:lvl>
    <w:lvl w:ilvl="1" w:tplc="5DD88B92">
      <w:start w:val="1"/>
      <w:numFmt w:val="bullet"/>
      <w:lvlText w:val="o"/>
      <w:lvlJc w:val="left"/>
      <w:pPr>
        <w:tabs>
          <w:tab w:val="num" w:pos="2160"/>
        </w:tabs>
        <w:ind w:left="2160" w:hanging="360"/>
      </w:pPr>
      <w:rPr>
        <w:rFonts w:ascii="Courier New" w:hAnsi="Courier New" w:hint="default"/>
      </w:rPr>
    </w:lvl>
    <w:lvl w:ilvl="2" w:tplc="0B2855C6">
      <w:start w:val="1"/>
      <w:numFmt w:val="bullet"/>
      <w:lvlText w:val=""/>
      <w:lvlJc w:val="left"/>
      <w:pPr>
        <w:tabs>
          <w:tab w:val="num" w:pos="2880"/>
        </w:tabs>
        <w:ind w:left="2880" w:hanging="360"/>
      </w:pPr>
      <w:rPr>
        <w:rFonts w:ascii="Wingdings" w:hAnsi="Wingdings" w:hint="default"/>
      </w:rPr>
    </w:lvl>
    <w:lvl w:ilvl="3" w:tplc="1A408668">
      <w:start w:val="1"/>
      <w:numFmt w:val="bullet"/>
      <w:lvlText w:val=""/>
      <w:lvlJc w:val="left"/>
      <w:pPr>
        <w:tabs>
          <w:tab w:val="num" w:pos="3600"/>
        </w:tabs>
        <w:ind w:left="3600" w:hanging="360"/>
      </w:pPr>
      <w:rPr>
        <w:rFonts w:ascii="Symbol" w:hAnsi="Symbol" w:hint="default"/>
      </w:rPr>
    </w:lvl>
    <w:lvl w:ilvl="4" w:tplc="C6CC2F70">
      <w:start w:val="1"/>
      <w:numFmt w:val="bullet"/>
      <w:lvlText w:val="o"/>
      <w:lvlJc w:val="left"/>
      <w:pPr>
        <w:tabs>
          <w:tab w:val="num" w:pos="4320"/>
        </w:tabs>
        <w:ind w:left="4320" w:hanging="360"/>
      </w:pPr>
      <w:rPr>
        <w:rFonts w:ascii="Courier New" w:hAnsi="Courier New" w:hint="default"/>
      </w:rPr>
    </w:lvl>
    <w:lvl w:ilvl="5" w:tplc="220C7786">
      <w:start w:val="1"/>
      <w:numFmt w:val="bullet"/>
      <w:lvlText w:val=""/>
      <w:lvlJc w:val="left"/>
      <w:pPr>
        <w:tabs>
          <w:tab w:val="num" w:pos="5040"/>
        </w:tabs>
        <w:ind w:left="5040" w:hanging="360"/>
      </w:pPr>
      <w:rPr>
        <w:rFonts w:ascii="Wingdings" w:hAnsi="Wingdings" w:hint="default"/>
      </w:rPr>
    </w:lvl>
    <w:lvl w:ilvl="6" w:tplc="BC12B4A8">
      <w:start w:val="1"/>
      <w:numFmt w:val="bullet"/>
      <w:lvlText w:val=""/>
      <w:lvlJc w:val="left"/>
      <w:pPr>
        <w:tabs>
          <w:tab w:val="num" w:pos="5760"/>
        </w:tabs>
        <w:ind w:left="5760" w:hanging="360"/>
      </w:pPr>
      <w:rPr>
        <w:rFonts w:ascii="Symbol" w:hAnsi="Symbol" w:hint="default"/>
      </w:rPr>
    </w:lvl>
    <w:lvl w:ilvl="7" w:tplc="170A3978">
      <w:start w:val="1"/>
      <w:numFmt w:val="bullet"/>
      <w:lvlText w:val="o"/>
      <w:lvlJc w:val="left"/>
      <w:pPr>
        <w:tabs>
          <w:tab w:val="num" w:pos="6480"/>
        </w:tabs>
        <w:ind w:left="6480" w:hanging="360"/>
      </w:pPr>
      <w:rPr>
        <w:rFonts w:ascii="Courier New" w:hAnsi="Courier New" w:hint="default"/>
      </w:rPr>
    </w:lvl>
    <w:lvl w:ilvl="8" w:tplc="44027422">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9EF54F0"/>
    <w:multiLevelType w:val="hybridMultilevel"/>
    <w:tmpl w:val="85CECE56"/>
    <w:lvl w:ilvl="0" w:tplc="78F4C8F6">
      <w:start w:val="1"/>
      <w:numFmt w:val="lowerLetter"/>
      <w:lvlText w:val="%1."/>
      <w:lvlJc w:val="left"/>
      <w:pPr>
        <w:ind w:left="720" w:hanging="360"/>
      </w:pPr>
      <w:rPr>
        <w:rFonts w:cs="Times New Roman" w:hint="default"/>
        <w:b/>
      </w:rPr>
    </w:lvl>
    <w:lvl w:ilvl="1" w:tplc="16F0687E">
      <w:start w:val="1"/>
      <w:numFmt w:val="bullet"/>
      <w:lvlText w:val=""/>
      <w:lvlJc w:val="left"/>
      <w:pPr>
        <w:ind w:left="1440" w:hanging="360"/>
      </w:pPr>
      <w:rPr>
        <w:rFonts w:ascii="Symbol" w:hAnsi="Symbol" w:hint="default"/>
      </w:rPr>
    </w:lvl>
    <w:lvl w:ilvl="2" w:tplc="424A7338" w:tentative="1">
      <w:start w:val="1"/>
      <w:numFmt w:val="lowerRoman"/>
      <w:lvlText w:val="%3."/>
      <w:lvlJc w:val="right"/>
      <w:pPr>
        <w:ind w:left="2160" w:hanging="180"/>
      </w:pPr>
      <w:rPr>
        <w:rFonts w:cs="Times New Roman"/>
      </w:rPr>
    </w:lvl>
    <w:lvl w:ilvl="3" w:tplc="AE84B40E" w:tentative="1">
      <w:start w:val="1"/>
      <w:numFmt w:val="decimal"/>
      <w:lvlText w:val="%4."/>
      <w:lvlJc w:val="left"/>
      <w:pPr>
        <w:ind w:left="2880" w:hanging="360"/>
      </w:pPr>
      <w:rPr>
        <w:rFonts w:cs="Times New Roman"/>
      </w:rPr>
    </w:lvl>
    <w:lvl w:ilvl="4" w:tplc="161EF0C2" w:tentative="1">
      <w:start w:val="1"/>
      <w:numFmt w:val="lowerLetter"/>
      <w:lvlText w:val="%5."/>
      <w:lvlJc w:val="left"/>
      <w:pPr>
        <w:ind w:left="3600" w:hanging="360"/>
      </w:pPr>
      <w:rPr>
        <w:rFonts w:cs="Times New Roman"/>
      </w:rPr>
    </w:lvl>
    <w:lvl w:ilvl="5" w:tplc="D43CA5D4" w:tentative="1">
      <w:start w:val="1"/>
      <w:numFmt w:val="lowerRoman"/>
      <w:lvlText w:val="%6."/>
      <w:lvlJc w:val="right"/>
      <w:pPr>
        <w:ind w:left="4320" w:hanging="180"/>
      </w:pPr>
      <w:rPr>
        <w:rFonts w:cs="Times New Roman"/>
      </w:rPr>
    </w:lvl>
    <w:lvl w:ilvl="6" w:tplc="26AA9612" w:tentative="1">
      <w:start w:val="1"/>
      <w:numFmt w:val="decimal"/>
      <w:lvlText w:val="%7."/>
      <w:lvlJc w:val="left"/>
      <w:pPr>
        <w:ind w:left="5040" w:hanging="360"/>
      </w:pPr>
      <w:rPr>
        <w:rFonts w:cs="Times New Roman"/>
      </w:rPr>
    </w:lvl>
    <w:lvl w:ilvl="7" w:tplc="E02C8F78" w:tentative="1">
      <w:start w:val="1"/>
      <w:numFmt w:val="lowerLetter"/>
      <w:lvlText w:val="%8."/>
      <w:lvlJc w:val="left"/>
      <w:pPr>
        <w:ind w:left="5760" w:hanging="360"/>
      </w:pPr>
      <w:rPr>
        <w:rFonts w:cs="Times New Roman"/>
      </w:rPr>
    </w:lvl>
    <w:lvl w:ilvl="8" w:tplc="5B7881DA" w:tentative="1">
      <w:start w:val="1"/>
      <w:numFmt w:val="lowerRoman"/>
      <w:lvlText w:val="%9."/>
      <w:lvlJc w:val="right"/>
      <w:pPr>
        <w:ind w:left="6480" w:hanging="180"/>
      </w:pPr>
      <w:rPr>
        <w:rFonts w:cs="Times New Roman"/>
      </w:rPr>
    </w:lvl>
  </w:abstractNum>
  <w:abstractNum w:abstractNumId="26" w15:restartNumberingAfterBreak="0">
    <w:nsid w:val="7F412E6E"/>
    <w:multiLevelType w:val="hybridMultilevel"/>
    <w:tmpl w:val="B072A370"/>
    <w:lvl w:ilvl="0" w:tplc="7468205A">
      <w:start w:val="1"/>
      <w:numFmt w:val="lowerRoman"/>
      <w:lvlText w:val="%1."/>
      <w:lvlJc w:val="right"/>
      <w:pPr>
        <w:ind w:left="1800" w:hanging="360"/>
      </w:pPr>
      <w:rPr>
        <w:rFonts w:cs="Times New Roman"/>
        <w:b w:val="0"/>
      </w:rPr>
    </w:lvl>
    <w:lvl w:ilvl="1" w:tplc="6F626094">
      <w:start w:val="1"/>
      <w:numFmt w:val="lowerLetter"/>
      <w:lvlText w:val="%2."/>
      <w:lvlJc w:val="left"/>
      <w:pPr>
        <w:ind w:left="1440" w:hanging="360"/>
      </w:pPr>
      <w:rPr>
        <w:rFonts w:cs="Times New Roman"/>
      </w:rPr>
    </w:lvl>
    <w:lvl w:ilvl="2" w:tplc="945612DC">
      <w:start w:val="1"/>
      <w:numFmt w:val="lowerRoman"/>
      <w:lvlText w:val="%3."/>
      <w:lvlJc w:val="right"/>
      <w:pPr>
        <w:ind w:left="2160" w:hanging="180"/>
      </w:pPr>
      <w:rPr>
        <w:rFonts w:cs="Times New Roman"/>
      </w:rPr>
    </w:lvl>
    <w:lvl w:ilvl="3" w:tplc="C414D4AA">
      <w:start w:val="1"/>
      <w:numFmt w:val="decimal"/>
      <w:lvlText w:val="%4."/>
      <w:lvlJc w:val="left"/>
      <w:pPr>
        <w:ind w:left="2880" w:hanging="360"/>
      </w:pPr>
      <w:rPr>
        <w:rFonts w:cs="Times New Roman"/>
      </w:rPr>
    </w:lvl>
    <w:lvl w:ilvl="4" w:tplc="12DCE0C2">
      <w:start w:val="1"/>
      <w:numFmt w:val="lowerLetter"/>
      <w:lvlText w:val="%5."/>
      <w:lvlJc w:val="left"/>
      <w:pPr>
        <w:ind w:left="3600" w:hanging="360"/>
      </w:pPr>
      <w:rPr>
        <w:rFonts w:cs="Times New Roman"/>
      </w:rPr>
    </w:lvl>
    <w:lvl w:ilvl="5" w:tplc="22D213C6">
      <w:start w:val="1"/>
      <w:numFmt w:val="lowerRoman"/>
      <w:lvlText w:val="%6."/>
      <w:lvlJc w:val="right"/>
      <w:pPr>
        <w:ind w:left="4320" w:hanging="180"/>
      </w:pPr>
      <w:rPr>
        <w:rFonts w:cs="Times New Roman"/>
      </w:rPr>
    </w:lvl>
    <w:lvl w:ilvl="6" w:tplc="EC308704">
      <w:start w:val="1"/>
      <w:numFmt w:val="decimal"/>
      <w:lvlText w:val="%7."/>
      <w:lvlJc w:val="left"/>
      <w:pPr>
        <w:ind w:left="5040" w:hanging="360"/>
      </w:pPr>
      <w:rPr>
        <w:rFonts w:cs="Times New Roman"/>
      </w:rPr>
    </w:lvl>
    <w:lvl w:ilvl="7" w:tplc="3C12CD44">
      <w:start w:val="1"/>
      <w:numFmt w:val="lowerLetter"/>
      <w:lvlText w:val="%8."/>
      <w:lvlJc w:val="left"/>
      <w:pPr>
        <w:ind w:left="5760" w:hanging="360"/>
      </w:pPr>
      <w:rPr>
        <w:rFonts w:cs="Times New Roman"/>
      </w:rPr>
    </w:lvl>
    <w:lvl w:ilvl="8" w:tplc="61183194">
      <w:start w:val="1"/>
      <w:numFmt w:val="lowerRoman"/>
      <w:lvlText w:val="%9."/>
      <w:lvlJc w:val="right"/>
      <w:pPr>
        <w:ind w:left="6480" w:hanging="180"/>
      </w:pPr>
      <w:rPr>
        <w:rFonts w:cs="Times New Roman"/>
      </w:rPr>
    </w:lvl>
  </w:abstractNum>
  <w:num w:numId="1">
    <w:abstractNumId w:val="24"/>
  </w:num>
  <w:num w:numId="2">
    <w:abstractNumId w:val="6"/>
  </w:num>
  <w:num w:numId="3">
    <w:abstractNumId w:val="24"/>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5"/>
  </w:num>
  <w:num w:numId="7">
    <w:abstractNumId w:val="3"/>
  </w:num>
  <w:num w:numId="8">
    <w:abstractNumId w:val="8"/>
  </w:num>
  <w:num w:numId="9">
    <w:abstractNumId w:val="0"/>
  </w:num>
  <w:num w:numId="10">
    <w:abstractNumId w:val="10"/>
  </w:num>
  <w:num w:numId="11">
    <w:abstractNumId w:val="25"/>
  </w:num>
  <w:num w:numId="12">
    <w:abstractNumId w:val="12"/>
  </w:num>
  <w:num w:numId="13">
    <w:abstractNumId w:val="23"/>
  </w:num>
  <w:num w:numId="14">
    <w:abstractNumId w:val="18"/>
  </w:num>
  <w:num w:numId="15">
    <w:abstractNumId w:val="22"/>
  </w:num>
  <w:num w:numId="16">
    <w:abstractNumId w:val="13"/>
  </w:num>
  <w:num w:numId="17">
    <w:abstractNumId w:val="21"/>
  </w:num>
  <w:num w:numId="18">
    <w:abstractNumId w:val="1"/>
  </w:num>
  <w:num w:numId="19">
    <w:abstractNumId w:val="17"/>
  </w:num>
  <w:num w:numId="20">
    <w:abstractNumId w:val="2"/>
  </w:num>
  <w:num w:numId="21">
    <w:abstractNumId w:val="14"/>
  </w:num>
  <w:num w:numId="22">
    <w:abstractNumId w:val="19"/>
  </w:num>
  <w:num w:numId="23">
    <w:abstractNumId w:val="20"/>
  </w:num>
  <w:num w:numId="24">
    <w:abstractNumId w:val="11"/>
  </w:num>
  <w:num w:numId="25">
    <w:abstractNumId w:val="9"/>
  </w:num>
  <w:num w:numId="26">
    <w:abstractNumId w:val="15"/>
  </w:num>
  <w:num w:numId="27">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E73"/>
    <w:rsid w:val="000102C6"/>
    <w:rsid w:val="000205B6"/>
    <w:rsid w:val="00020E7E"/>
    <w:rsid w:val="0003492A"/>
    <w:rsid w:val="00036136"/>
    <w:rsid w:val="00036A71"/>
    <w:rsid w:val="000469A4"/>
    <w:rsid w:val="00054E28"/>
    <w:rsid w:val="0007181A"/>
    <w:rsid w:val="00081B62"/>
    <w:rsid w:val="0009425E"/>
    <w:rsid w:val="000A129C"/>
    <w:rsid w:val="000B363E"/>
    <w:rsid w:val="000D0C10"/>
    <w:rsid w:val="000E15D1"/>
    <w:rsid w:val="000E6A5B"/>
    <w:rsid w:val="000F2364"/>
    <w:rsid w:val="001014B5"/>
    <w:rsid w:val="001267BA"/>
    <w:rsid w:val="00132E0E"/>
    <w:rsid w:val="00137753"/>
    <w:rsid w:val="00142C6C"/>
    <w:rsid w:val="00142E15"/>
    <w:rsid w:val="00157CFB"/>
    <w:rsid w:val="00162846"/>
    <w:rsid w:val="001836FF"/>
    <w:rsid w:val="001A3F55"/>
    <w:rsid w:val="001B2731"/>
    <w:rsid w:val="001B2E34"/>
    <w:rsid w:val="001D11A5"/>
    <w:rsid w:val="001D1DB2"/>
    <w:rsid w:val="002127CD"/>
    <w:rsid w:val="002237F4"/>
    <w:rsid w:val="00230ECC"/>
    <w:rsid w:val="00243A2C"/>
    <w:rsid w:val="00244F0E"/>
    <w:rsid w:val="00245405"/>
    <w:rsid w:val="0024561E"/>
    <w:rsid w:val="00247AFC"/>
    <w:rsid w:val="00256B65"/>
    <w:rsid w:val="0026700D"/>
    <w:rsid w:val="00277A71"/>
    <w:rsid w:val="00277DB5"/>
    <w:rsid w:val="002A3FB9"/>
    <w:rsid w:val="002A57EB"/>
    <w:rsid w:val="002D004E"/>
    <w:rsid w:val="003022A0"/>
    <w:rsid w:val="00314E4D"/>
    <w:rsid w:val="00341133"/>
    <w:rsid w:val="0034315C"/>
    <w:rsid w:val="00347C75"/>
    <w:rsid w:val="0036313B"/>
    <w:rsid w:val="003744D2"/>
    <w:rsid w:val="00382075"/>
    <w:rsid w:val="0039384F"/>
    <w:rsid w:val="003960A1"/>
    <w:rsid w:val="003967A9"/>
    <w:rsid w:val="003A4525"/>
    <w:rsid w:val="003A647F"/>
    <w:rsid w:val="003A7F37"/>
    <w:rsid w:val="003B69B4"/>
    <w:rsid w:val="003B774E"/>
    <w:rsid w:val="003C0F8E"/>
    <w:rsid w:val="003F2507"/>
    <w:rsid w:val="003F4A40"/>
    <w:rsid w:val="003F4A5F"/>
    <w:rsid w:val="004016EB"/>
    <w:rsid w:val="0041541A"/>
    <w:rsid w:val="00432120"/>
    <w:rsid w:val="00434264"/>
    <w:rsid w:val="00435833"/>
    <w:rsid w:val="00444523"/>
    <w:rsid w:val="00444B9A"/>
    <w:rsid w:val="00470369"/>
    <w:rsid w:val="00473323"/>
    <w:rsid w:val="00483CEC"/>
    <w:rsid w:val="00485713"/>
    <w:rsid w:val="00492724"/>
    <w:rsid w:val="00497C89"/>
    <w:rsid w:val="004B0D3A"/>
    <w:rsid w:val="004C73F9"/>
    <w:rsid w:val="004C78EC"/>
    <w:rsid w:val="004E3998"/>
    <w:rsid w:val="004F1568"/>
    <w:rsid w:val="004F63D5"/>
    <w:rsid w:val="00506DE5"/>
    <w:rsid w:val="0054001C"/>
    <w:rsid w:val="00545759"/>
    <w:rsid w:val="00546613"/>
    <w:rsid w:val="00547A50"/>
    <w:rsid w:val="00547E5C"/>
    <w:rsid w:val="00556F96"/>
    <w:rsid w:val="00562BC8"/>
    <w:rsid w:val="0057330C"/>
    <w:rsid w:val="00583B19"/>
    <w:rsid w:val="00591EB1"/>
    <w:rsid w:val="00596404"/>
    <w:rsid w:val="005C5D70"/>
    <w:rsid w:val="005C68C3"/>
    <w:rsid w:val="005C6A9A"/>
    <w:rsid w:val="005D0C4B"/>
    <w:rsid w:val="005D4D4D"/>
    <w:rsid w:val="005E7217"/>
    <w:rsid w:val="006008F3"/>
    <w:rsid w:val="006015C3"/>
    <w:rsid w:val="0062111F"/>
    <w:rsid w:val="00627885"/>
    <w:rsid w:val="00644512"/>
    <w:rsid w:val="00676F18"/>
    <w:rsid w:val="00687260"/>
    <w:rsid w:val="00694F51"/>
    <w:rsid w:val="00695795"/>
    <w:rsid w:val="006A1C93"/>
    <w:rsid w:val="006A2B28"/>
    <w:rsid w:val="006C0C9C"/>
    <w:rsid w:val="006C5254"/>
    <w:rsid w:val="006C58A7"/>
    <w:rsid w:val="006D162B"/>
    <w:rsid w:val="006D63C2"/>
    <w:rsid w:val="006E4020"/>
    <w:rsid w:val="006F4E73"/>
    <w:rsid w:val="00712597"/>
    <w:rsid w:val="0071434C"/>
    <w:rsid w:val="007612FC"/>
    <w:rsid w:val="00764417"/>
    <w:rsid w:val="00776D26"/>
    <w:rsid w:val="0078199A"/>
    <w:rsid w:val="0079622D"/>
    <w:rsid w:val="007A2A77"/>
    <w:rsid w:val="007A3909"/>
    <w:rsid w:val="007A7B74"/>
    <w:rsid w:val="007A7DA7"/>
    <w:rsid w:val="007B0018"/>
    <w:rsid w:val="007B1A96"/>
    <w:rsid w:val="007C23E1"/>
    <w:rsid w:val="007C2CD5"/>
    <w:rsid w:val="007D03F4"/>
    <w:rsid w:val="007D354D"/>
    <w:rsid w:val="007E07A4"/>
    <w:rsid w:val="007E0A3D"/>
    <w:rsid w:val="007F4742"/>
    <w:rsid w:val="008266C1"/>
    <w:rsid w:val="00836F66"/>
    <w:rsid w:val="00837312"/>
    <w:rsid w:val="00846A3A"/>
    <w:rsid w:val="00851016"/>
    <w:rsid w:val="00855512"/>
    <w:rsid w:val="00862BB8"/>
    <w:rsid w:val="008702AD"/>
    <w:rsid w:val="0087361D"/>
    <w:rsid w:val="00875223"/>
    <w:rsid w:val="008926B0"/>
    <w:rsid w:val="008A1439"/>
    <w:rsid w:val="008B0D88"/>
    <w:rsid w:val="008B0F53"/>
    <w:rsid w:val="008B288F"/>
    <w:rsid w:val="008C3D54"/>
    <w:rsid w:val="008C7761"/>
    <w:rsid w:val="008D0E7E"/>
    <w:rsid w:val="008E08DD"/>
    <w:rsid w:val="008E61FE"/>
    <w:rsid w:val="008F2C92"/>
    <w:rsid w:val="00900C63"/>
    <w:rsid w:val="009011DD"/>
    <w:rsid w:val="009079D7"/>
    <w:rsid w:val="009212EB"/>
    <w:rsid w:val="009262F4"/>
    <w:rsid w:val="009420BF"/>
    <w:rsid w:val="009547E1"/>
    <w:rsid w:val="00966AD7"/>
    <w:rsid w:val="009A0CF2"/>
    <w:rsid w:val="009A1670"/>
    <w:rsid w:val="009D299A"/>
    <w:rsid w:val="009E14EC"/>
    <w:rsid w:val="009F049D"/>
    <w:rsid w:val="009F4E38"/>
    <w:rsid w:val="00A11CF4"/>
    <w:rsid w:val="00A123EB"/>
    <w:rsid w:val="00A14EFA"/>
    <w:rsid w:val="00A17338"/>
    <w:rsid w:val="00A2626C"/>
    <w:rsid w:val="00A3266F"/>
    <w:rsid w:val="00A40EBF"/>
    <w:rsid w:val="00A41D9B"/>
    <w:rsid w:val="00A42E07"/>
    <w:rsid w:val="00A541F9"/>
    <w:rsid w:val="00A624A3"/>
    <w:rsid w:val="00A63617"/>
    <w:rsid w:val="00A63EAF"/>
    <w:rsid w:val="00A70B35"/>
    <w:rsid w:val="00A771A1"/>
    <w:rsid w:val="00A86968"/>
    <w:rsid w:val="00AB62D3"/>
    <w:rsid w:val="00AF63FE"/>
    <w:rsid w:val="00B00EF4"/>
    <w:rsid w:val="00B0416D"/>
    <w:rsid w:val="00B10111"/>
    <w:rsid w:val="00B55330"/>
    <w:rsid w:val="00B63DE6"/>
    <w:rsid w:val="00B7353B"/>
    <w:rsid w:val="00B86BA6"/>
    <w:rsid w:val="00BB27B2"/>
    <w:rsid w:val="00BB46E3"/>
    <w:rsid w:val="00BC56B6"/>
    <w:rsid w:val="00BD6AC8"/>
    <w:rsid w:val="00BE2686"/>
    <w:rsid w:val="00BE28D9"/>
    <w:rsid w:val="00C02B75"/>
    <w:rsid w:val="00C25513"/>
    <w:rsid w:val="00C263D6"/>
    <w:rsid w:val="00C30F68"/>
    <w:rsid w:val="00C32B19"/>
    <w:rsid w:val="00C43A8E"/>
    <w:rsid w:val="00C52CA4"/>
    <w:rsid w:val="00C6386C"/>
    <w:rsid w:val="00C6785F"/>
    <w:rsid w:val="00C73DAA"/>
    <w:rsid w:val="00C75342"/>
    <w:rsid w:val="00C83B45"/>
    <w:rsid w:val="00C9208B"/>
    <w:rsid w:val="00CB1ACD"/>
    <w:rsid w:val="00CB40F5"/>
    <w:rsid w:val="00D03BE1"/>
    <w:rsid w:val="00D03D4F"/>
    <w:rsid w:val="00D03E66"/>
    <w:rsid w:val="00D07961"/>
    <w:rsid w:val="00D2019B"/>
    <w:rsid w:val="00D2343D"/>
    <w:rsid w:val="00D34C75"/>
    <w:rsid w:val="00D54B1E"/>
    <w:rsid w:val="00D558C2"/>
    <w:rsid w:val="00D620D6"/>
    <w:rsid w:val="00D6336D"/>
    <w:rsid w:val="00D67A09"/>
    <w:rsid w:val="00D70EED"/>
    <w:rsid w:val="00D76308"/>
    <w:rsid w:val="00D90A7C"/>
    <w:rsid w:val="00D927F0"/>
    <w:rsid w:val="00D9628E"/>
    <w:rsid w:val="00DA0816"/>
    <w:rsid w:val="00E06337"/>
    <w:rsid w:val="00E15E43"/>
    <w:rsid w:val="00E3012E"/>
    <w:rsid w:val="00E6086C"/>
    <w:rsid w:val="00E60B11"/>
    <w:rsid w:val="00E835D1"/>
    <w:rsid w:val="00E92930"/>
    <w:rsid w:val="00E97001"/>
    <w:rsid w:val="00EA0A7D"/>
    <w:rsid w:val="00EA11C2"/>
    <w:rsid w:val="00ED2D42"/>
    <w:rsid w:val="00ED6662"/>
    <w:rsid w:val="00ED7CF8"/>
    <w:rsid w:val="00EE141A"/>
    <w:rsid w:val="00F0605F"/>
    <w:rsid w:val="00F27977"/>
    <w:rsid w:val="00F30A6A"/>
    <w:rsid w:val="00F36261"/>
    <w:rsid w:val="00F6467F"/>
    <w:rsid w:val="00F7224D"/>
    <w:rsid w:val="00F75C3A"/>
    <w:rsid w:val="00F92E9D"/>
    <w:rsid w:val="00F92EC2"/>
    <w:rsid w:val="00F943BF"/>
    <w:rsid w:val="00FA2932"/>
    <w:rsid w:val="00FC0E05"/>
    <w:rsid w:val="00FC1D8B"/>
    <w:rsid w:val="00FF1E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Default"/>
    <w:link w:val="Heading1Char"/>
    <w:uiPriority w:val="99"/>
    <w:qFormat/>
    <w:pPr>
      <w:widowControl w:val="0"/>
      <w:autoSpaceDE w:val="0"/>
      <w:autoSpaceDN w:val="0"/>
      <w:adjustRightInd w:val="0"/>
      <w:spacing w:after="0" w:line="240" w:lineRule="auto"/>
      <w:outlineLvl w:val="0"/>
    </w:pPr>
    <w:rPr>
      <w:rFonts w:ascii="Tahoma" w:hAnsi="Tahoma" w:cs="Tahoma"/>
      <w:sz w:val="24"/>
      <w:szCs w:val="24"/>
    </w:rPr>
  </w:style>
  <w:style w:type="paragraph" w:styleId="Heading2">
    <w:name w:val="heading 2"/>
    <w:basedOn w:val="Normal"/>
    <w:next w:val="Default"/>
    <w:link w:val="Heading2Char"/>
    <w:uiPriority w:val="99"/>
    <w:qFormat/>
    <w:pPr>
      <w:widowControl w:val="0"/>
      <w:autoSpaceDE w:val="0"/>
      <w:autoSpaceDN w:val="0"/>
      <w:adjustRightInd w:val="0"/>
      <w:spacing w:after="0" w:line="240" w:lineRule="auto"/>
      <w:outlineLvl w:val="1"/>
    </w:pPr>
    <w:rPr>
      <w:rFonts w:ascii="Tahoma" w:hAnsi="Tahoma" w:cs="Tahoma"/>
      <w:sz w:val="24"/>
      <w:szCs w:val="24"/>
    </w:rPr>
  </w:style>
  <w:style w:type="paragraph" w:styleId="Heading3">
    <w:name w:val="heading 3"/>
    <w:basedOn w:val="Normal"/>
    <w:next w:val="Normal"/>
    <w:link w:val="Heading3Char"/>
    <w:uiPriority w:val="9"/>
    <w:semiHidden/>
    <w:unhideWhenUsed/>
    <w:qFormat/>
    <w:rsid w:val="0054001C"/>
    <w:pPr>
      <w:keepNext/>
      <w:spacing w:before="240" w:after="60"/>
      <w:outlineLvl w:val="2"/>
    </w:pPr>
    <w:rPr>
      <w:rFonts w:asciiTheme="majorHAnsi" w:eastAsiaTheme="majorEastAsia" w:hAnsiTheme="majorHAns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9"/>
    <w:locked/>
    <w:rsid w:val="0054001C"/>
    <w:rPr>
      <w:rFonts w:asciiTheme="majorHAnsi" w:eastAsiaTheme="majorEastAsia" w:hAnsiTheme="majorHAnsi" w:cs="Times New Roman"/>
      <w:b/>
      <w:bCs/>
      <w:sz w:val="26"/>
      <w:szCs w:val="26"/>
    </w:rPr>
  </w:style>
  <w:style w:type="paragraph" w:customStyle="1" w:styleId="Default">
    <w:name w:val="Default"/>
    <w:pPr>
      <w:widowControl w:val="0"/>
      <w:autoSpaceDE w:val="0"/>
      <w:autoSpaceDN w:val="0"/>
      <w:adjustRightInd w:val="0"/>
      <w:spacing w:after="0" w:line="240" w:lineRule="auto"/>
    </w:pPr>
    <w:rPr>
      <w:rFonts w:ascii="Tahoma" w:hAnsi="Tahoma" w:cs="Tahoma"/>
      <w:sz w:val="24"/>
      <w:szCs w:val="24"/>
    </w:rPr>
  </w:style>
  <w:style w:type="character" w:customStyle="1" w:styleId="InternetLink">
    <w:name w:val="Internet Link"/>
    <w:uiPriority w:val="99"/>
    <w:rPr>
      <w:color w:val="000080"/>
      <w:u w:val="single"/>
    </w:rPr>
  </w:style>
  <w:style w:type="paragraph" w:customStyle="1" w:styleId="Heading">
    <w:name w:val="Heading"/>
    <w:basedOn w:val="Default"/>
    <w:next w:val="Textbody"/>
    <w:uiPriority w:val="99"/>
    <w:pPr>
      <w:keepNext/>
      <w:spacing w:before="240" w:after="120"/>
    </w:pPr>
    <w:rPr>
      <w:rFonts w:ascii="Arial" w:eastAsia="Times New Roman" w:hAnsi="Microsoft YaHei" w:cs="Arial"/>
      <w:sz w:val="28"/>
      <w:szCs w:val="28"/>
    </w:rPr>
  </w:style>
  <w:style w:type="paragraph" w:customStyle="1" w:styleId="Textbody">
    <w:name w:val="Text body"/>
    <w:basedOn w:val="Default"/>
    <w:uiPriority w:val="99"/>
    <w:pPr>
      <w:spacing w:after="120"/>
    </w:p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rPr>
  </w:style>
  <w:style w:type="paragraph" w:customStyle="1" w:styleId="Index">
    <w:name w:val="Index"/>
    <w:basedOn w:val="Default"/>
    <w:uiPriority w:val="99"/>
    <w:pPr>
      <w:suppressLineNumbers/>
    </w:pPr>
  </w:style>
  <w:style w:type="character" w:styleId="CommentReference">
    <w:name w:val="annotation reference"/>
    <w:basedOn w:val="DefaultParagraphFont"/>
    <w:uiPriority w:val="99"/>
    <w:semiHidden/>
    <w:unhideWhenUsed/>
    <w:rsid w:val="003B774E"/>
    <w:rPr>
      <w:rFonts w:cs="Times New Roman"/>
      <w:sz w:val="16"/>
      <w:szCs w:val="16"/>
    </w:rPr>
  </w:style>
  <w:style w:type="paragraph" w:styleId="CommentText">
    <w:name w:val="annotation text"/>
    <w:basedOn w:val="Normal"/>
    <w:link w:val="CommentTextChar"/>
    <w:uiPriority w:val="99"/>
    <w:semiHidden/>
    <w:unhideWhenUsed/>
    <w:rsid w:val="003B774E"/>
    <w:rPr>
      <w:sz w:val="20"/>
      <w:szCs w:val="20"/>
    </w:rPr>
  </w:style>
  <w:style w:type="character" w:customStyle="1" w:styleId="CommentTextChar">
    <w:name w:val="Comment Text Char"/>
    <w:basedOn w:val="DefaultParagraphFont"/>
    <w:link w:val="CommentText"/>
    <w:uiPriority w:val="99"/>
    <w:semiHidden/>
    <w:locked/>
    <w:rsid w:val="003B774E"/>
    <w:rPr>
      <w:rFonts w:cs="Times New Roman"/>
      <w:sz w:val="20"/>
      <w:szCs w:val="20"/>
    </w:rPr>
  </w:style>
  <w:style w:type="paragraph" w:styleId="CommentSubject">
    <w:name w:val="annotation subject"/>
    <w:basedOn w:val="CommentText"/>
    <w:next w:val="CommentText"/>
    <w:link w:val="CommentSubjectChar"/>
    <w:uiPriority w:val="99"/>
    <w:semiHidden/>
    <w:unhideWhenUsed/>
    <w:rsid w:val="003B774E"/>
    <w:rPr>
      <w:b/>
      <w:bCs/>
    </w:rPr>
  </w:style>
  <w:style w:type="character" w:customStyle="1" w:styleId="CommentSubjectChar">
    <w:name w:val="Comment Subject Char"/>
    <w:basedOn w:val="CommentTextChar"/>
    <w:link w:val="CommentSubject"/>
    <w:uiPriority w:val="99"/>
    <w:semiHidden/>
    <w:locked/>
    <w:rsid w:val="003B774E"/>
    <w:rPr>
      <w:rFonts w:cs="Times New Roman"/>
      <w:b/>
      <w:bCs/>
      <w:sz w:val="20"/>
      <w:szCs w:val="20"/>
    </w:rPr>
  </w:style>
  <w:style w:type="paragraph" w:styleId="BalloonText">
    <w:name w:val="Balloon Text"/>
    <w:basedOn w:val="Normal"/>
    <w:link w:val="BalloonTextChar"/>
    <w:uiPriority w:val="99"/>
    <w:semiHidden/>
    <w:unhideWhenUsed/>
    <w:rsid w:val="003B7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774E"/>
    <w:rPr>
      <w:rFonts w:ascii="Segoe UI" w:hAnsi="Segoe UI" w:cs="Segoe UI"/>
      <w:sz w:val="18"/>
      <w:szCs w:val="18"/>
    </w:rPr>
  </w:style>
  <w:style w:type="character" w:styleId="Hyperlink">
    <w:name w:val="Hyperlink"/>
    <w:aliases w:val="Char Char7"/>
    <w:basedOn w:val="DefaultParagraphFont"/>
    <w:uiPriority w:val="99"/>
    <w:rsid w:val="0054001C"/>
    <w:rPr>
      <w:rFonts w:cs="Times New Roman"/>
      <w:color w:val="0000FF"/>
      <w:u w:val="single"/>
    </w:rPr>
  </w:style>
  <w:style w:type="character" w:customStyle="1" w:styleId="Bullet3Char1">
    <w:name w:val="Bullet 3 Char1"/>
    <w:link w:val="Bullet3"/>
    <w:locked/>
    <w:rsid w:val="0054001C"/>
    <w:rPr>
      <w:rFonts w:ascii="Tahoma" w:hAnsi="Tahoma"/>
      <w:sz w:val="19"/>
    </w:rPr>
  </w:style>
  <w:style w:type="paragraph" w:customStyle="1" w:styleId="Bullet3">
    <w:name w:val="Bullet 3"/>
    <w:basedOn w:val="Normal"/>
    <w:link w:val="Bullet3Char1"/>
    <w:rsid w:val="0054001C"/>
    <w:pPr>
      <w:numPr>
        <w:numId w:val="1"/>
      </w:numPr>
      <w:spacing w:before="120" w:after="120" w:line="240" w:lineRule="auto"/>
    </w:pPr>
    <w:rPr>
      <w:rFonts w:ascii="Tahoma" w:hAnsi="Tahoma" w:cs="Tahoma"/>
      <w:sz w:val="19"/>
      <w:szCs w:val="19"/>
    </w:rPr>
  </w:style>
  <w:style w:type="paragraph" w:customStyle="1" w:styleId="Heading1Warranty">
    <w:name w:val="Heading 1 Warranty"/>
    <w:basedOn w:val="Normal"/>
    <w:next w:val="Normal"/>
    <w:link w:val="Heading1WarrantyCharChar"/>
    <w:uiPriority w:val="99"/>
    <w:rsid w:val="0054001C"/>
    <w:pPr>
      <w:numPr>
        <w:numId w:val="2"/>
      </w:numPr>
      <w:spacing w:before="120" w:after="120" w:line="240" w:lineRule="auto"/>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54001C"/>
    <w:pPr>
      <w:numPr>
        <w:ilvl w:val="1"/>
        <w:numId w:val="2"/>
      </w:numPr>
      <w:spacing w:before="120" w:after="120" w:line="240" w:lineRule="auto"/>
      <w:outlineLvl w:val="1"/>
    </w:pPr>
    <w:rPr>
      <w:rFonts w:ascii="Tahoma" w:eastAsia="MS Mincho" w:hAnsi="Tahoma" w:cs="Tahoma"/>
      <w:sz w:val="19"/>
      <w:szCs w:val="19"/>
    </w:rPr>
  </w:style>
  <w:style w:type="character" w:customStyle="1" w:styleId="Mention">
    <w:name w:val="Mention"/>
    <w:basedOn w:val="DefaultParagraphFont"/>
    <w:uiPriority w:val="99"/>
    <w:semiHidden/>
    <w:unhideWhenUsed/>
    <w:rsid w:val="003F4A40"/>
    <w:rPr>
      <w:rFonts w:cs="Times New Roman"/>
      <w:color w:val="2B579A"/>
      <w:shd w:val="clear" w:color="auto" w:fill="E6E6E6"/>
    </w:rPr>
  </w:style>
  <w:style w:type="character" w:customStyle="1" w:styleId="Body1Char1">
    <w:name w:val="Body 1 Char1"/>
    <w:link w:val="Body1"/>
    <w:uiPriority w:val="99"/>
    <w:locked/>
    <w:rsid w:val="00D620D6"/>
    <w:rPr>
      <w:rFonts w:ascii="Tahoma" w:hAnsi="Tahoma"/>
      <w:sz w:val="19"/>
    </w:rPr>
  </w:style>
  <w:style w:type="paragraph" w:customStyle="1" w:styleId="Body1">
    <w:name w:val="Body 1"/>
    <w:basedOn w:val="Normal"/>
    <w:link w:val="Body1Char1"/>
    <w:uiPriority w:val="99"/>
    <w:rsid w:val="00D620D6"/>
    <w:pPr>
      <w:spacing w:before="120" w:after="120" w:line="240" w:lineRule="auto"/>
      <w:ind w:left="357"/>
    </w:pPr>
    <w:rPr>
      <w:rFonts w:ascii="Tahoma" w:hAnsi="Tahoma" w:cs="Tahoma"/>
      <w:sz w:val="19"/>
      <w:szCs w:val="19"/>
    </w:rPr>
  </w:style>
  <w:style w:type="paragraph" w:customStyle="1" w:styleId="HeadingWarranty">
    <w:name w:val="Heading Warranty"/>
    <w:basedOn w:val="Normal"/>
    <w:uiPriority w:val="99"/>
    <w:rsid w:val="00D620D6"/>
    <w:pPr>
      <w:spacing w:before="120" w:after="120" w:line="240" w:lineRule="auto"/>
      <w:jc w:val="center"/>
    </w:pPr>
    <w:rPr>
      <w:rFonts w:ascii="Tahoma" w:eastAsia="MS Mincho" w:hAnsi="Tahoma" w:cs="Tahoma"/>
      <w:b/>
      <w:bCs/>
      <w:sz w:val="19"/>
      <w:szCs w:val="19"/>
    </w:rPr>
  </w:style>
  <w:style w:type="character" w:customStyle="1" w:styleId="Heading1WarrantyCharChar">
    <w:name w:val="Heading 1 Warranty Char Char"/>
    <w:link w:val="Heading1Warranty"/>
    <w:uiPriority w:val="99"/>
    <w:locked/>
    <w:rsid w:val="00D620D6"/>
    <w:rPr>
      <w:rFonts w:ascii="Tahoma" w:eastAsia="MS Mincho" w:hAnsi="Tahoma"/>
      <w:sz w:val="19"/>
    </w:rPr>
  </w:style>
  <w:style w:type="paragraph" w:styleId="ListParagraph">
    <w:name w:val="List Paragraph"/>
    <w:basedOn w:val="Normal"/>
    <w:uiPriority w:val="34"/>
    <w:qFormat/>
    <w:rsid w:val="00855512"/>
    <w:pPr>
      <w:ind w:left="720"/>
    </w:pPr>
  </w:style>
  <w:style w:type="character" w:customStyle="1" w:styleId="UnresolvedMention">
    <w:name w:val="Unresolved Mention"/>
    <w:basedOn w:val="DefaultParagraphFont"/>
    <w:uiPriority w:val="99"/>
    <w:semiHidden/>
    <w:unhideWhenUsed/>
    <w:rsid w:val="003B69B4"/>
    <w:rPr>
      <w:color w:val="605E5C"/>
      <w:shd w:val="clear" w:color="auto" w:fill="E1DFDD"/>
    </w:rPr>
  </w:style>
  <w:style w:type="paragraph" w:styleId="Header">
    <w:name w:val="header"/>
    <w:basedOn w:val="Normal"/>
    <w:link w:val="HeaderChar"/>
    <w:uiPriority w:val="99"/>
    <w:unhideWhenUsed/>
    <w:rsid w:val="00A262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26C"/>
  </w:style>
  <w:style w:type="paragraph" w:styleId="Footer">
    <w:name w:val="footer"/>
    <w:basedOn w:val="Normal"/>
    <w:link w:val="FooterChar"/>
    <w:uiPriority w:val="99"/>
    <w:unhideWhenUsed/>
    <w:rsid w:val="00A262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microsof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icrosoft.com/worldwide" TargetMode="External"/><Relationship Id="rId12" Type="http://schemas.openxmlformats.org/officeDocument/2006/relationships/hyperlink" Target="http://www.microsoft.com/expor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o.microsoft.com/?linkid=9840733" TargetMode="External"/><Relationship Id="rId5" Type="http://schemas.openxmlformats.org/officeDocument/2006/relationships/footnotes" Target="footnotes.xml"/><Relationship Id="rId10" Type="http://schemas.openxmlformats.org/officeDocument/2006/relationships/hyperlink" Target="https://go.microsoft.com/fwlink/?LinkID=824704" TargetMode="External"/><Relationship Id="rId4" Type="http://schemas.openxmlformats.org/officeDocument/2006/relationships/webSettings" Target="webSettings.xml"/><Relationship Id="rId9" Type="http://schemas.openxmlformats.org/officeDocument/2006/relationships/hyperlink" Target="https://docs.microsoft.com/en-us/visualstudio/releases/2019/redistrib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4776</Words>
  <Characters>27048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2019-03-20T18:18:00Z</dcterms:created>
  <dcterms:modified xsi:type="dcterms:W3CDTF">2019-04-01T17:36:00Z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ActionId">
    <vt:lpwstr>6e8e3c27-b7a1-4cdf-9623-538ac6d627e8</vt:lpwstr>
  </property>
  <property fmtid="{D5CDD505-2E9C-101B-9397-08002B2CF9AE}" pid="3" name="MSIP_Label_f42aa342-8706-4288-bd11-ebb85995028c_Application">
    <vt:lpwstr>Microsoft Azure Information Protection</vt:lpwstr>
  </property>
  <property fmtid="{D5CDD505-2E9C-101B-9397-08002B2CF9AE}" pid="4" name="MSIP_Label_f42aa342-8706-4288-bd11-ebb85995028c_Enabled">
    <vt:lpwstr>True</vt:lpwstr>
  </property>
  <property fmtid="{D5CDD505-2E9C-101B-9397-08002B2CF9AE}" pid="5" name="MSIP_Label_f42aa342-8706-4288-bd11-ebb85995028c_Extended_MSFT_Method">
    <vt:lpwstr>Automatic</vt:lpwstr>
  </property>
  <property fmtid="{D5CDD505-2E9C-101B-9397-08002B2CF9AE}" pid="6" name="MSIP_Label_f42aa342-8706-4288-bd11-ebb85995028c_Name">
    <vt:lpwstr>General</vt:lpwstr>
  </property>
  <property fmtid="{D5CDD505-2E9C-101B-9397-08002B2CF9AE}" pid="7" name="MSIP_Label_f42aa342-8706-4288-bd11-ebb85995028c_Owner">
    <vt:lpwstr>v-pageye@microsoft.com</vt:lpwstr>
  </property>
  <property fmtid="{D5CDD505-2E9C-101B-9397-08002B2CF9AE}" pid="8" name="MSIP_Label_f42aa342-8706-4288-bd11-ebb85995028c_SetDate">
    <vt:lpwstr>2019-02-23T00:22:07.1356596Z</vt:lpwstr>
  </property>
  <property fmtid="{D5CDD505-2E9C-101B-9397-08002B2CF9AE}" pid="9" name="MSIP_Label_f42aa342-8706-4288-bd11-ebb85995028c_SiteId">
    <vt:lpwstr>72f988bf-86f1-41af-91ab-2d7cd011db47</vt:lpwstr>
  </property>
  <property fmtid="{D5CDD505-2E9C-101B-9397-08002B2CF9AE}" pid="10" name="Sensitivity">
    <vt:lpwstr>General</vt:lpwstr>
  </property>
</Properties>
</file>