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E9CFF" w14:textId="77777777" w:rsidR="005E7217" w:rsidRPr="00C52CA4" w:rsidRDefault="00B263A2" w:rsidP="00C52CA4">
      <w:pPr>
        <w:pStyle w:val="Default"/>
        <w:spacing w:before="120" w:after="120"/>
        <w:rPr>
          <w:sz w:val="20"/>
          <w:szCs w:val="20"/>
        </w:rPr>
      </w:pPr>
      <w:r>
        <w:rPr>
          <w:rFonts w:eastAsia="Tahoma"/>
          <w:b/>
          <w:bCs/>
          <w:sz w:val="20"/>
          <w:szCs w:val="20"/>
          <w:lang w:val="pl-PL"/>
        </w:rPr>
        <w:t>POSTANOWIENIA LICENCYJNE DOTYCZĄCE OPROGRAMOWANIA MICROSOFT</w:t>
      </w:r>
    </w:p>
    <w:p w14:paraId="77E9AD56" w14:textId="39E0382F" w:rsidR="00444523" w:rsidRPr="00C52CA4" w:rsidRDefault="00B263A2" w:rsidP="00C52CA4">
      <w:pPr>
        <w:pStyle w:val="Default"/>
        <w:pBdr>
          <w:bottom w:val="single" w:sz="2" w:space="1" w:color="000000"/>
        </w:pBdr>
        <w:spacing w:before="120" w:after="120"/>
        <w:rPr>
          <w:sz w:val="20"/>
          <w:szCs w:val="20"/>
        </w:rPr>
      </w:pPr>
      <w:r>
        <w:rPr>
          <w:rFonts w:eastAsia="Tahoma"/>
          <w:b/>
          <w:bCs/>
          <w:sz w:val="20"/>
          <w:szCs w:val="20"/>
          <w:lang w:val="pl-PL"/>
        </w:rPr>
        <w:t>MICROSOFT VISUAL STUDIO COMMUNITY 2019 DLA KOMPUTERÓW MAC, VISUAL STUDIO PROFESSIONAL 2019 DLA KOMPUTERÓW MAC I VISUAL</w:t>
      </w:r>
      <w:r>
        <w:rPr>
          <w:rFonts w:eastAsia="Tahoma"/>
          <w:b/>
          <w:bCs/>
          <w:sz w:val="20"/>
          <w:szCs w:val="20"/>
          <w:lang w:val="pl-PL"/>
        </w:rPr>
        <w:t xml:space="preserve"> STUDIO ENTERPRISE 2019 DLA KOMPUTERÓW MAC</w:t>
      </w:r>
    </w:p>
    <w:p w14:paraId="5AABC01D" w14:textId="69D835B8" w:rsidR="005E7217" w:rsidRPr="00B263A2" w:rsidRDefault="00B263A2" w:rsidP="00C52CA4">
      <w:pPr>
        <w:pStyle w:val="Default"/>
        <w:spacing w:before="120" w:after="120"/>
        <w:rPr>
          <w:sz w:val="20"/>
          <w:szCs w:val="20"/>
          <w:lang w:val="pl-PL"/>
        </w:rPr>
      </w:pPr>
      <w:r>
        <w:rPr>
          <w:rFonts w:eastAsia="Tahoma"/>
          <w:sz w:val="20"/>
          <w:szCs w:val="20"/>
          <w:lang w:val="pl-PL"/>
        </w:rPr>
        <w:t>Niniejsze postanowienia licencyjne stanowią umowę między Licencjobiorcą a Microsoft Corporation (albo, w zależności od miejsca zamieszka</w:t>
      </w:r>
      <w:r>
        <w:rPr>
          <w:rFonts w:eastAsia="Tahoma"/>
          <w:sz w:val="20"/>
          <w:szCs w:val="20"/>
          <w:lang w:val="pl-PL"/>
        </w:rPr>
        <w:t>nia Licencjobiorcy, jednym z podmiotów stowarzyszonych Microsoft Corporation). Postanowienia te dotyczą oprogramowania określonego powyżej. Niniejsze postanowienia mają również zastosowanie do wszelkich usług i aktualizacji Microsoft dla niniejszego oprogr</w:t>
      </w:r>
      <w:r>
        <w:rPr>
          <w:rFonts w:eastAsia="Tahoma"/>
          <w:sz w:val="20"/>
          <w:szCs w:val="20"/>
          <w:lang w:val="pl-PL"/>
        </w:rPr>
        <w:t>amowania, z wyjątkiem tych, którym towarzyszą inne postanowienia.</w:t>
      </w:r>
    </w:p>
    <w:p w14:paraId="09F60CC1" w14:textId="51FB1A9E" w:rsidR="005E7217" w:rsidRPr="00B263A2" w:rsidRDefault="00B263A2" w:rsidP="00C52CA4">
      <w:pPr>
        <w:pStyle w:val="Default"/>
        <w:spacing w:before="120" w:after="120"/>
        <w:rPr>
          <w:b/>
          <w:sz w:val="20"/>
          <w:szCs w:val="20"/>
          <w:lang w:val="pl-PL"/>
        </w:rPr>
      </w:pPr>
      <w:r>
        <w:rPr>
          <w:rFonts w:eastAsia="Tahoma"/>
          <w:b/>
          <w:bCs/>
          <w:sz w:val="20"/>
          <w:szCs w:val="20"/>
          <w:lang w:val="pl-PL"/>
        </w:rPr>
        <w:t>KORZYSTANIE PRZEZ LICENCJOBIORCĘ Z OPROGRAMOWANIA OZNACZA, ŻE AKCEPTUJE ON NINIEJSZE POSTANOWIENIA. JEŚLI LICENCJ</w:t>
      </w:r>
      <w:r>
        <w:rPr>
          <w:rFonts w:eastAsia="Tahoma"/>
          <w:b/>
          <w:bCs/>
          <w:sz w:val="20"/>
          <w:szCs w:val="20"/>
          <w:lang w:val="pl-PL"/>
        </w:rPr>
        <w:t>OBIORCA ICH NIE AKCEPTUJE, NIE MOŻE KORZYSTAĆ Z OPROGRAMOWANIA. W TAKIM PRZYPADKU LICENCJOBIORCA POWINIEN ZWRÓCIĆ OPROGRAMOWANIE SPRZEDAWCY W CELU UZYSKANIA ZWROTU ZAPŁACONEJ KWOTY LUB INNEJ FORMY REKOMPENSATY.</w:t>
      </w:r>
      <w:r>
        <w:rPr>
          <w:rFonts w:eastAsia="Tahoma"/>
          <w:sz w:val="20"/>
          <w:szCs w:val="20"/>
          <w:lang w:val="pl-PL"/>
        </w:rPr>
        <w:t> Jeśli wspomniana kwota nie zostanie zwrócona, Licencjobiorca powinien skontaktować się z Microsoft w celu uzyskania szczegółowych informacji o zasadach obowiązujących w tym zakresie w Microsoft. Więcej informacji na ten tema</w:t>
      </w:r>
      <w:r>
        <w:rPr>
          <w:rFonts w:eastAsia="Tahoma"/>
          <w:sz w:val="20"/>
          <w:szCs w:val="20"/>
          <w:lang w:val="pl-PL"/>
        </w:rPr>
        <w:t xml:space="preserve">t można znaleźć na stronie </w:t>
      </w:r>
      <w:hyperlink r:id="rId7" w:history="1">
        <w:r>
          <w:rPr>
            <w:rFonts w:eastAsia="Tahoma"/>
            <w:color w:val="0000FF"/>
            <w:sz w:val="20"/>
            <w:szCs w:val="20"/>
            <w:u w:val="single"/>
            <w:lang w:val="pl-PL"/>
          </w:rPr>
          <w:t>www.microsoft.com/worldwide.</w:t>
        </w:r>
      </w:hyperlink>
      <w:r>
        <w:rPr>
          <w:rFonts w:eastAsia="Tahoma"/>
          <w:sz w:val="20"/>
          <w:szCs w:val="20"/>
          <w:lang w:val="pl-PL"/>
        </w:rPr>
        <w:t xml:space="preserve"> W Stanach Zjednoczonych i Kanadzie należy zadzwonić pod numer telefonu (800) MICROSOFT lub odwiedzić stronę aka.ms/nareturns.</w:t>
      </w:r>
    </w:p>
    <w:p w14:paraId="3F53F106" w14:textId="29390C45" w:rsidR="008C3D54" w:rsidRPr="00C52CA4" w:rsidRDefault="00B263A2" w:rsidP="00C52CA4">
      <w:pPr>
        <w:pStyle w:val="Default"/>
        <w:numPr>
          <w:ilvl w:val="0"/>
          <w:numId w:val="5"/>
        </w:numPr>
        <w:spacing w:before="120" w:after="120"/>
        <w:ind w:left="360"/>
        <w:rPr>
          <w:sz w:val="20"/>
          <w:szCs w:val="20"/>
        </w:rPr>
      </w:pPr>
      <w:r>
        <w:rPr>
          <w:rFonts w:eastAsia="Tahoma"/>
          <w:sz w:val="20"/>
          <w:szCs w:val="20"/>
          <w:lang w:val="pl-PL"/>
        </w:rPr>
        <w:t>W sekcji I opisano prawa Licencjobiorcy do używa</w:t>
      </w:r>
      <w:r>
        <w:rPr>
          <w:rFonts w:eastAsia="Tahoma"/>
          <w:sz w:val="20"/>
          <w:szCs w:val="20"/>
          <w:lang w:val="pl-PL"/>
        </w:rPr>
        <w:t>nia oprogramowania Visual Studio Community 2019 dla komputerów Mac.</w:t>
      </w:r>
    </w:p>
    <w:p w14:paraId="125253C4" w14:textId="52F256FF" w:rsidR="008C3D54" w:rsidRPr="00C52CA4" w:rsidRDefault="00B263A2" w:rsidP="00C52CA4">
      <w:pPr>
        <w:pStyle w:val="Default"/>
        <w:numPr>
          <w:ilvl w:val="0"/>
          <w:numId w:val="5"/>
        </w:numPr>
        <w:spacing w:before="120" w:after="120"/>
        <w:ind w:left="360"/>
        <w:rPr>
          <w:sz w:val="20"/>
          <w:szCs w:val="20"/>
        </w:rPr>
      </w:pPr>
      <w:r>
        <w:rPr>
          <w:rFonts w:eastAsia="Tahoma"/>
          <w:sz w:val="20"/>
          <w:szCs w:val="20"/>
          <w:lang w:val="pl-PL"/>
        </w:rPr>
        <w:t>W sekcji II opisano rozszerzone prawa do używania, rękojmie i gwarancje oraz usługi pomocy technicznej przysług</w:t>
      </w:r>
      <w:r>
        <w:rPr>
          <w:rFonts w:eastAsia="Tahoma"/>
          <w:sz w:val="20"/>
          <w:szCs w:val="20"/>
          <w:lang w:val="pl-PL"/>
        </w:rPr>
        <w:t>ujące Licencjobiorcy, który subskrybuje oprogramowanie w wersji Visual Studio Professional 2019 dla komputerów Mac lub Visual Studio Enterprise 2019 dla komputerów Mac.</w:t>
      </w:r>
    </w:p>
    <w:p w14:paraId="7B643ED8" w14:textId="5600A41B" w:rsidR="008C3D54" w:rsidRPr="00C52CA4" w:rsidRDefault="00B263A2" w:rsidP="00C52CA4">
      <w:pPr>
        <w:pStyle w:val="Default"/>
        <w:numPr>
          <w:ilvl w:val="0"/>
          <w:numId w:val="5"/>
        </w:numPr>
        <w:pBdr>
          <w:bottom w:val="single" w:sz="4" w:space="1" w:color="auto"/>
        </w:pBdr>
        <w:spacing w:before="120" w:after="120"/>
        <w:ind w:left="360"/>
        <w:rPr>
          <w:sz w:val="20"/>
          <w:szCs w:val="20"/>
        </w:rPr>
      </w:pPr>
      <w:r>
        <w:rPr>
          <w:rFonts w:eastAsia="Tahoma"/>
          <w:sz w:val="20"/>
          <w:szCs w:val="20"/>
          <w:lang w:val="pl-PL"/>
        </w:rPr>
        <w:t>Sekcja III</w:t>
      </w:r>
      <w:r>
        <w:rPr>
          <w:rFonts w:eastAsia="Tahoma"/>
          <w:sz w:val="20"/>
          <w:szCs w:val="20"/>
          <w:lang w:val="pl-PL"/>
        </w:rPr>
        <w:t xml:space="preserve"> zawiera ogólne postanowienia mające zastosowanie do wszystkich wersji oprogramowania.</w:t>
      </w:r>
      <w:r>
        <w:rPr>
          <w:rFonts w:eastAsia="Tahoma"/>
          <w:sz w:val="20"/>
          <w:szCs w:val="20"/>
          <w:lang w:val="pl-PL"/>
        </w:rPr>
        <w:br/>
      </w:r>
    </w:p>
    <w:p w14:paraId="4FCBF0F5" w14:textId="3600554C" w:rsidR="005E7217" w:rsidRPr="00C52CA4" w:rsidRDefault="00B263A2" w:rsidP="00C52CA4">
      <w:pPr>
        <w:pStyle w:val="Default"/>
        <w:spacing w:before="120" w:after="120"/>
        <w:rPr>
          <w:sz w:val="20"/>
          <w:szCs w:val="20"/>
        </w:rPr>
      </w:pPr>
      <w:r>
        <w:rPr>
          <w:rFonts w:eastAsia="Tahoma"/>
          <w:b/>
          <w:bCs/>
          <w:sz w:val="20"/>
          <w:szCs w:val="20"/>
          <w:lang w:val="pl-PL"/>
        </w:rPr>
        <w:t>SEKCJA I: VISUAL STUDIO COMMUNITY 2019 DLA KOMPUTERÓW MAC.</w:t>
      </w:r>
      <w:r>
        <w:rPr>
          <w:rFonts w:eastAsia="Tahoma"/>
          <w:sz w:val="20"/>
          <w:szCs w:val="20"/>
          <w:lang w:val="pl-PL"/>
        </w:rPr>
        <w:t>W tej sekcji opisano prawa Licencjobiorcy do oprogramowania w wersji Community.</w:t>
      </w:r>
    </w:p>
    <w:p w14:paraId="5DE7D705" w14:textId="228BFC70" w:rsidR="005E7217" w:rsidRPr="00B263A2" w:rsidRDefault="00B263A2" w:rsidP="00C52CA4">
      <w:pPr>
        <w:pStyle w:val="Default"/>
        <w:numPr>
          <w:ilvl w:val="0"/>
          <w:numId w:val="23"/>
        </w:numPr>
        <w:tabs>
          <w:tab w:val="left" w:pos="360"/>
          <w:tab w:val="left" w:pos="5940"/>
        </w:tabs>
        <w:spacing w:before="120" w:after="120"/>
        <w:ind w:left="360"/>
        <w:rPr>
          <w:sz w:val="20"/>
          <w:szCs w:val="20"/>
          <w:lang w:val="pt-PT"/>
        </w:rPr>
      </w:pPr>
      <w:r>
        <w:rPr>
          <w:rFonts w:eastAsia="Tahoma"/>
          <w:b/>
          <w:bCs/>
          <w:sz w:val="20"/>
          <w:szCs w:val="20"/>
          <w:lang w:val="pl-PL"/>
        </w:rPr>
        <w:t>PRAWA DO INSTALACJI I UŻYWANIA.</w:t>
      </w:r>
    </w:p>
    <w:p w14:paraId="2230C9DD" w14:textId="56FA340A" w:rsidR="005E7217" w:rsidRPr="00B263A2" w:rsidRDefault="00B263A2" w:rsidP="00C52CA4">
      <w:pPr>
        <w:pStyle w:val="Default"/>
        <w:numPr>
          <w:ilvl w:val="1"/>
          <w:numId w:val="23"/>
        </w:numPr>
        <w:tabs>
          <w:tab w:val="left" w:pos="720"/>
        </w:tabs>
        <w:spacing w:before="120" w:after="120"/>
        <w:ind w:left="720"/>
        <w:rPr>
          <w:sz w:val="20"/>
          <w:szCs w:val="20"/>
          <w:lang w:val="pt-PT"/>
        </w:rPr>
      </w:pPr>
      <w:r>
        <w:rPr>
          <w:rFonts w:eastAsia="Tahoma"/>
          <w:b/>
          <w:bCs/>
          <w:sz w:val="20"/>
          <w:szCs w:val="20"/>
          <w:lang w:val="pl-PL"/>
        </w:rPr>
        <w:t>Licencja indywidualna.</w:t>
      </w:r>
      <w:r>
        <w:rPr>
          <w:rFonts w:eastAsia="Tahoma"/>
          <w:sz w:val="20"/>
          <w:szCs w:val="20"/>
          <w:lang w:val="pl-PL"/>
        </w:rPr>
        <w:t>Jeśli Licencjobiorca jest osobą fizyczną tworzącą własne aplikacje na sprzedaż albo do innych celów, ta</w:t>
      </w:r>
      <w:r>
        <w:rPr>
          <w:rFonts w:eastAsia="Tahoma"/>
          <w:sz w:val="20"/>
          <w:szCs w:val="20"/>
          <w:lang w:val="pl-PL"/>
        </w:rPr>
        <w:t>ki Licencjobiorca może korzystać z oprogramowania do tworzenia i testowania takich aplikacji.</w:t>
      </w:r>
    </w:p>
    <w:p w14:paraId="44BCDE1B" w14:textId="6F602036" w:rsidR="005E7217" w:rsidRPr="00B263A2" w:rsidRDefault="00B263A2" w:rsidP="00C52CA4">
      <w:pPr>
        <w:pStyle w:val="Default"/>
        <w:numPr>
          <w:ilvl w:val="1"/>
          <w:numId w:val="23"/>
        </w:numPr>
        <w:tabs>
          <w:tab w:val="left" w:pos="720"/>
        </w:tabs>
        <w:spacing w:before="120" w:after="120"/>
        <w:ind w:left="720"/>
        <w:rPr>
          <w:sz w:val="20"/>
          <w:szCs w:val="20"/>
          <w:lang w:val="pt-PT"/>
        </w:rPr>
      </w:pPr>
      <w:r>
        <w:rPr>
          <w:rFonts w:eastAsia="Tahoma"/>
          <w:b/>
          <w:bCs/>
          <w:sz w:val="20"/>
          <w:szCs w:val="20"/>
          <w:lang w:val="pl-PL"/>
        </w:rPr>
        <w:t>Licencja organizacyjna.</w:t>
      </w:r>
      <w:r>
        <w:rPr>
          <w:rFonts w:eastAsia="Tahoma"/>
          <w:sz w:val="20"/>
          <w:szCs w:val="20"/>
          <w:lang w:val="pl-PL"/>
        </w:rPr>
        <w:t>Jeśli Licencjobiorcą jest organizacja, użytkownicy wskazani przez Licencjobiorcę mogą używać oprogramowania zgodnie z poniższym opisem:</w:t>
      </w:r>
    </w:p>
    <w:p w14:paraId="1CA17BD7" w14:textId="55C0BB6A" w:rsidR="005E7217" w:rsidRPr="00B263A2" w:rsidRDefault="00B263A2" w:rsidP="00C52CA4">
      <w:pPr>
        <w:pStyle w:val="Default"/>
        <w:numPr>
          <w:ilvl w:val="1"/>
          <w:numId w:val="5"/>
        </w:numPr>
        <w:spacing w:before="120" w:after="120"/>
        <w:rPr>
          <w:sz w:val="20"/>
          <w:szCs w:val="20"/>
          <w:lang w:val="pt-PT"/>
        </w:rPr>
      </w:pPr>
      <w:r>
        <w:rPr>
          <w:rFonts w:eastAsia="Tahoma"/>
          <w:sz w:val="20"/>
          <w:szCs w:val="20"/>
          <w:lang w:val="pl-PL"/>
        </w:rPr>
        <w:t xml:space="preserve">Dowolna liczba użytkowników </w:t>
      </w:r>
      <w:r>
        <w:rPr>
          <w:rFonts w:eastAsia="Tahoma"/>
          <w:sz w:val="20"/>
          <w:szCs w:val="20"/>
          <w:lang w:val="pl-PL"/>
        </w:rPr>
        <w:t>wskazanych przez Licencjobiorcę może używać oprogramowania do projektowania i testowania aplikacji wydawanych w ramach licencji na oprogramowanie open source zatwierdzonych przez organizację Open Source Initiative (OSI).</w:t>
      </w:r>
    </w:p>
    <w:p w14:paraId="7A18AC43" w14:textId="77777777" w:rsidR="005E7217" w:rsidRPr="00B263A2" w:rsidRDefault="00B263A2" w:rsidP="00C52CA4">
      <w:pPr>
        <w:pStyle w:val="Default"/>
        <w:numPr>
          <w:ilvl w:val="1"/>
          <w:numId w:val="5"/>
        </w:numPr>
        <w:spacing w:before="120" w:after="120"/>
        <w:rPr>
          <w:sz w:val="20"/>
          <w:szCs w:val="20"/>
          <w:lang w:val="pt-PT"/>
        </w:rPr>
      </w:pPr>
      <w:r>
        <w:rPr>
          <w:rFonts w:eastAsia="Tahoma"/>
          <w:sz w:val="20"/>
          <w:szCs w:val="20"/>
          <w:lang w:val="pl-PL"/>
        </w:rPr>
        <w:t xml:space="preserve">Dowolna liczba użytkowników wskazanych przez Licencjobiorcę może używać oprogramowania do projektowania i testowania rozszerzeń programu Visual Studio. </w:t>
      </w:r>
    </w:p>
    <w:p w14:paraId="1F957948" w14:textId="77777777" w:rsidR="005E7217" w:rsidRPr="00B263A2" w:rsidRDefault="00B263A2" w:rsidP="00C52CA4">
      <w:pPr>
        <w:pStyle w:val="Default"/>
        <w:numPr>
          <w:ilvl w:val="1"/>
          <w:numId w:val="5"/>
        </w:numPr>
        <w:spacing w:before="120" w:after="120"/>
        <w:rPr>
          <w:sz w:val="20"/>
          <w:szCs w:val="20"/>
          <w:lang w:val="pt-PT"/>
        </w:rPr>
      </w:pPr>
      <w:r>
        <w:rPr>
          <w:rFonts w:eastAsia="Tahoma"/>
          <w:sz w:val="20"/>
          <w:szCs w:val="20"/>
          <w:lang w:val="pl-PL"/>
        </w:rPr>
        <w:t>Dowolna liczba użytkowników wskazanych przez Licencjobiorcę może używać oprogramowania do projektowania i testowania aplikacji Licencjobiorcy w ramach szkolenia oraz kształcenia w trybie online lub stacjonarnym, a także w celu prowadzenia b</w:t>
      </w:r>
      <w:r>
        <w:rPr>
          <w:rFonts w:eastAsia="Tahoma"/>
          <w:sz w:val="20"/>
          <w:szCs w:val="20"/>
          <w:lang w:val="pl-PL"/>
        </w:rPr>
        <w:t>adań akademickich.</w:t>
      </w:r>
    </w:p>
    <w:p w14:paraId="445A8B35" w14:textId="77777777" w:rsidR="005E7217" w:rsidRPr="00B263A2" w:rsidRDefault="00B263A2" w:rsidP="00C52CA4">
      <w:pPr>
        <w:pStyle w:val="Default"/>
        <w:numPr>
          <w:ilvl w:val="1"/>
          <w:numId w:val="5"/>
        </w:numPr>
        <w:spacing w:before="120" w:after="120"/>
        <w:rPr>
          <w:sz w:val="20"/>
          <w:szCs w:val="20"/>
          <w:lang w:val="pt-PT"/>
        </w:rPr>
      </w:pPr>
      <w:r>
        <w:rPr>
          <w:rFonts w:eastAsia="Tahoma"/>
          <w:sz w:val="20"/>
          <w:szCs w:val="20"/>
          <w:lang w:val="pl-PL"/>
        </w:rPr>
        <w:t>Jeśli żadna z powyżej opisanych sytuacji nie dotyczy danego Licencjobiorcy, który nie jest przedsiębiorstwem (określonym w definicji poniżej), wtedy Licencjobio</w:t>
      </w:r>
      <w:r>
        <w:rPr>
          <w:rFonts w:eastAsia="Tahoma"/>
          <w:sz w:val="20"/>
          <w:szCs w:val="20"/>
          <w:lang w:val="pl-PL"/>
        </w:rPr>
        <w:t xml:space="preserve">rca może wskazać </w:t>
      </w:r>
      <w:r>
        <w:rPr>
          <w:rFonts w:eastAsia="Tahoma"/>
          <w:sz w:val="20"/>
          <w:szCs w:val="20"/>
          <w:lang w:val="pl-PL"/>
        </w:rPr>
        <w:lastRenderedPageBreak/>
        <w:t>maksymalnie 5 użytkowników do jednoczesnego używania oprogramowania do projektowania i testowania aplikacji Licencjobiorcy.</w:t>
      </w:r>
    </w:p>
    <w:p w14:paraId="57039223" w14:textId="5EBFA561" w:rsidR="005C68C3" w:rsidRPr="00B263A2" w:rsidRDefault="00B263A2" w:rsidP="00C52CA4">
      <w:pPr>
        <w:pStyle w:val="Default"/>
        <w:numPr>
          <w:ilvl w:val="1"/>
          <w:numId w:val="5"/>
        </w:numPr>
        <w:spacing w:before="120" w:after="120"/>
        <w:rPr>
          <w:sz w:val="20"/>
          <w:szCs w:val="20"/>
          <w:lang w:val="pt-PT"/>
        </w:rPr>
      </w:pPr>
      <w:r>
        <w:rPr>
          <w:rFonts w:eastAsia="Tahoma"/>
          <w:sz w:val="20"/>
          <w:szCs w:val="20"/>
          <w:lang w:val="pl-PL"/>
        </w:rPr>
        <w:t xml:space="preserve">Jeśli Licencjobiorca jest przedsiębiorstwem, wówczas pracownicy i wykonawcy zatrudnieni przez Licencjobiorcę </w:t>
      </w:r>
      <w:r>
        <w:rPr>
          <w:rFonts w:eastAsia="Tahoma"/>
          <w:sz w:val="20"/>
          <w:szCs w:val="20"/>
          <w:u w:val="single"/>
          <w:lang w:val="pl-PL"/>
        </w:rPr>
        <w:t>nie</w:t>
      </w:r>
      <w:r>
        <w:rPr>
          <w:rFonts w:eastAsia="Tahoma"/>
          <w:sz w:val="20"/>
          <w:szCs w:val="20"/>
          <w:lang w:val="pl-PL"/>
        </w:rPr>
        <w:t xml:space="preserve"> mogą używać oprogramowania w celu projektowania lub testowania aplikacji Licencjobiorcy, chyba że w celach związanych z (i) oprogramowaniem open source; (ii) rozszerzeniami produktów Visual Studio; (iii) sterownikami dla urządzeń z systemem oper</w:t>
      </w:r>
      <w:r>
        <w:rPr>
          <w:rFonts w:eastAsia="Tahoma"/>
          <w:sz w:val="20"/>
          <w:szCs w:val="20"/>
          <w:lang w:val="pl-PL"/>
        </w:rPr>
        <w:t xml:space="preserve">acyjnym Windows oraz (iv) celami edukacyjnymi, zgodnie z odpowiednim postanowieniem powyżej. </w:t>
      </w:r>
    </w:p>
    <w:p w14:paraId="609B581A" w14:textId="01549110" w:rsidR="005E7217" w:rsidRPr="00B263A2" w:rsidRDefault="00B263A2" w:rsidP="005C68C3">
      <w:pPr>
        <w:pStyle w:val="Default"/>
        <w:spacing w:before="120" w:after="120"/>
        <w:ind w:left="1440"/>
        <w:rPr>
          <w:sz w:val="20"/>
          <w:szCs w:val="20"/>
          <w:lang w:val="pl-PL"/>
        </w:rPr>
      </w:pPr>
      <w:r>
        <w:rPr>
          <w:rFonts w:eastAsia="Tahoma"/>
          <w:sz w:val="20"/>
          <w:szCs w:val="20"/>
          <w:lang w:val="pl-PL"/>
        </w:rPr>
        <w:t>„</w:t>
      </w:r>
      <w:r>
        <w:rPr>
          <w:rFonts w:eastAsia="Tahoma"/>
          <w:b/>
          <w:bCs/>
          <w:sz w:val="20"/>
          <w:szCs w:val="20"/>
          <w:lang w:val="pl-PL"/>
        </w:rPr>
        <w:t>Przedsiębiorstwo</w:t>
      </w:r>
      <w:r>
        <w:rPr>
          <w:rFonts w:eastAsia="Tahoma"/>
          <w:sz w:val="20"/>
          <w:szCs w:val="20"/>
          <w:lang w:val="pl-PL"/>
        </w:rPr>
        <w:t xml:space="preserve">” to dowolna organizacja wraz z jej podmiotami stowarzyszonymi, która łącznie ma (a) ponad 250 komputerów osobistych lub użytkowników, </w:t>
      </w:r>
      <w:r>
        <w:rPr>
          <w:rFonts w:eastAsia="Tahoma"/>
          <w:sz w:val="20"/>
          <w:szCs w:val="20"/>
          <w:u w:val="single"/>
          <w:lang w:val="pl-PL"/>
        </w:rPr>
        <w:t>albo</w:t>
      </w:r>
      <w:r>
        <w:rPr>
          <w:rFonts w:eastAsia="Tahoma"/>
          <w:sz w:val="20"/>
          <w:szCs w:val="20"/>
          <w:lang w:val="pl-PL"/>
        </w:rPr>
        <w:t xml:space="preserve"> (b) uzyskuje rocznie przychody w wysokości jednego miliona dolarów (albo ekwiwalent tej kwoty w innej walucie). „Podmiot stow</w:t>
      </w:r>
      <w:r>
        <w:rPr>
          <w:rFonts w:eastAsia="Tahoma"/>
          <w:sz w:val="20"/>
          <w:szCs w:val="20"/>
          <w:lang w:val="pl-PL"/>
        </w:rPr>
        <w:t>arzyszony” to podmiot, który sprawuje kontrolę (jako udziałowiec albo akcjonariusz większościowy) nad daną organizacją, jest pod kontrolą tej organizacji albo znajduje się pod wspólną kontrolą z tą organizacją.</w:t>
      </w:r>
    </w:p>
    <w:p w14:paraId="14FD67E1" w14:textId="2AB3B372" w:rsidR="00547E5C" w:rsidRPr="00B263A2" w:rsidRDefault="00B263A2" w:rsidP="00C52CA4">
      <w:pPr>
        <w:pStyle w:val="Default"/>
        <w:numPr>
          <w:ilvl w:val="1"/>
          <w:numId w:val="23"/>
        </w:numPr>
        <w:tabs>
          <w:tab w:val="left" w:pos="720"/>
        </w:tabs>
        <w:spacing w:before="120" w:after="120"/>
        <w:ind w:left="720"/>
        <w:rPr>
          <w:sz w:val="20"/>
          <w:szCs w:val="20"/>
          <w:lang w:val="pl-PL"/>
        </w:rPr>
      </w:pPr>
      <w:r>
        <w:rPr>
          <w:rFonts w:eastAsia="Tahoma"/>
          <w:b/>
          <w:bCs/>
          <w:sz w:val="20"/>
          <w:szCs w:val="20"/>
          <w:lang w:val="pl-PL"/>
        </w:rPr>
        <w:t>Obciążenia.</w:t>
      </w:r>
      <w:r>
        <w:rPr>
          <w:rFonts w:eastAsia="Tahoma"/>
          <w:sz w:val="20"/>
          <w:szCs w:val="20"/>
          <w:lang w:val="pl-PL"/>
        </w:rPr>
        <w:t xml:space="preserve">  Niniejsze postanowienia licencyjne mają zastosowanie do używania przez Licencjobiorcę obciążeń udostępnionych mu w ramach oprogramowan</w:t>
      </w:r>
      <w:r>
        <w:rPr>
          <w:rFonts w:eastAsia="Tahoma"/>
          <w:sz w:val="20"/>
          <w:szCs w:val="20"/>
          <w:lang w:val="pl-PL"/>
        </w:rPr>
        <w:t>ia z wyjątkiem zakresu, w jakim obciążenie lub składnik obciążenia jest udostępniany na mocy innych postanowień licencyjnych i zasad udzielania wsparcia.</w:t>
      </w:r>
    </w:p>
    <w:p w14:paraId="631BDA2E" w14:textId="5BCAAF2F" w:rsidR="008D0E7E" w:rsidRPr="00B263A2" w:rsidRDefault="00B263A2" w:rsidP="00C52CA4">
      <w:pPr>
        <w:pStyle w:val="Default"/>
        <w:numPr>
          <w:ilvl w:val="1"/>
          <w:numId w:val="23"/>
        </w:numPr>
        <w:tabs>
          <w:tab w:val="left" w:pos="720"/>
        </w:tabs>
        <w:spacing w:before="120" w:after="120"/>
        <w:ind w:left="720"/>
        <w:rPr>
          <w:sz w:val="20"/>
          <w:szCs w:val="20"/>
          <w:lang w:val="pl-PL"/>
        </w:rPr>
      </w:pPr>
      <w:r>
        <w:rPr>
          <w:rFonts w:eastAsia="Tahoma"/>
          <w:b/>
          <w:bCs/>
          <w:sz w:val="20"/>
          <w:szCs w:val="20"/>
          <w:lang w:val="pl-PL"/>
        </w:rPr>
        <w:t>Kopia zapasowa</w:t>
      </w:r>
      <w:r>
        <w:rPr>
          <w:rFonts w:eastAsia="Tahoma"/>
          <w:sz w:val="20"/>
          <w:szCs w:val="20"/>
          <w:lang w:val="pl-PL"/>
        </w:rPr>
        <w:t>. Licencjobiorca może sporządzić jedną kopię zapasową oprogramowania w celu jego ponownej instalacji.</w:t>
      </w:r>
    </w:p>
    <w:p w14:paraId="74AE38D5" w14:textId="7F242D20" w:rsidR="00C43A8E" w:rsidRPr="00B263A2" w:rsidRDefault="00B263A2" w:rsidP="00C52CA4">
      <w:pPr>
        <w:pStyle w:val="Default"/>
        <w:numPr>
          <w:ilvl w:val="1"/>
          <w:numId w:val="23"/>
        </w:numPr>
        <w:tabs>
          <w:tab w:val="left" w:pos="720"/>
        </w:tabs>
        <w:spacing w:before="120" w:after="120"/>
        <w:ind w:left="720"/>
        <w:rPr>
          <w:sz w:val="20"/>
          <w:szCs w:val="20"/>
          <w:lang w:val="pl-PL"/>
        </w:rPr>
      </w:pPr>
      <w:r>
        <w:rPr>
          <w:rFonts w:eastAsia="Tahoma"/>
          <w:b/>
          <w:bCs/>
          <w:sz w:val="20"/>
          <w:szCs w:val="20"/>
          <w:lang w:val="pl-PL"/>
        </w:rPr>
        <w:t>Usługi onli</w:t>
      </w:r>
      <w:r>
        <w:rPr>
          <w:rFonts w:eastAsia="Tahoma"/>
          <w:b/>
          <w:bCs/>
          <w:sz w:val="20"/>
          <w:szCs w:val="20"/>
          <w:lang w:val="pl-PL"/>
        </w:rPr>
        <w:t>ne w Oprogramowaniu.</w:t>
      </w:r>
      <w:r>
        <w:rPr>
          <w:rFonts w:eastAsia="Tahoma"/>
          <w:sz w:val="20"/>
          <w:szCs w:val="20"/>
          <w:lang w:val="pl-PL"/>
        </w:rPr>
        <w:t xml:space="preserve"> Niektóre funkcje oprogramowania wykorzystują usługi online w celu dostarczania Licencjobiorcy informacji o aktualizacjach lub rozszerzeniach oprogramowania, a</w:t>
      </w:r>
      <w:r>
        <w:rPr>
          <w:rFonts w:eastAsia="Tahoma"/>
          <w:sz w:val="20"/>
          <w:szCs w:val="20"/>
          <w:lang w:val="pl-PL"/>
        </w:rPr>
        <w:t xml:space="preserve"> także umożliwienia pobierania treści, współpracy z innymi użytkownikami lub w innego rodzaju uzupełnienia wrażeń Licencjobiorcy. Zastosowane w niniejszej umowie pojęcie „oprogramowanie” obejmuje te funkcje usług online.</w:t>
      </w:r>
    </w:p>
    <w:p w14:paraId="428FD435" w14:textId="2B8D8EE7" w:rsidR="005E7217" w:rsidRPr="00B263A2" w:rsidRDefault="00B263A2" w:rsidP="00C52CA4">
      <w:pPr>
        <w:pStyle w:val="Default"/>
        <w:numPr>
          <w:ilvl w:val="1"/>
          <w:numId w:val="23"/>
        </w:numPr>
        <w:tabs>
          <w:tab w:val="left" w:pos="720"/>
        </w:tabs>
        <w:spacing w:before="120" w:after="120"/>
        <w:ind w:left="720"/>
        <w:rPr>
          <w:sz w:val="20"/>
          <w:szCs w:val="20"/>
          <w:lang w:val="pl-PL"/>
        </w:rPr>
      </w:pPr>
      <w:r>
        <w:rPr>
          <w:rFonts w:eastAsia="Tahoma"/>
          <w:b/>
          <w:bCs/>
          <w:sz w:val="20"/>
          <w:szCs w:val="20"/>
          <w:lang w:val="pl-PL"/>
        </w:rPr>
        <w:t>Używanie do celów demonstracyjnych</w:t>
      </w:r>
      <w:r>
        <w:rPr>
          <w:rFonts w:eastAsia="Tahoma"/>
          <w:sz w:val="20"/>
          <w:szCs w:val="20"/>
          <w:lang w:val="pl-PL"/>
        </w:rPr>
        <w:t>. Dozwolone powyżej prawa do używania obejmują używanie oprogramowania w celu demonstracji aplikacji Li</w:t>
      </w:r>
      <w:r>
        <w:rPr>
          <w:rFonts w:eastAsia="Tahoma"/>
          <w:sz w:val="20"/>
          <w:szCs w:val="20"/>
          <w:lang w:val="pl-PL"/>
        </w:rPr>
        <w:t>cencjobiorcy.</w:t>
      </w:r>
    </w:p>
    <w:p w14:paraId="22CCCB46" w14:textId="28BCCED0" w:rsidR="005E7217" w:rsidRPr="00B263A2" w:rsidRDefault="00B263A2" w:rsidP="00C52CA4">
      <w:pPr>
        <w:pStyle w:val="Default"/>
        <w:numPr>
          <w:ilvl w:val="0"/>
          <w:numId w:val="23"/>
        </w:numPr>
        <w:tabs>
          <w:tab w:val="left" w:pos="360"/>
        </w:tabs>
        <w:spacing w:before="120" w:after="120"/>
        <w:ind w:left="360"/>
        <w:rPr>
          <w:sz w:val="20"/>
          <w:szCs w:val="20"/>
          <w:lang w:val="pl-PL"/>
        </w:rPr>
      </w:pPr>
      <w:r>
        <w:rPr>
          <w:rFonts w:eastAsia="Tahoma"/>
          <w:b/>
          <w:bCs/>
          <w:sz w:val="20"/>
          <w:szCs w:val="20"/>
          <w:lang w:val="pl-PL"/>
        </w:rPr>
        <w:t xml:space="preserve">POMOC TECHNICZNA. </w:t>
      </w:r>
      <w:r>
        <w:rPr>
          <w:rFonts w:eastAsia="Tahoma"/>
          <w:sz w:val="20"/>
          <w:szCs w:val="20"/>
          <w:lang w:val="pl-PL"/>
        </w:rPr>
        <w:t>Oprogramowanie Visual Studio Community 2019 dla komputerów Mac jest li</w:t>
      </w:r>
      <w:r>
        <w:rPr>
          <w:rFonts w:eastAsia="Tahoma"/>
          <w:sz w:val="20"/>
          <w:szCs w:val="20"/>
          <w:lang w:val="pl-PL"/>
        </w:rPr>
        <w:t>cencjonowane „w stanie takim, w jakim jest”, Microsoft może zatem nie obejmować go usługami pomocy technicznej.</w:t>
      </w:r>
    </w:p>
    <w:p w14:paraId="259F03FD" w14:textId="75CF23BC" w:rsidR="005E7217" w:rsidRPr="00B263A2" w:rsidRDefault="00B263A2" w:rsidP="00C52CA4">
      <w:pPr>
        <w:pStyle w:val="Default"/>
        <w:numPr>
          <w:ilvl w:val="0"/>
          <w:numId w:val="23"/>
        </w:numPr>
        <w:tabs>
          <w:tab w:val="left" w:pos="360"/>
        </w:tabs>
        <w:spacing w:before="120" w:after="120"/>
        <w:ind w:left="360"/>
        <w:rPr>
          <w:b/>
          <w:caps/>
          <w:sz w:val="20"/>
          <w:szCs w:val="20"/>
          <w:lang w:val="pl-PL"/>
        </w:rPr>
      </w:pPr>
      <w:r>
        <w:rPr>
          <w:rFonts w:eastAsia="Tahoma"/>
          <w:b/>
          <w:bCs/>
          <w:sz w:val="20"/>
          <w:szCs w:val="20"/>
          <w:lang w:val="pl-PL"/>
        </w:rPr>
        <w:t xml:space="preserve">ODRZUCENIE ODPOWIEDZIALNOŚCI Z TYTUŁU RĘKOJMI I GWARANCJI. </w:t>
      </w:r>
      <w:r>
        <w:rPr>
          <w:rFonts w:eastAsia="Tahoma"/>
          <w:b/>
          <w:bCs/>
          <w:caps/>
          <w:sz w:val="20"/>
          <w:szCs w:val="20"/>
          <w:lang w:val="pl-PL"/>
        </w:rPr>
        <w:t>OPROGRAMOWANIE VISUAL STUDIO COMMUNITY 2019 DLA KOMPUTERÓW MAC jest licencjonowane „w stanie takim, w jakim jest”. Ryzyko używania go spoczywa zatem na Licencjobiorcy. MICROSOFT nie udzie</w:t>
      </w:r>
      <w:r>
        <w:rPr>
          <w:rFonts w:eastAsia="Tahoma"/>
          <w:b/>
          <w:bCs/>
          <w:caps/>
          <w:sz w:val="20"/>
          <w:szCs w:val="20"/>
          <w:lang w:val="pl-PL"/>
        </w:rPr>
        <w:t xml:space="preserve">la żadnych wyraźnych rękojmi, gwarancji ani zapewnień. W zakresie dozwolonym przez prawo miejscowe MICROSOFT niniejszym wyłącza swoją odpowiedzialność z tytułu dorozumianych rękojmi i gwarancji z tytułu wartości handlowej, przydatności do określonego celu </w:t>
      </w:r>
      <w:r>
        <w:rPr>
          <w:rFonts w:eastAsia="Tahoma"/>
          <w:b/>
          <w:bCs/>
          <w:caps/>
          <w:sz w:val="20"/>
          <w:szCs w:val="20"/>
          <w:lang w:val="pl-PL"/>
        </w:rPr>
        <w:t>oraz braku naruszeń praw osób trzecich.</w:t>
      </w:r>
    </w:p>
    <w:p w14:paraId="567DB4DE" w14:textId="77777777" w:rsidR="00D07961" w:rsidRPr="00B263A2" w:rsidRDefault="00B263A2" w:rsidP="00D07961">
      <w:pPr>
        <w:pStyle w:val="Default"/>
        <w:numPr>
          <w:ilvl w:val="0"/>
          <w:numId w:val="23"/>
        </w:numPr>
        <w:tabs>
          <w:tab w:val="left" w:pos="360"/>
        </w:tabs>
        <w:spacing w:before="120" w:after="120"/>
        <w:ind w:left="360"/>
        <w:rPr>
          <w:sz w:val="20"/>
          <w:szCs w:val="20"/>
          <w:lang w:val="pl-PL"/>
        </w:rPr>
      </w:pPr>
      <w:r>
        <w:rPr>
          <w:rFonts w:eastAsia="Tahoma"/>
          <w:b/>
          <w:bCs/>
          <w:sz w:val="20"/>
          <w:szCs w:val="20"/>
          <w:lang w:val="pl-PL"/>
        </w:rPr>
        <w:t>OGRANICZENIE ODPOWIEDZIALNOŚCI ODSZKODOWAWCZEJ. MICROSOFT I DOSTAWCY MICROSOFT PONOSZĄ ODPOWIEDZIALNOŚĆ WYŁĄCZNIE ZA SZKODY BEZPOŚREDNIE DO</w:t>
      </w:r>
      <w:r>
        <w:rPr>
          <w:rFonts w:eastAsia="Tahoma"/>
          <w:b/>
          <w:bCs/>
          <w:sz w:val="20"/>
          <w:szCs w:val="20"/>
          <w:lang w:val="pl-PL"/>
        </w:rPr>
        <w:t xml:space="preserve"> KWOTY 5,00 USD. LICENCJOBIORCA NIE MOŻE DOCHODZIĆ ROSZCZEŃ Z TYTUŁU ŻADNYCH INNYCH SZKÓD I ODSZKODOWAŃ, W TYM ODSZKODOWAŃ SPECJALNYCH ORAZ SZKÓD WYNIKAJĄCYCH Z UTRATY ZYSKÓW, SZKÓD WTÓRNYCH, SZCZEGÓLNYCH, POŚREDNICH ANI UBOCZNYCH.</w:t>
      </w:r>
    </w:p>
    <w:p w14:paraId="2F908DF4" w14:textId="77777777" w:rsidR="00D07961" w:rsidRPr="00B263A2" w:rsidRDefault="00B263A2" w:rsidP="00D07961">
      <w:pPr>
        <w:pStyle w:val="Heading1"/>
        <w:spacing w:before="120" w:after="120"/>
        <w:ind w:left="360" w:hanging="3"/>
        <w:rPr>
          <w:sz w:val="20"/>
          <w:szCs w:val="20"/>
          <w:lang w:val="pl-PL"/>
        </w:rPr>
      </w:pPr>
      <w:r>
        <w:rPr>
          <w:rFonts w:eastAsia="Tahoma"/>
          <w:sz w:val="20"/>
          <w:szCs w:val="20"/>
          <w:lang w:val="pl-PL"/>
        </w:rPr>
        <w:t>Ograniczenie to ma zastosowanie w przypadku (a) wszelkich kwestii dotyczących oprogramowania, usług, treści (w tym kodu) udostępnianych na stronach internetowych osób trzecich lub aplikacji osób trzecich</w:t>
      </w:r>
      <w:r>
        <w:rPr>
          <w:rFonts w:eastAsia="Tahoma"/>
          <w:sz w:val="20"/>
          <w:szCs w:val="20"/>
          <w:lang w:val="pl-PL"/>
        </w:rPr>
        <w:t xml:space="preserve">, a także w przypadku (b) roszczeń z tytułu naruszenia umowy, rękojmi, gwarancji lub </w:t>
      </w:r>
      <w:r>
        <w:rPr>
          <w:rFonts w:eastAsia="Tahoma"/>
          <w:sz w:val="20"/>
          <w:szCs w:val="20"/>
          <w:lang w:val="pl-PL"/>
        </w:rPr>
        <w:lastRenderedPageBreak/>
        <w:t>zapewnień lub z tytułu odpowiedzialności obiektywnej, niedbalstwa lub czynu niedozwolonego, w zakresie dozwolonym przez prawo właściwe.</w:t>
      </w:r>
    </w:p>
    <w:p w14:paraId="57A2934B" w14:textId="77777777" w:rsidR="00D07961" w:rsidRPr="00B263A2" w:rsidRDefault="00B263A2" w:rsidP="00D07961">
      <w:pPr>
        <w:pStyle w:val="Heading1"/>
        <w:spacing w:before="120" w:after="120"/>
        <w:ind w:left="360" w:hanging="3"/>
        <w:rPr>
          <w:sz w:val="20"/>
          <w:szCs w:val="20"/>
          <w:lang w:val="pl-PL"/>
        </w:rPr>
      </w:pPr>
      <w:r>
        <w:rPr>
          <w:rFonts w:eastAsia="Tahoma"/>
          <w:sz w:val="20"/>
          <w:szCs w:val="20"/>
          <w:lang w:val="pl-PL"/>
        </w:rPr>
        <w:t>Ograniczenie to ma zastosowanie także w przypadku, gdy spółka Microsoft wiedziała lub powinna była wiedzieć o możliwości powstania takich szkód. Powyższe ograniczenie i wyłączenie mogą nie dotyczyć Licencjobiorcy w</w:t>
      </w:r>
      <w:r>
        <w:rPr>
          <w:rFonts w:eastAsia="Tahoma"/>
          <w:sz w:val="20"/>
          <w:szCs w:val="20"/>
          <w:lang w:val="pl-PL"/>
        </w:rPr>
        <w:t> przypadku, gdy na mocy prawa krajowego lub stanowego nie jest dozwolone wyłączenie ani ograniczenie odpowiedzialności za szkody uboczne, wtórne itp.</w:t>
      </w:r>
    </w:p>
    <w:p w14:paraId="6068C64B" w14:textId="77777777" w:rsidR="00C52CA4" w:rsidRPr="00B263A2" w:rsidRDefault="00C52CA4" w:rsidP="00C52CA4">
      <w:pPr>
        <w:pBdr>
          <w:bottom w:val="single" w:sz="4" w:space="1" w:color="auto"/>
        </w:pBdr>
        <w:spacing w:before="120" w:after="120" w:line="240" w:lineRule="auto"/>
        <w:rPr>
          <w:rFonts w:ascii="Tahoma" w:eastAsia="PMingLiU-ExtB" w:hAnsi="Tahoma" w:cs="Tahoma"/>
          <w:sz w:val="20"/>
          <w:szCs w:val="20"/>
          <w:lang w:val="pl-PL"/>
        </w:rPr>
      </w:pPr>
    </w:p>
    <w:p w14:paraId="2E8C0CBB" w14:textId="2A225E52" w:rsidR="005E7217" w:rsidRPr="00B263A2" w:rsidRDefault="00B263A2" w:rsidP="00C52CA4">
      <w:pPr>
        <w:pStyle w:val="Default"/>
        <w:spacing w:before="120" w:after="120"/>
        <w:rPr>
          <w:sz w:val="20"/>
          <w:szCs w:val="20"/>
          <w:lang w:val="pl-PL"/>
        </w:rPr>
      </w:pPr>
      <w:r>
        <w:rPr>
          <w:rFonts w:eastAsia="Tahoma"/>
          <w:b/>
          <w:bCs/>
          <w:sz w:val="20"/>
          <w:szCs w:val="20"/>
          <w:lang w:val="pl-PL"/>
        </w:rPr>
        <w:t>SEKCJA II: VISUAL STUDIO PRO</w:t>
      </w:r>
      <w:r>
        <w:rPr>
          <w:rFonts w:eastAsia="Tahoma"/>
          <w:b/>
          <w:bCs/>
          <w:sz w:val="20"/>
          <w:szCs w:val="20"/>
          <w:lang w:val="pl-PL"/>
        </w:rPr>
        <w:t>FESSIONAL 2019 DLA KOMPUTERÓW MAC I VISUAL STUDIO ENTERPRISE 2019 DLA KOMPUTERÓW MAC.</w:t>
      </w:r>
      <w:r>
        <w:rPr>
          <w:rFonts w:eastAsia="Tahoma"/>
          <w:sz w:val="20"/>
          <w:szCs w:val="20"/>
          <w:lang w:val="pl-PL"/>
        </w:rPr>
        <w:t xml:space="preserve">W tej sekcji opisano prawa do używania, rękojmie i gwarancje oraz usługi pomocy technicznej </w:t>
      </w:r>
      <w:r>
        <w:rPr>
          <w:rFonts w:eastAsia="Tahoma"/>
          <w:sz w:val="20"/>
          <w:szCs w:val="20"/>
          <w:lang w:val="pl-PL"/>
        </w:rPr>
        <w:t>przysługujące Licencjobiorcy, który subskrybuje oprogramowanie w wersji Professional lub Enterprise („Subskrypcja Visual Studio”). Licencjobiorca nie może udostępniać innym osobom swojego kodu z kuponu Subskrypcji Visual Studio ani swoich poświadczeń dostę</w:t>
      </w:r>
      <w:r>
        <w:rPr>
          <w:rFonts w:eastAsia="Tahoma"/>
          <w:sz w:val="20"/>
          <w:szCs w:val="20"/>
          <w:lang w:val="pl-PL"/>
        </w:rPr>
        <w:t xml:space="preserve">pu. </w:t>
      </w:r>
    </w:p>
    <w:p w14:paraId="696AA2CD" w14:textId="1B9AF1FF" w:rsidR="00862BB8" w:rsidRDefault="00B263A2" w:rsidP="00C52CA4">
      <w:pPr>
        <w:pStyle w:val="Default"/>
        <w:numPr>
          <w:ilvl w:val="0"/>
          <w:numId w:val="24"/>
        </w:numPr>
        <w:tabs>
          <w:tab w:val="left" w:pos="360"/>
        </w:tabs>
        <w:spacing w:before="120" w:after="120"/>
        <w:ind w:left="360"/>
        <w:rPr>
          <w:sz w:val="20"/>
          <w:szCs w:val="20"/>
        </w:rPr>
      </w:pPr>
      <w:r>
        <w:rPr>
          <w:rFonts w:eastAsia="Tahoma"/>
          <w:b/>
          <w:bCs/>
          <w:sz w:val="20"/>
          <w:szCs w:val="20"/>
          <w:lang w:val="pl-PL"/>
        </w:rPr>
        <w:t>WPROWADZENIE</w:t>
      </w:r>
      <w:r>
        <w:rPr>
          <w:rFonts w:eastAsia="Tahoma"/>
          <w:sz w:val="20"/>
          <w:szCs w:val="20"/>
          <w:lang w:val="pl-PL"/>
        </w:rPr>
        <w:t xml:space="preserve">. </w:t>
      </w:r>
    </w:p>
    <w:p w14:paraId="2242776A" w14:textId="6F193D30" w:rsidR="002A3FB9" w:rsidRDefault="00B263A2" w:rsidP="002A3FB9">
      <w:pPr>
        <w:pStyle w:val="Default"/>
        <w:tabs>
          <w:tab w:val="left" w:pos="360"/>
        </w:tabs>
        <w:spacing w:before="120" w:after="120"/>
        <w:ind w:left="360"/>
        <w:rPr>
          <w:sz w:val="20"/>
          <w:szCs w:val="20"/>
        </w:rPr>
      </w:pPr>
      <w:r>
        <w:rPr>
          <w:rFonts w:eastAsia="Tahoma"/>
          <w:b/>
          <w:bCs/>
          <w:sz w:val="20"/>
          <w:szCs w:val="20"/>
          <w:lang w:val="pl-PL"/>
        </w:rPr>
        <w:t>a.</w:t>
      </w:r>
      <w:r>
        <w:rPr>
          <w:rFonts w:eastAsia="Tahoma"/>
          <w:b/>
          <w:bCs/>
          <w:sz w:val="20"/>
          <w:szCs w:val="20"/>
          <w:lang w:val="pl-PL"/>
        </w:rPr>
        <w:tab/>
      </w:r>
      <w:r>
        <w:rPr>
          <w:rFonts w:eastAsia="Tahoma"/>
          <w:b/>
          <w:bCs/>
          <w:sz w:val="20"/>
          <w:szCs w:val="20"/>
          <w:lang w:val="pl-PL"/>
        </w:rPr>
        <w:t>Oprogramowanie.</w:t>
      </w:r>
      <w:r>
        <w:rPr>
          <w:rFonts w:eastAsia="Tahoma"/>
          <w:sz w:val="20"/>
          <w:szCs w:val="20"/>
          <w:lang w:val="pl-PL"/>
        </w:rPr>
        <w:t xml:space="preserve"> Oprogramowanie obejmuje narzędzia programistyczne, aplikacje i dokumentację.</w:t>
      </w:r>
    </w:p>
    <w:p w14:paraId="364D4343" w14:textId="06ABA949" w:rsidR="000E15D1" w:rsidRPr="00862BB8" w:rsidRDefault="00B263A2" w:rsidP="002A3FB9">
      <w:pPr>
        <w:pStyle w:val="Default"/>
        <w:tabs>
          <w:tab w:val="left" w:pos="360"/>
        </w:tabs>
        <w:spacing w:before="120" w:after="120"/>
        <w:ind w:left="360"/>
        <w:rPr>
          <w:sz w:val="20"/>
          <w:szCs w:val="20"/>
        </w:rPr>
      </w:pPr>
      <w:r>
        <w:rPr>
          <w:rFonts w:eastAsia="Tahoma"/>
          <w:b/>
          <w:bCs/>
          <w:sz w:val="20"/>
          <w:szCs w:val="20"/>
          <w:lang w:val="pl-PL"/>
        </w:rPr>
        <w:t>b.</w:t>
      </w:r>
      <w:r>
        <w:rPr>
          <w:rFonts w:eastAsia="Tahoma"/>
          <w:sz w:val="20"/>
          <w:szCs w:val="20"/>
          <w:lang w:val="pl-PL"/>
        </w:rPr>
        <w:tab/>
      </w:r>
      <w:r>
        <w:rPr>
          <w:rFonts w:eastAsia="Tahoma"/>
          <w:b/>
          <w:bCs/>
          <w:sz w:val="20"/>
          <w:szCs w:val="20"/>
          <w:lang w:val="pl-PL"/>
        </w:rPr>
        <w:t>Model licencyjny</w:t>
      </w:r>
      <w:r>
        <w:rPr>
          <w:rFonts w:eastAsia="Tahoma"/>
          <w:sz w:val="20"/>
          <w:szCs w:val="20"/>
          <w:lang w:val="pl-PL"/>
        </w:rPr>
        <w:t xml:space="preserve"> Oprogramowanie</w:t>
      </w:r>
      <w:r>
        <w:rPr>
          <w:rFonts w:eastAsia="Tahoma"/>
          <w:sz w:val="20"/>
          <w:szCs w:val="20"/>
          <w:lang w:val="pl-PL"/>
        </w:rPr>
        <w:t xml:space="preserve"> jest licencjonowane w trybie na użytkownika.</w:t>
      </w:r>
    </w:p>
    <w:p w14:paraId="4DD12179" w14:textId="3D94F24C" w:rsidR="005E7217" w:rsidRPr="00C52CA4" w:rsidRDefault="00B263A2" w:rsidP="00C52CA4">
      <w:pPr>
        <w:pStyle w:val="Default"/>
        <w:numPr>
          <w:ilvl w:val="0"/>
          <w:numId w:val="24"/>
        </w:numPr>
        <w:tabs>
          <w:tab w:val="left" w:pos="360"/>
        </w:tabs>
        <w:spacing w:before="120" w:after="120"/>
        <w:ind w:left="360"/>
        <w:rPr>
          <w:sz w:val="20"/>
          <w:szCs w:val="20"/>
        </w:rPr>
      </w:pPr>
      <w:r>
        <w:rPr>
          <w:rFonts w:eastAsia="Tahoma"/>
          <w:b/>
          <w:bCs/>
          <w:sz w:val="20"/>
          <w:szCs w:val="20"/>
          <w:lang w:val="pl-PL"/>
        </w:rPr>
        <w:t>PRAWA DO UŻYWANIA</w:t>
      </w:r>
      <w:r>
        <w:rPr>
          <w:rFonts w:eastAsia="Tahoma"/>
          <w:sz w:val="20"/>
          <w:szCs w:val="20"/>
          <w:lang w:val="pl-PL"/>
        </w:rPr>
        <w:t>.</w:t>
      </w:r>
    </w:p>
    <w:p w14:paraId="6AFDF9FE" w14:textId="6848F2F5" w:rsidR="005E7217" w:rsidRPr="00B263A2" w:rsidRDefault="00B263A2" w:rsidP="00C52CA4">
      <w:pPr>
        <w:pStyle w:val="Default"/>
        <w:numPr>
          <w:ilvl w:val="1"/>
          <w:numId w:val="24"/>
        </w:numPr>
        <w:tabs>
          <w:tab w:val="left" w:pos="720"/>
        </w:tabs>
        <w:spacing w:before="120" w:after="120"/>
        <w:ind w:left="720"/>
        <w:rPr>
          <w:sz w:val="20"/>
          <w:szCs w:val="20"/>
          <w:lang w:val="pl-PL"/>
        </w:rPr>
      </w:pPr>
      <w:r>
        <w:rPr>
          <w:rFonts w:eastAsia="Tahoma"/>
          <w:b/>
          <w:bCs/>
          <w:sz w:val="20"/>
          <w:szCs w:val="20"/>
          <w:lang w:val="pl-PL"/>
        </w:rPr>
        <w:t xml:space="preserve">Postanowienia ogólne. </w:t>
      </w:r>
      <w:r>
        <w:rPr>
          <w:rFonts w:eastAsia="Tahoma"/>
          <w:sz w:val="20"/>
          <w:szCs w:val="20"/>
          <w:lang w:val="pl-PL"/>
        </w:rPr>
        <w:t>Jeden użytkownik może używać kopii oprogramowania na urządzeniach Licencjobiorcy w celu rozwijania i testowania aplik</w:t>
      </w:r>
      <w:r>
        <w:rPr>
          <w:rFonts w:eastAsia="Tahoma"/>
          <w:sz w:val="20"/>
          <w:szCs w:val="20"/>
          <w:lang w:val="pl-PL"/>
        </w:rPr>
        <w:t>acji. Powyższe dotyczy korzystania z kopii oprogramowania na serwerach wewnętrznych, które są przeznaczone wyłącznie do użytku własnego Licencjobiorcy. Licencjobiorca nie może jednak rozdzielać składników oprogramowania (o ile w niniejszej umowie nie okreś</w:t>
      </w:r>
      <w:r>
        <w:rPr>
          <w:rFonts w:eastAsia="Tahoma"/>
          <w:sz w:val="20"/>
          <w:szCs w:val="20"/>
          <w:lang w:val="pl-PL"/>
        </w:rPr>
        <w:t xml:space="preserve">lono inaczej) i uruchamiać ich w środowisku produkcyjnym lub na urządzeniach osób trzecich lub w celu innym niż projektowanie i testowanie aplikacji Licencjobiorcy. Uruchamianie oprogramowania na platformie Microsoft Azure może wymagać oddzielnych opłat z </w:t>
      </w:r>
      <w:r>
        <w:rPr>
          <w:rFonts w:eastAsia="Tahoma"/>
          <w:sz w:val="20"/>
          <w:szCs w:val="20"/>
          <w:lang w:val="pl-PL"/>
        </w:rPr>
        <w:t>tytułu korzystania online.</w:t>
      </w:r>
    </w:p>
    <w:p w14:paraId="22AD688F" w14:textId="77777777" w:rsidR="00036A71" w:rsidRPr="00B263A2" w:rsidRDefault="00B263A2" w:rsidP="00036A71">
      <w:pPr>
        <w:pStyle w:val="Default"/>
        <w:numPr>
          <w:ilvl w:val="1"/>
          <w:numId w:val="24"/>
        </w:numPr>
        <w:tabs>
          <w:tab w:val="left" w:pos="720"/>
        </w:tabs>
        <w:spacing w:before="120" w:after="120"/>
        <w:ind w:left="720"/>
        <w:rPr>
          <w:rFonts w:eastAsia="SimSun"/>
          <w:sz w:val="20"/>
          <w:szCs w:val="20"/>
          <w:lang w:val="pl-PL"/>
        </w:rPr>
      </w:pPr>
      <w:r>
        <w:rPr>
          <w:rFonts w:eastAsia="Tahoma"/>
          <w:b/>
          <w:bCs/>
          <w:sz w:val="20"/>
          <w:szCs w:val="20"/>
          <w:lang w:val="pl-PL"/>
        </w:rPr>
        <w:t>Obciążenia</w:t>
      </w:r>
      <w:r>
        <w:rPr>
          <w:rFonts w:eastAsia="Tahoma"/>
          <w:sz w:val="20"/>
          <w:szCs w:val="20"/>
          <w:lang w:val="pl-PL"/>
        </w:rPr>
        <w:t>.</w:t>
      </w:r>
      <w:r>
        <w:rPr>
          <w:rFonts w:eastAsia="Tahoma"/>
          <w:b/>
          <w:bCs/>
          <w:sz w:val="20"/>
          <w:szCs w:val="20"/>
          <w:lang w:val="pl-PL"/>
        </w:rPr>
        <w:t xml:space="preserve"> </w:t>
      </w:r>
      <w:r>
        <w:rPr>
          <w:rFonts w:eastAsia="Tahoma"/>
          <w:sz w:val="20"/>
          <w:szCs w:val="20"/>
          <w:lang w:val="pl-PL"/>
        </w:rPr>
        <w:t>Niniejsze postanowienia licencyjne mają zastosowanie do używania przez Licencjobiorcę obciążeń udostępnionych mu w ramach oprogramowania z wyjątkiem zakresu, w jakim</w:t>
      </w:r>
      <w:r>
        <w:rPr>
          <w:rFonts w:eastAsia="Tahoma"/>
          <w:sz w:val="20"/>
          <w:szCs w:val="20"/>
          <w:lang w:val="pl-PL"/>
        </w:rPr>
        <w:t xml:space="preserve"> obciążenie lub składnik obciążenia jest udostępniany na mocy innych postanowień licencyjnych i zasad udzielania wsparcia.</w:t>
      </w:r>
    </w:p>
    <w:p w14:paraId="7190FA82" w14:textId="77777777" w:rsidR="00036A71" w:rsidRPr="00B263A2" w:rsidRDefault="00B263A2" w:rsidP="00036A71">
      <w:pPr>
        <w:pStyle w:val="Default"/>
        <w:numPr>
          <w:ilvl w:val="1"/>
          <w:numId w:val="24"/>
        </w:numPr>
        <w:tabs>
          <w:tab w:val="left" w:pos="720"/>
        </w:tabs>
        <w:spacing w:before="120" w:after="120"/>
        <w:ind w:left="720"/>
        <w:rPr>
          <w:rFonts w:eastAsia="SimSun"/>
          <w:bCs/>
          <w:sz w:val="20"/>
          <w:szCs w:val="20"/>
          <w:lang w:val="pl-PL"/>
        </w:rPr>
      </w:pPr>
      <w:r>
        <w:rPr>
          <w:rFonts w:eastAsia="Tahoma"/>
          <w:b/>
          <w:bCs/>
          <w:sz w:val="20"/>
          <w:szCs w:val="20"/>
          <w:lang w:val="pl-PL"/>
        </w:rPr>
        <w:t>Kopia zapasowa.</w:t>
      </w:r>
      <w:r>
        <w:rPr>
          <w:rFonts w:eastAsia="Tahoma"/>
          <w:sz w:val="20"/>
          <w:szCs w:val="20"/>
          <w:lang w:val="pl-PL"/>
        </w:rPr>
        <w:t xml:space="preserve"> Licencjobiorca może sporządzić jedną kopię zapasową oprogramowania w celu jego ponownej instalacji.</w:t>
      </w:r>
    </w:p>
    <w:p w14:paraId="61E72EC8" w14:textId="77777777" w:rsidR="00036A71" w:rsidRPr="00B263A2" w:rsidRDefault="00B263A2" w:rsidP="00036A71">
      <w:pPr>
        <w:pStyle w:val="Default"/>
        <w:numPr>
          <w:ilvl w:val="1"/>
          <w:numId w:val="24"/>
        </w:numPr>
        <w:tabs>
          <w:tab w:val="left" w:pos="720"/>
        </w:tabs>
        <w:spacing w:before="120" w:after="120"/>
        <w:ind w:left="720"/>
        <w:rPr>
          <w:rFonts w:eastAsia="SimSun"/>
          <w:bCs/>
          <w:sz w:val="20"/>
          <w:szCs w:val="20"/>
          <w:lang w:val="pl-PL"/>
        </w:rPr>
      </w:pPr>
      <w:r>
        <w:rPr>
          <w:rFonts w:eastAsia="Tahoma"/>
          <w:b/>
          <w:bCs/>
          <w:sz w:val="20"/>
          <w:szCs w:val="20"/>
          <w:lang w:val="pl-PL"/>
        </w:rPr>
        <w:t>Usługi online w Oprogramowaniu.</w:t>
      </w:r>
      <w:r>
        <w:rPr>
          <w:rFonts w:eastAsia="Tahoma"/>
          <w:sz w:val="20"/>
          <w:szCs w:val="20"/>
          <w:lang w:val="pl-PL"/>
        </w:rPr>
        <w:t xml:space="preserve"> Niektóre funkcje oprogramowania wykorzystują usługi online w celu dostarczania Licencjobiorcy informacji o aktualizacjach lub rozszerzeniach oprogramowania, a także umożliwienia pobierania </w:t>
      </w:r>
      <w:r>
        <w:rPr>
          <w:rFonts w:eastAsia="Tahoma"/>
          <w:sz w:val="20"/>
          <w:szCs w:val="20"/>
          <w:lang w:val="pl-PL"/>
        </w:rPr>
        <w:t>treści, współpracy z innymi użytkownikami lub w innego rodzaju uzupełnienia wrażeń Licencjobiorcy. Zastosowane w niniejszej umowie pojęcie „oprogramowanie” obejmuje te funkcje usług online.</w:t>
      </w:r>
    </w:p>
    <w:p w14:paraId="2C6C79B7" w14:textId="746ED548" w:rsidR="005E7217" w:rsidRPr="00B263A2" w:rsidRDefault="00B263A2" w:rsidP="00C52CA4">
      <w:pPr>
        <w:pStyle w:val="Default"/>
        <w:numPr>
          <w:ilvl w:val="1"/>
          <w:numId w:val="24"/>
        </w:numPr>
        <w:tabs>
          <w:tab w:val="left" w:pos="720"/>
        </w:tabs>
        <w:spacing w:before="120" w:after="120"/>
        <w:ind w:left="720"/>
        <w:rPr>
          <w:sz w:val="20"/>
          <w:szCs w:val="20"/>
          <w:lang w:val="pl-PL"/>
        </w:rPr>
      </w:pPr>
      <w:r>
        <w:rPr>
          <w:rFonts w:eastAsia="Tahoma"/>
          <w:b/>
          <w:bCs/>
          <w:sz w:val="20"/>
          <w:szCs w:val="20"/>
          <w:lang w:val="pl-PL"/>
        </w:rPr>
        <w:t>Używanie do celów demonstracyjnych</w:t>
      </w:r>
      <w:r>
        <w:rPr>
          <w:rFonts w:eastAsia="Tahoma"/>
          <w:sz w:val="20"/>
          <w:szCs w:val="20"/>
          <w:lang w:val="pl-PL"/>
        </w:rPr>
        <w:t>. Dozwolone powyżej prawa do używania obejmują używanie oprogramowania w celu demonstracji aplikacji Licencjobiorcy.</w:t>
      </w:r>
    </w:p>
    <w:p w14:paraId="51ED3E68" w14:textId="7598612D" w:rsidR="00676F18" w:rsidRPr="00B263A2" w:rsidRDefault="00B263A2" w:rsidP="003A7F37">
      <w:pPr>
        <w:pStyle w:val="Default"/>
        <w:numPr>
          <w:ilvl w:val="0"/>
          <w:numId w:val="24"/>
        </w:numPr>
        <w:tabs>
          <w:tab w:val="left" w:pos="360"/>
        </w:tabs>
        <w:spacing w:before="120" w:after="120"/>
        <w:ind w:left="360"/>
        <w:rPr>
          <w:b/>
          <w:bCs/>
          <w:caps/>
          <w:sz w:val="20"/>
          <w:szCs w:val="20"/>
          <w:lang w:val="pl-PL"/>
        </w:rPr>
      </w:pPr>
      <w:r>
        <w:rPr>
          <w:rFonts w:eastAsia="Tahoma"/>
          <w:b/>
          <w:bCs/>
          <w:sz w:val="20"/>
          <w:szCs w:val="20"/>
          <w:lang w:val="pl-PL"/>
        </w:rPr>
        <w:t xml:space="preserve">WERSJE PODGLĄDU. </w:t>
      </w:r>
      <w:r>
        <w:rPr>
          <w:rFonts w:eastAsia="Tahoma"/>
          <w:sz w:val="20"/>
          <w:szCs w:val="20"/>
          <w:lang w:val="pl-PL"/>
        </w:rPr>
        <w:t xml:space="preserve">Licencjobiorca może używać udostępnionych przez Microsoft wersji zapoznawczych, testowych, alfa, beta </w:t>
      </w:r>
      <w:r>
        <w:rPr>
          <w:rFonts w:eastAsia="Tahoma"/>
          <w:sz w:val="20"/>
          <w:szCs w:val="20"/>
          <w:lang w:val="pl-PL"/>
        </w:rPr>
        <w:t>lub innych wersji wstępnych oprogramowania („wersje zapoznawcze”). Wersja zapoznawcza ma charakter eksperymentalny i może znacznie różnić się od wersji komercyjnych. Może zatem nie działać poprawnie lub działać inaczej niż jego ostateczna wersja. Microsoft</w:t>
      </w:r>
      <w:r>
        <w:rPr>
          <w:rFonts w:eastAsia="Tahoma"/>
          <w:sz w:val="20"/>
          <w:szCs w:val="20"/>
          <w:lang w:val="pl-PL"/>
        </w:rPr>
        <w:t xml:space="preserve"> może zamienić wersję wstępną na ostateczną wersję komercyjną. Microsoft nie ma obowiązku świadczyć na rzecz Licencjobiorcy usług konserwacji, pomocy technicznej ani aktualizacji w zakresie wersji zapoznawczych. Jeśli Licencjobiorca przekaże Microsoft uwag</w:t>
      </w:r>
      <w:r>
        <w:rPr>
          <w:rFonts w:eastAsia="Tahoma"/>
          <w:sz w:val="20"/>
          <w:szCs w:val="20"/>
          <w:lang w:val="pl-PL"/>
        </w:rPr>
        <w:t xml:space="preserve">i, sugestie lub innego rodzaju opinie dotyczące wersji zapoznawczej („opinie”), udziela wówczas Microsoft i partnerom </w:t>
      </w:r>
      <w:r>
        <w:rPr>
          <w:rFonts w:eastAsia="Tahoma"/>
          <w:sz w:val="20"/>
          <w:szCs w:val="20"/>
          <w:lang w:val="pl-PL"/>
        </w:rPr>
        <w:lastRenderedPageBreak/>
        <w:t>Microsoft prawa do używania tych opinii w dowolny sposób i w dowolnym celu.</w:t>
      </w:r>
    </w:p>
    <w:p w14:paraId="0A9A1D84" w14:textId="77777777" w:rsidR="00676F18" w:rsidRPr="00B263A2" w:rsidRDefault="00B263A2" w:rsidP="00676F18">
      <w:pPr>
        <w:pStyle w:val="Default"/>
        <w:tabs>
          <w:tab w:val="left" w:pos="360"/>
        </w:tabs>
        <w:spacing w:before="120" w:after="120"/>
        <w:ind w:left="360"/>
        <w:rPr>
          <w:b/>
          <w:bCs/>
          <w:sz w:val="20"/>
          <w:szCs w:val="20"/>
          <w:lang w:val="pl-PL"/>
        </w:rPr>
      </w:pPr>
      <w:r>
        <w:rPr>
          <w:rFonts w:eastAsia="Tahoma"/>
          <w:b/>
          <w:bCs/>
          <w:sz w:val="20"/>
          <w:szCs w:val="20"/>
          <w:lang w:val="pl-PL"/>
        </w:rPr>
        <w:t>WERSJA ZAPOZNAWCZA JEST UDOSTĘPNIANA W STANIE „TAKIM, W JAKIM JEST” A RYZYKO ZWIĄZANE Z KORZYSTANIEM Z NIEJ PONOSI LICENCJOBIORCA. MICROSOFT NIE UDZIELA ŻADNYCH WYRAŹNYCH RĘKOJMI, GWARANCJI ANI ZAPEWNIEŃ DOTYCZĄCYCH OPROGRAMOWANIA. W ZAKRESI</w:t>
      </w:r>
      <w:r>
        <w:rPr>
          <w:rFonts w:eastAsia="Tahoma"/>
          <w:b/>
          <w:bCs/>
          <w:sz w:val="20"/>
          <w:szCs w:val="20"/>
          <w:lang w:val="pl-PL"/>
        </w:rPr>
        <w:t>E DOZWOLONYM PRZEZ PRAWO MIEJSCOWE LICENCJOBIORCY MICROSOFT NINIEJSZYM WYŁĄCZA SWOJĄ ODPOWIEDZIALNOŚĆ Z TYTUŁU DOROZUMIANEJ GWARANCJI Z TYTUŁU WARTOŚCI HANDLOWEJ, PRZYDATNOŚCI DO OKREŚLONEGO CELU ORAZ BRAKU NARUSZEŃ PRAW OSÓB TRZECICH.</w:t>
      </w:r>
    </w:p>
    <w:p w14:paraId="43F906AA" w14:textId="140E7B3A" w:rsidR="003A7F37" w:rsidRPr="00B263A2" w:rsidRDefault="00B263A2" w:rsidP="00676F18">
      <w:pPr>
        <w:pStyle w:val="Default"/>
        <w:tabs>
          <w:tab w:val="left" w:pos="360"/>
        </w:tabs>
        <w:spacing w:before="120" w:after="120"/>
        <w:ind w:left="360"/>
        <w:rPr>
          <w:b/>
          <w:bCs/>
          <w:caps/>
          <w:sz w:val="20"/>
          <w:szCs w:val="20"/>
          <w:lang w:val="pl-PL"/>
        </w:rPr>
      </w:pPr>
      <w:r>
        <w:rPr>
          <w:rFonts w:eastAsia="Tahoma"/>
          <w:b/>
          <w:bCs/>
          <w:sz w:val="20"/>
          <w:szCs w:val="20"/>
          <w:lang w:val="pl-PL"/>
        </w:rPr>
        <w:t>POSTANOWIENIE DOTYCZĄCE LICENCJOBIORCÓW W AUSTRALII: OBOWIĄZUJĄCA W AUSTRALII USTAWA O OCHRONIE KONSUMENTÓW (ANG. AUSTRALIAN CONSUMER LAW) PRZYZNAJE LICENCJOBIORCY OKREŚLONE PRAWA I ŻADNE Z ZAWARTYCH</w:t>
      </w:r>
      <w:r>
        <w:rPr>
          <w:rFonts w:eastAsia="Tahoma"/>
          <w:b/>
          <w:bCs/>
          <w:sz w:val="20"/>
          <w:szCs w:val="20"/>
          <w:lang w:val="pl-PL"/>
        </w:rPr>
        <w:t xml:space="preserve"> W TYM DOKUMENCIE POSTANOWIEŃ NIE MA NA CELU WPŁYWANIA NA TE PRAWA.</w:t>
      </w:r>
    </w:p>
    <w:p w14:paraId="2C713A92" w14:textId="6B4F6AF2" w:rsidR="005E7217" w:rsidRPr="00B263A2" w:rsidRDefault="00B263A2" w:rsidP="00C52CA4">
      <w:pPr>
        <w:pStyle w:val="Default"/>
        <w:numPr>
          <w:ilvl w:val="0"/>
          <w:numId w:val="24"/>
        </w:numPr>
        <w:tabs>
          <w:tab w:val="left" w:pos="360"/>
        </w:tabs>
        <w:spacing w:before="120" w:after="120"/>
        <w:ind w:left="360"/>
        <w:rPr>
          <w:sz w:val="20"/>
          <w:szCs w:val="20"/>
          <w:lang w:val="pl-PL"/>
        </w:rPr>
      </w:pPr>
      <w:r>
        <w:rPr>
          <w:rFonts w:eastAsia="Tahoma"/>
          <w:b/>
          <w:bCs/>
          <w:sz w:val="20"/>
          <w:szCs w:val="20"/>
          <w:lang w:val="pl-PL"/>
        </w:rPr>
        <w:t xml:space="preserve">OPROGRAMOWANIE NIE DO ODSPRZEDAŻY. </w:t>
      </w:r>
      <w:r>
        <w:rPr>
          <w:rFonts w:eastAsia="Tahoma"/>
          <w:sz w:val="20"/>
          <w:szCs w:val="20"/>
          <w:lang w:val="pl-PL"/>
        </w:rPr>
        <w:t>Oprogramowanie oznaczone jako „NDO” („NFR”) lub „Nie do odsprzedaży” („Not for Resale”) nie podlega dalszej sprzedaży.</w:t>
      </w:r>
    </w:p>
    <w:p w14:paraId="1C370E92" w14:textId="704FF2FE" w:rsidR="00D6336D" w:rsidRPr="00B263A2" w:rsidRDefault="00B263A2" w:rsidP="00C52CA4">
      <w:pPr>
        <w:pStyle w:val="Default"/>
        <w:numPr>
          <w:ilvl w:val="0"/>
          <w:numId w:val="24"/>
        </w:numPr>
        <w:tabs>
          <w:tab w:val="left" w:pos="360"/>
        </w:tabs>
        <w:spacing w:before="120" w:after="120"/>
        <w:ind w:left="360"/>
        <w:rPr>
          <w:sz w:val="20"/>
          <w:szCs w:val="20"/>
          <w:lang w:val="pl-PL"/>
        </w:rPr>
      </w:pPr>
      <w:r>
        <w:rPr>
          <w:rFonts w:eastAsia="Tahoma"/>
          <w:b/>
          <w:bCs/>
          <w:sz w:val="20"/>
          <w:szCs w:val="20"/>
          <w:lang w:val="pl-PL"/>
        </w:rPr>
        <w:t>WCZEŚNIEJSZE LUB INNE WERSJE.</w:t>
      </w:r>
      <w:r>
        <w:rPr>
          <w:rFonts w:eastAsia="Tahoma"/>
          <w:sz w:val="20"/>
          <w:szCs w:val="20"/>
          <w:lang w:val="pl-PL"/>
        </w:rPr>
        <w:t xml:space="preserve"> Niniejsze postanowienia licencyjne nie zastępują prawa Licencjobiorcy do korzystania z prawidłowo licencjonowanych wcześniejszych lub innych wersji oprogramowania. Licencjobiorca może korzystać z oprogramowan</w:t>
      </w:r>
      <w:r>
        <w:rPr>
          <w:rFonts w:eastAsia="Tahoma"/>
          <w:sz w:val="20"/>
          <w:szCs w:val="20"/>
          <w:lang w:val="pl-PL"/>
        </w:rPr>
        <w:t>ia oraz wcześniejszych lub innych wersji oprogramowania jednocześnie.</w:t>
      </w:r>
    </w:p>
    <w:p w14:paraId="0EE0CAEF" w14:textId="0987077D" w:rsidR="005E7217" w:rsidRPr="00B263A2" w:rsidRDefault="00B263A2" w:rsidP="00C52CA4">
      <w:pPr>
        <w:pStyle w:val="Default"/>
        <w:numPr>
          <w:ilvl w:val="0"/>
          <w:numId w:val="24"/>
        </w:numPr>
        <w:tabs>
          <w:tab w:val="left" w:pos="360"/>
        </w:tabs>
        <w:spacing w:before="120" w:after="120"/>
        <w:ind w:left="360"/>
        <w:rPr>
          <w:sz w:val="20"/>
          <w:szCs w:val="20"/>
          <w:lang w:val="pl-PL"/>
        </w:rPr>
      </w:pPr>
      <w:r>
        <w:rPr>
          <w:rFonts w:eastAsia="Tahoma"/>
          <w:b/>
          <w:bCs/>
          <w:sz w:val="20"/>
          <w:szCs w:val="20"/>
          <w:lang w:val="pl-PL"/>
        </w:rPr>
        <w:t xml:space="preserve">DOWÓD POSIADANIA LICENCJI. </w:t>
      </w:r>
      <w:r>
        <w:rPr>
          <w:rFonts w:eastAsia="Tahoma"/>
          <w:sz w:val="20"/>
          <w:szCs w:val="20"/>
          <w:lang w:val="pl-PL"/>
        </w:rPr>
        <w:t>Dowod</w:t>
      </w:r>
      <w:r>
        <w:rPr>
          <w:rFonts w:eastAsia="Tahoma"/>
          <w:sz w:val="20"/>
          <w:szCs w:val="20"/>
          <w:lang w:val="pl-PL"/>
        </w:rPr>
        <w:t xml:space="preserve">em posiadania licencji jest posiadanie przez Licencjobiorcę kodu z kuponu otrzymanego w ramach Subskrypcji Visual Studio oraz potwierdzenie zakupu oprogramowania lub możliwość uzyskania dostępu do usługi oprogramowania za pośrednictwem konta Microsoft. </w:t>
      </w:r>
    </w:p>
    <w:p w14:paraId="60D5E8C5" w14:textId="4C885E5B" w:rsidR="005E7217" w:rsidRPr="00B263A2" w:rsidRDefault="00B263A2" w:rsidP="00C52CA4">
      <w:pPr>
        <w:pStyle w:val="Default"/>
        <w:numPr>
          <w:ilvl w:val="0"/>
          <w:numId w:val="24"/>
        </w:numPr>
        <w:tabs>
          <w:tab w:val="left" w:pos="360"/>
        </w:tabs>
        <w:spacing w:before="120" w:after="120"/>
        <w:ind w:left="360"/>
        <w:rPr>
          <w:sz w:val="20"/>
          <w:szCs w:val="20"/>
          <w:lang w:val="pl-PL"/>
        </w:rPr>
      </w:pPr>
      <w:r>
        <w:rPr>
          <w:rFonts w:eastAsia="Tahoma"/>
          <w:b/>
          <w:bCs/>
          <w:sz w:val="20"/>
          <w:szCs w:val="20"/>
          <w:lang w:val="pl-PL"/>
        </w:rPr>
        <w:t xml:space="preserve">PRZEKAZANIE OSOBIE TRZECIEJ.  </w:t>
      </w:r>
      <w:r>
        <w:rPr>
          <w:rFonts w:eastAsia="Tahoma"/>
          <w:sz w:val="20"/>
          <w:szCs w:val="20"/>
          <w:lang w:val="pl-PL"/>
        </w:rPr>
        <w:t>Jeśli Licencjobiorca ma Subskrypcję Visual Studio, może przekazać to oprog</w:t>
      </w:r>
      <w:r>
        <w:rPr>
          <w:rFonts w:eastAsia="Tahoma"/>
          <w:sz w:val="20"/>
          <w:szCs w:val="20"/>
          <w:lang w:val="pl-PL"/>
        </w:rPr>
        <w:t>ramowanie i stosowne umowy licencyjne bezpośrednio innej osobie. Przed otrzymaniem oprogramowania osoba ta musi wyrazić zgodę na to, że postanowienia niniejszej umowy mają zastosowanie w przypadku przekazywania oprogramowania i korzystania z niego. Wspomni</w:t>
      </w:r>
      <w:r>
        <w:rPr>
          <w:rFonts w:eastAsia="Tahoma"/>
          <w:sz w:val="20"/>
          <w:szCs w:val="20"/>
          <w:lang w:val="pl-PL"/>
        </w:rPr>
        <w:t>ane przekazanie musi obejmować oprogramowanie i kod z kuponu. Strona dokonująca przekazania jest zobowiązana do odinstalowania wszystkich kopii oprogramowania po przekazaniu ich z urządzenia/urządzeń. Strona dokonująca przekazania nie może zachować żadnych</w:t>
      </w:r>
      <w:r>
        <w:rPr>
          <w:rFonts w:eastAsia="Tahoma"/>
          <w:sz w:val="20"/>
          <w:szCs w:val="20"/>
          <w:lang w:val="pl-PL"/>
        </w:rPr>
        <w:t xml:space="preserve"> kopii przekazanego kodu z kuponu; może jedynie zachować kopie oprogramowania, o ile ma na nie inne stosowne licencje. Jeśli Licencjobiorca nabył ograniczoną czasowo licencję na korzystanie z oprogramowania lub jeśli takie oprogramowanie posiada etykietę „</w:t>
      </w:r>
      <w:r>
        <w:rPr>
          <w:rFonts w:eastAsia="Tahoma"/>
          <w:sz w:val="20"/>
          <w:szCs w:val="20"/>
          <w:lang w:val="pl-PL"/>
        </w:rPr>
        <w:t>Nie do odsprzedaży” („Not for Resale”), wtedy przekazanie osobie trzeciej oprogramowania lub praw wynikających z niniejszej umowy jest niedozwolone.</w:t>
      </w:r>
    </w:p>
    <w:p w14:paraId="094FC561" w14:textId="26989C9B" w:rsidR="005E7217" w:rsidRPr="00B263A2" w:rsidRDefault="00B263A2" w:rsidP="00C52CA4">
      <w:pPr>
        <w:pStyle w:val="Default"/>
        <w:numPr>
          <w:ilvl w:val="0"/>
          <w:numId w:val="24"/>
        </w:numPr>
        <w:tabs>
          <w:tab w:val="left" w:pos="360"/>
        </w:tabs>
        <w:spacing w:before="120" w:after="120"/>
        <w:ind w:left="360"/>
        <w:rPr>
          <w:sz w:val="20"/>
          <w:szCs w:val="20"/>
          <w:lang w:val="pt-PT"/>
        </w:rPr>
      </w:pPr>
      <w:r>
        <w:rPr>
          <w:rFonts w:eastAsia="Tahoma"/>
          <w:b/>
          <w:bCs/>
          <w:sz w:val="20"/>
          <w:szCs w:val="20"/>
          <w:lang w:val="pl-PL"/>
        </w:rPr>
        <w:t>POMOC TECHNICZNA.</w:t>
      </w:r>
      <w:r>
        <w:rPr>
          <w:rFonts w:eastAsia="Tahoma"/>
          <w:sz w:val="20"/>
          <w:szCs w:val="20"/>
          <w:lang w:val="pl-PL"/>
        </w:rPr>
        <w:t xml:space="preserve"> Microsoft zapewnia wsparcie dla oprogramowania opisanego na </w:t>
      </w:r>
      <w:hyperlink r:id="rId8" w:history="1">
        <w:r>
          <w:rPr>
            <w:rFonts w:eastAsia="Tahoma"/>
            <w:color w:val="0000FF"/>
            <w:sz w:val="20"/>
            <w:szCs w:val="20"/>
            <w:u w:val="single"/>
            <w:lang w:val="pl-PL"/>
          </w:rPr>
          <w:t>https://support.microsoft.com</w:t>
        </w:r>
      </w:hyperlink>
      <w:r>
        <w:rPr>
          <w:rFonts w:eastAsia="Tahoma"/>
          <w:sz w:val="20"/>
          <w:szCs w:val="20"/>
          <w:lang w:val="pl-PL"/>
        </w:rPr>
        <w:t xml:space="preserve">. </w:t>
      </w:r>
    </w:p>
    <w:p w14:paraId="7BEF8C24" w14:textId="153C1B6E" w:rsidR="0026700D" w:rsidRPr="00A86968" w:rsidRDefault="00B263A2" w:rsidP="00687260">
      <w:pPr>
        <w:pStyle w:val="ListParagraph"/>
        <w:widowControl w:val="0"/>
        <w:numPr>
          <w:ilvl w:val="0"/>
          <w:numId w:val="24"/>
        </w:numPr>
        <w:ind w:left="360"/>
        <w:rPr>
          <w:rFonts w:ascii="Tahoma" w:hAnsi="Tahoma" w:cs="Tahoma"/>
          <w:bCs/>
          <w:color w:val="000000"/>
          <w:sz w:val="20"/>
          <w:szCs w:val="20"/>
          <w:shd w:val="clear" w:color="auto" w:fill="FFFFFF"/>
        </w:rPr>
      </w:pPr>
      <w:r>
        <w:rPr>
          <w:rFonts w:ascii="Tahoma" w:eastAsia="Tahoma" w:hAnsi="Tahoma" w:cs="Tahoma"/>
          <w:b/>
          <w:bCs/>
          <w:color w:val="000000"/>
          <w:sz w:val="20"/>
          <w:szCs w:val="20"/>
          <w:shd w:val="clear" w:color="auto" w:fill="FFFFFF"/>
          <w:lang w:val="pl-PL"/>
        </w:rPr>
        <w:t>OGRANICZONA GWARANCJA.</w:t>
      </w:r>
      <w:r>
        <w:rPr>
          <w:rFonts w:ascii="Tahoma" w:eastAsia="Tahoma" w:hAnsi="Tahoma" w:cs="Tahoma"/>
          <w:color w:val="000000"/>
          <w:sz w:val="20"/>
          <w:szCs w:val="20"/>
          <w:shd w:val="clear" w:color="auto" w:fill="FFFFFF"/>
          <w:lang w:val="pl-PL"/>
        </w:rPr>
        <w:t xml:space="preserve"> Microsoft gwarantuje, że oprogramowanie objęte właściwą licencją będzie zasadniczo działać zgodnie z opisem znajdującym się we wszelkich materiałach Microsoft towarzyszących oprogramowaniu. Niniejsza ograniczona gwarancja</w:t>
      </w:r>
      <w:r>
        <w:rPr>
          <w:rFonts w:ascii="Tahoma" w:eastAsia="Tahoma" w:hAnsi="Tahoma" w:cs="Tahoma"/>
          <w:color w:val="000000"/>
          <w:sz w:val="20"/>
          <w:szCs w:val="20"/>
          <w:shd w:val="clear" w:color="auto" w:fill="FFFFFF"/>
          <w:lang w:val="pl-PL"/>
        </w:rPr>
        <w:t xml:space="preserve"> nie obejmuje problemów spowodowanych przez Licencjobiorcę lub wynikłych z nieprzestrzegania przez Licencjobiorcę instrukcji Microsoft, lub ze zdarzeń powstałych z przyczyn niezależnych od Microsoft. Niniejsza ograniczona gwarancja obejmuje oprogramowanie </w:t>
      </w:r>
      <w:r>
        <w:rPr>
          <w:rFonts w:ascii="Tahoma" w:eastAsia="Tahoma" w:hAnsi="Tahoma" w:cs="Tahoma"/>
          <w:color w:val="000000"/>
          <w:sz w:val="20"/>
          <w:szCs w:val="20"/>
          <w:shd w:val="clear" w:color="auto" w:fill="FFFFFF"/>
          <w:lang w:val="pl-PL"/>
        </w:rPr>
        <w:t>przez okres jednego roku od daty jego nabycia przez pierwszego użytkownika. Wszelkie uzupełnienia, aktualizacje lub oprogramowanie zastępcze, które Licencjobiorca może otrzymać od Microsoft w okresie tego roku, są również objęte tą gwarancją, ale tylko prz</w:t>
      </w:r>
      <w:r>
        <w:rPr>
          <w:rFonts w:ascii="Tahoma" w:eastAsia="Tahoma" w:hAnsi="Tahoma" w:cs="Tahoma"/>
          <w:color w:val="000000"/>
          <w:sz w:val="20"/>
          <w:szCs w:val="20"/>
          <w:shd w:val="clear" w:color="auto" w:fill="FFFFFF"/>
          <w:lang w:val="pl-PL"/>
        </w:rPr>
        <w:t>ez okres pozostały do końca wspomnianego jednego roku lub przez okres 30 dni, w zależności od tego, który z tych okresów jest dłuższy. Przekazanie oprogramowania nie wydłuża okresu obowiązywania ograniczonej gwarancji.</w:t>
      </w:r>
    </w:p>
    <w:p w14:paraId="2FE02C3A" w14:textId="77777777" w:rsidR="0026700D" w:rsidRPr="00B263A2" w:rsidRDefault="00B263A2" w:rsidP="00687260">
      <w:pPr>
        <w:pStyle w:val="ListParagraph"/>
        <w:widowControl w:val="0"/>
        <w:ind w:left="360"/>
        <w:rPr>
          <w:rFonts w:ascii="Tahoma" w:hAnsi="Tahoma" w:cs="Tahoma"/>
          <w:b/>
          <w:bCs/>
          <w:color w:val="000000"/>
          <w:sz w:val="20"/>
          <w:szCs w:val="20"/>
          <w:shd w:val="clear" w:color="auto" w:fill="FFFFFF"/>
          <w:lang w:val="pl-PL"/>
        </w:rPr>
      </w:pPr>
      <w:r>
        <w:rPr>
          <w:rFonts w:ascii="Tahoma" w:eastAsia="Tahoma" w:hAnsi="Tahoma" w:cs="Tahoma"/>
          <w:bCs/>
          <w:color w:val="000000"/>
          <w:sz w:val="20"/>
          <w:szCs w:val="20"/>
          <w:shd w:val="clear" w:color="auto" w:fill="FFFFFF"/>
          <w:lang w:val="pl-PL"/>
        </w:rPr>
        <w:lastRenderedPageBreak/>
        <w:t xml:space="preserve">Microsoft nie udziela żadnych innych wyraźnych rękojmi, gwarancji ani zapewnień dotyczących oprogramowania. </w:t>
      </w:r>
      <w:r>
        <w:rPr>
          <w:rFonts w:ascii="Tahoma" w:eastAsia="Tahoma" w:hAnsi="Tahoma" w:cs="Tahoma"/>
          <w:b/>
          <w:bCs/>
          <w:color w:val="000000"/>
          <w:sz w:val="20"/>
          <w:szCs w:val="20"/>
          <w:shd w:val="clear" w:color="auto" w:fill="FFFFFF"/>
          <w:lang w:val="pl-PL"/>
        </w:rPr>
        <w:t xml:space="preserve">Microsoft wyłącza swoją </w:t>
      </w:r>
      <w:r>
        <w:rPr>
          <w:rFonts w:ascii="Tahoma" w:eastAsia="Tahoma" w:hAnsi="Tahoma" w:cs="Tahoma"/>
          <w:b/>
          <w:bCs/>
          <w:color w:val="000000"/>
          <w:sz w:val="20"/>
          <w:szCs w:val="20"/>
          <w:shd w:val="clear" w:color="auto" w:fill="FFFFFF"/>
          <w:lang w:val="pl-PL"/>
        </w:rPr>
        <w:t>odpowiedzialność z tytułu dorozumianych rękojmi, w tym rękojmi co do wartości handlowej, przydatności do określonego celu oraz braku naruszeń praw własności intelektualnej. Jeśli właściwe dla Licencjobiorcy prawo krajowe nie zezwala na wyłączenie odpowiedz</w:t>
      </w:r>
      <w:r>
        <w:rPr>
          <w:rFonts w:ascii="Tahoma" w:eastAsia="Tahoma" w:hAnsi="Tahoma" w:cs="Tahoma"/>
          <w:b/>
          <w:bCs/>
          <w:color w:val="000000"/>
          <w:sz w:val="20"/>
          <w:szCs w:val="20"/>
          <w:shd w:val="clear" w:color="auto" w:fill="FFFFFF"/>
          <w:lang w:val="pl-PL"/>
        </w:rPr>
        <w:t>ialności z tytułu dorozumianych rękojmi, wówczas wszelkie takie rękojmie, gwarancje lub zapewnienia obowiązują wyłącznie w okresie obowiązywania niniejszej ograniczonej gwarancji i są ograniczone w maksymalnym zakresie dozwolonym przez prawo krajowe Licenc</w:t>
      </w:r>
      <w:r>
        <w:rPr>
          <w:rFonts w:ascii="Tahoma" w:eastAsia="Tahoma" w:hAnsi="Tahoma" w:cs="Tahoma"/>
          <w:b/>
          <w:bCs/>
          <w:color w:val="000000"/>
          <w:sz w:val="20"/>
          <w:szCs w:val="20"/>
          <w:shd w:val="clear" w:color="auto" w:fill="FFFFFF"/>
          <w:lang w:val="pl-PL"/>
        </w:rPr>
        <w:t>jobiorcy. Jeśli mimo postanowień zawartych w niniejszej umowie właściwe dla Licencjobiorcy prawo miejscowe wymaga dłuższego okresu obowiązywania ograniczonej gwarancji, wówczas obowiązuje ten dłuższy okres, Licencjobiorca ma jednak możliwość dochodzenia ro</w:t>
      </w:r>
      <w:r>
        <w:rPr>
          <w:rFonts w:ascii="Tahoma" w:eastAsia="Tahoma" w:hAnsi="Tahoma" w:cs="Tahoma"/>
          <w:b/>
          <w:bCs/>
          <w:color w:val="000000"/>
          <w:sz w:val="20"/>
          <w:szCs w:val="20"/>
          <w:shd w:val="clear" w:color="auto" w:fill="FFFFFF"/>
          <w:lang w:val="pl-PL"/>
        </w:rPr>
        <w:t>szczeń tylko w zakresie określonym w niniejszej umowie.</w:t>
      </w:r>
    </w:p>
    <w:p w14:paraId="460D7D52" w14:textId="77777777" w:rsidR="0026700D" w:rsidRPr="00B263A2" w:rsidRDefault="00B263A2" w:rsidP="00687260">
      <w:pPr>
        <w:pStyle w:val="ListParagraph"/>
        <w:widowControl w:val="0"/>
        <w:ind w:left="360"/>
        <w:rPr>
          <w:rFonts w:ascii="Tahoma" w:hAnsi="Tahoma" w:cs="Tahoma"/>
          <w:bCs/>
          <w:color w:val="000000"/>
          <w:sz w:val="20"/>
          <w:szCs w:val="20"/>
          <w:shd w:val="clear" w:color="auto" w:fill="FFFFFF"/>
          <w:lang w:val="pl-PL"/>
        </w:rPr>
      </w:pPr>
      <w:r>
        <w:rPr>
          <w:rFonts w:ascii="Tahoma" w:eastAsia="Tahoma" w:hAnsi="Tahoma" w:cs="Tahoma"/>
          <w:bCs/>
          <w:color w:val="000000"/>
          <w:sz w:val="20"/>
          <w:szCs w:val="20"/>
          <w:shd w:val="clear" w:color="auto" w:fill="FFFFFF"/>
          <w:lang w:val="pl-PL"/>
        </w:rPr>
        <w:t>Jeżeli Microsoft naruszy postanowienia ograniczonej gwarancji, wedle własnego uznania (i) zapewni bezpłatną naprawę albo wy</w:t>
      </w:r>
      <w:r>
        <w:rPr>
          <w:rFonts w:ascii="Tahoma" w:eastAsia="Tahoma" w:hAnsi="Tahoma" w:cs="Tahoma"/>
          <w:bCs/>
          <w:color w:val="000000"/>
          <w:sz w:val="20"/>
          <w:szCs w:val="20"/>
          <w:shd w:val="clear" w:color="auto" w:fill="FFFFFF"/>
          <w:lang w:val="pl-PL"/>
        </w:rPr>
        <w:t xml:space="preserve">mianę oprogramowania albo (ii) przyjmie zwrot oprogramowania (albo wedle swego uznania, urządzenia marki Microsoft, na którym wstępnie zainstalowano oprogramowanie) i zwróci zapłaconą ewentualnie kwotę. </w:t>
      </w:r>
      <w:r>
        <w:rPr>
          <w:rFonts w:ascii="Tahoma" w:eastAsia="Tahoma" w:hAnsi="Tahoma" w:cs="Tahoma"/>
          <w:b/>
          <w:bCs/>
          <w:color w:val="000000"/>
          <w:sz w:val="20"/>
          <w:szCs w:val="20"/>
          <w:shd w:val="clear" w:color="auto" w:fill="FFFFFF"/>
          <w:lang w:val="pl-PL"/>
        </w:rPr>
        <w:t>Są to jedyne uprawnienia, jakie przysługują Licencjobiorcy z tytułu naruszenia gwarancji.</w:t>
      </w:r>
      <w:r>
        <w:rPr>
          <w:rFonts w:ascii="Tahoma" w:eastAsia="Tahoma" w:hAnsi="Tahoma" w:cs="Tahoma"/>
          <w:color w:val="000000"/>
          <w:sz w:val="20"/>
          <w:szCs w:val="20"/>
          <w:shd w:val="clear" w:color="auto" w:fill="FFFFFF"/>
          <w:lang w:val="pl-PL"/>
        </w:rPr>
        <w:t xml:space="preserve"> W ramach niniejszej ograniczonej gwarancji Licencjobiorca uzyskuj</w:t>
      </w:r>
      <w:r>
        <w:rPr>
          <w:rFonts w:ascii="Tahoma" w:eastAsia="Tahoma" w:hAnsi="Tahoma" w:cs="Tahoma"/>
          <w:color w:val="000000"/>
          <w:sz w:val="20"/>
          <w:szCs w:val="20"/>
          <w:shd w:val="clear" w:color="auto" w:fill="FFFFFF"/>
          <w:lang w:val="pl-PL"/>
        </w:rPr>
        <w:t>e określone prawa. Licencjobiorcy mogą także przysługiwać inne uprawnienia na mocy prawa stanowego lub krajowego.</w:t>
      </w:r>
    </w:p>
    <w:p w14:paraId="0E8D7AE0" w14:textId="77777777" w:rsidR="0026700D" w:rsidRPr="00B263A2" w:rsidRDefault="00B263A2" w:rsidP="006E4020">
      <w:pPr>
        <w:pStyle w:val="ListParagraph"/>
        <w:widowControl w:val="0"/>
        <w:ind w:left="360"/>
        <w:rPr>
          <w:rFonts w:ascii="Tahoma" w:hAnsi="Tahoma" w:cs="Tahoma"/>
          <w:color w:val="000000"/>
          <w:sz w:val="20"/>
          <w:szCs w:val="20"/>
          <w:shd w:val="clear" w:color="auto" w:fill="FFFFFF"/>
          <w:lang w:val="pl-PL"/>
        </w:rPr>
      </w:pPr>
      <w:r>
        <w:rPr>
          <w:rFonts w:ascii="Tahoma" w:eastAsia="Tahoma" w:hAnsi="Tahoma" w:cs="Tahoma"/>
          <w:color w:val="000000"/>
          <w:sz w:val="20"/>
          <w:szCs w:val="20"/>
          <w:shd w:val="clear" w:color="auto" w:fill="FFFFFF"/>
          <w:lang w:val="pl-PL"/>
        </w:rPr>
        <w:t>Z wyłączeniem kosztów naprawy, wymiany lub zwrotu dostarczanych p</w:t>
      </w:r>
      <w:r>
        <w:rPr>
          <w:rFonts w:ascii="Tahoma" w:eastAsia="Tahoma" w:hAnsi="Tahoma" w:cs="Tahoma"/>
          <w:color w:val="000000"/>
          <w:sz w:val="20"/>
          <w:szCs w:val="20"/>
          <w:shd w:val="clear" w:color="auto" w:fill="FFFFFF"/>
          <w:lang w:val="pl-PL"/>
        </w:rPr>
        <w:t>rzez Microsoft, Licencjobiorca nie ma prawa do dochodzenia z tytułu niniejszej ograniczonej gwarancji lub dowolnych postanowień niniejszej umowy lub zgodnie z dowolną podstawą prawną jakichkolwiek odszkodowań lub innych środków zaradczych, w tym odszkodowa</w:t>
      </w:r>
      <w:r>
        <w:rPr>
          <w:rFonts w:ascii="Tahoma" w:eastAsia="Tahoma" w:hAnsi="Tahoma" w:cs="Tahoma"/>
          <w:color w:val="000000"/>
          <w:sz w:val="20"/>
          <w:szCs w:val="20"/>
          <w:shd w:val="clear" w:color="auto" w:fill="FFFFFF"/>
          <w:lang w:val="pl-PL"/>
        </w:rPr>
        <w:t>ń z tytułu utraty zysków lub szkód bezpośrednich, wtórnych, specjalnych, pośrednich lub ubocznych. Określone w niniejszej umowie wyłączenia i ograniczenia odpowiedzialności i środków zaradczych za szkody mają zastosowanie także w przypadku, gdy naprawa, wy</w:t>
      </w:r>
      <w:r>
        <w:rPr>
          <w:rFonts w:ascii="Tahoma" w:eastAsia="Tahoma" w:hAnsi="Tahoma" w:cs="Tahoma"/>
          <w:color w:val="000000"/>
          <w:sz w:val="20"/>
          <w:szCs w:val="20"/>
          <w:shd w:val="clear" w:color="auto" w:fill="FFFFFF"/>
          <w:lang w:val="pl-PL"/>
        </w:rPr>
        <w:t>miana lub zwrot kosztów oprogramowania nie rekompensuje w pełni strat poniesionych przez Licencjobiorcę, gdy firma Microsoft miała lub powinna była mieć wiedzę o możliwości powstania takich szkód lub gdy środek zaradczy nie spełnia swojego celu. Przepisy p</w:t>
      </w:r>
      <w:r>
        <w:rPr>
          <w:rFonts w:ascii="Tahoma" w:eastAsia="Tahoma" w:hAnsi="Tahoma" w:cs="Tahoma"/>
          <w:color w:val="000000"/>
          <w:sz w:val="20"/>
          <w:szCs w:val="20"/>
          <w:shd w:val="clear" w:color="auto" w:fill="FFFFFF"/>
          <w:lang w:val="pl-PL"/>
        </w:rPr>
        <w:t>rawa obowiązujące w niektórych stanach lub krajach nie zezwalają na wyłączenie ani ograniczenie odszkodowań za szkody uboczne, wtórne i inne, zatem te ograniczenia i wyłączenia mogą nie dotyczyć Licencjobiorcy. Jeśli właściwe dla Licencjobiorcy prawo krajo</w:t>
      </w:r>
      <w:r>
        <w:rPr>
          <w:rFonts w:ascii="Tahoma" w:eastAsia="Tahoma" w:hAnsi="Tahoma" w:cs="Tahoma"/>
          <w:color w:val="000000"/>
          <w:sz w:val="20"/>
          <w:szCs w:val="20"/>
          <w:shd w:val="clear" w:color="auto" w:fill="FFFFFF"/>
          <w:lang w:val="pl-PL"/>
        </w:rPr>
        <w:t>we zezwala na dochodzenie odszkodowań od Microsoft, nawet w przypadku, kiedy niniejsza umowa na takie dochodzenie innych odszkodowań nie zezwala, Licencjobiorca nie może uzyskać odszkodowania o wartości przewyższającej wysokość kwoty zapłaconej przez Licen</w:t>
      </w:r>
      <w:r>
        <w:rPr>
          <w:rFonts w:ascii="Tahoma" w:eastAsia="Tahoma" w:hAnsi="Tahoma" w:cs="Tahoma"/>
          <w:color w:val="000000"/>
          <w:sz w:val="20"/>
          <w:szCs w:val="20"/>
          <w:shd w:val="clear" w:color="auto" w:fill="FFFFFF"/>
          <w:lang w:val="pl-PL"/>
        </w:rPr>
        <w:t>cjobiorcę za oprogramowanie (lub 50 USD, jeśli Licencjobiorca uzyskał oprogramowanie bezpłatnie).</w:t>
      </w:r>
    </w:p>
    <w:p w14:paraId="3DB9CC33" w14:textId="3BA7F52F" w:rsidR="0026700D" w:rsidRPr="00B263A2" w:rsidRDefault="00B263A2" w:rsidP="008F2C92">
      <w:pPr>
        <w:pStyle w:val="ListParagraph"/>
        <w:widowControl w:val="0"/>
        <w:ind w:left="360"/>
        <w:jc w:val="center"/>
        <w:rPr>
          <w:rFonts w:ascii="Tahoma" w:hAnsi="Tahoma" w:cs="Tahoma"/>
          <w:b/>
          <w:color w:val="000000"/>
          <w:sz w:val="20"/>
          <w:szCs w:val="20"/>
          <w:shd w:val="clear" w:color="auto" w:fill="FFFFFF"/>
          <w:lang w:val="pl-PL"/>
        </w:rPr>
      </w:pPr>
      <w:r>
        <w:rPr>
          <w:rFonts w:ascii="Tahoma" w:eastAsia="Tahoma" w:hAnsi="Tahoma" w:cs="Tahoma"/>
          <w:b/>
          <w:bCs/>
          <w:color w:val="000000"/>
          <w:sz w:val="20"/>
          <w:szCs w:val="20"/>
          <w:shd w:val="clear" w:color="auto" w:fill="FFFFFF"/>
          <w:lang w:val="pl-PL"/>
        </w:rPr>
        <w:t>Procedury gwarancyjne</w:t>
      </w:r>
    </w:p>
    <w:p w14:paraId="1BDB82B1" w14:textId="77777777" w:rsidR="0026700D" w:rsidRPr="00B263A2" w:rsidRDefault="00B263A2" w:rsidP="006E4020">
      <w:pPr>
        <w:ind w:left="360"/>
        <w:rPr>
          <w:rFonts w:ascii="Tahoma" w:hAnsi="Tahoma" w:cs="Tahoma"/>
          <w:color w:val="000000"/>
          <w:sz w:val="20"/>
          <w:szCs w:val="20"/>
          <w:shd w:val="clear" w:color="auto" w:fill="FFFFFF"/>
          <w:lang w:val="pl-PL"/>
        </w:rPr>
      </w:pPr>
      <w:r>
        <w:rPr>
          <w:rFonts w:ascii="Tahoma" w:eastAsia="Tahoma" w:hAnsi="Tahoma" w:cs="Tahoma"/>
          <w:color w:val="000000"/>
          <w:sz w:val="20"/>
          <w:szCs w:val="20"/>
          <w:shd w:val="clear" w:color="auto" w:fill="FFFFFF"/>
          <w:lang w:val="pl-PL"/>
        </w:rPr>
        <w:t>W przypadku usługi lub zwrotu Licencjobiorca jest zobowiązany do przedstawienia kopii dowodu zakupu oraz do przestrzegania zasad dotyczących zwrotów ustalonych przez Microsoft, które mogą wymagać dezinstalacji oprogramowania i jego zwrotu</w:t>
      </w:r>
      <w:r>
        <w:rPr>
          <w:rFonts w:ascii="Tahoma" w:eastAsia="Tahoma" w:hAnsi="Tahoma" w:cs="Tahoma"/>
          <w:color w:val="000000"/>
          <w:sz w:val="20"/>
          <w:szCs w:val="20"/>
          <w:shd w:val="clear" w:color="auto" w:fill="FFFFFF"/>
          <w:lang w:val="pl-PL"/>
        </w:rPr>
        <w:t xml:space="preserve"> do Microsoft lub zwrotu oprogramowania razem z urządzeniem marki Microsoft, na którym zainstalowano oprogramowanie; etykieta certyfikatu autentyczności z kluczem produktu (jeśli jest dołączona do urządzenia) musi pozostać na miejscu.</w:t>
      </w:r>
    </w:p>
    <w:p w14:paraId="4F3182B0" w14:textId="22CDBDEE" w:rsidR="0026700D" w:rsidRPr="00B263A2" w:rsidRDefault="00B263A2" w:rsidP="006E4020">
      <w:pPr>
        <w:ind w:left="360"/>
        <w:rPr>
          <w:rFonts w:ascii="Tahoma" w:hAnsi="Tahoma" w:cs="Tahoma"/>
          <w:color w:val="000000"/>
          <w:sz w:val="20"/>
          <w:szCs w:val="20"/>
          <w:shd w:val="clear" w:color="auto" w:fill="FFFFFF"/>
          <w:lang w:val="pl-PL"/>
        </w:rPr>
      </w:pPr>
      <w:r>
        <w:rPr>
          <w:rFonts w:ascii="Tahoma" w:eastAsia="Tahoma" w:hAnsi="Tahoma" w:cs="Tahoma"/>
          <w:color w:val="000000"/>
          <w:sz w:val="20"/>
          <w:szCs w:val="20"/>
          <w:shd w:val="clear" w:color="auto" w:fill="FFFFFF"/>
          <w:lang w:val="pl-PL"/>
        </w:rPr>
        <w:t>1.       </w:t>
      </w:r>
      <w:r>
        <w:rPr>
          <w:rFonts w:ascii="Tahoma" w:eastAsia="Tahoma" w:hAnsi="Tahoma" w:cs="Tahoma"/>
          <w:color w:val="000000"/>
          <w:sz w:val="20"/>
          <w:szCs w:val="20"/>
          <w:u w:val="single"/>
          <w:shd w:val="clear" w:color="auto" w:fill="FFFFFF"/>
          <w:lang w:val="pl-PL"/>
        </w:rPr>
        <w:t>Stany Zjednoczone i Kanada</w:t>
      </w:r>
      <w:r>
        <w:rPr>
          <w:rFonts w:ascii="Tahoma" w:eastAsia="Tahoma" w:hAnsi="Tahoma" w:cs="Tahoma"/>
          <w:color w:val="000000"/>
          <w:sz w:val="20"/>
          <w:szCs w:val="20"/>
          <w:shd w:val="clear" w:color="auto" w:fill="FFFFFF"/>
          <w:lang w:val="pl-PL"/>
        </w:rPr>
        <w:t>. W celu uz</w:t>
      </w:r>
      <w:r>
        <w:rPr>
          <w:rFonts w:ascii="Tahoma" w:eastAsia="Tahoma" w:hAnsi="Tahoma" w:cs="Tahoma"/>
          <w:color w:val="000000"/>
          <w:sz w:val="20"/>
          <w:szCs w:val="20"/>
          <w:shd w:val="clear" w:color="auto" w:fill="FFFFFF"/>
          <w:lang w:val="pl-PL"/>
        </w:rPr>
        <w:t>yskania usług gwarancyjnych związanych z ograniczoną gwarancją lub informacji na temat sposobu uzyskania zwrotu pieniędzy za oprogramowanie nabyte w Stanach Zjednoczonych lub Kanadzie należy skontaktować się z Microsoft telefonicznie pod numerem (800) MICR</w:t>
      </w:r>
      <w:r>
        <w:rPr>
          <w:rFonts w:ascii="Tahoma" w:eastAsia="Tahoma" w:hAnsi="Tahoma" w:cs="Tahoma"/>
          <w:color w:val="000000"/>
          <w:sz w:val="20"/>
          <w:szCs w:val="20"/>
          <w:shd w:val="clear" w:color="auto" w:fill="FFFFFF"/>
          <w:lang w:val="pl-PL"/>
        </w:rPr>
        <w:t>OSOFT; listownie pod adresem Microsoft Customer Service and Support, One Microsoft Way, Redmond, WA 98052-6399; lub za pośrednictwem strony (aka.ms/nareturns).</w:t>
      </w:r>
    </w:p>
    <w:p w14:paraId="396F713B" w14:textId="163CB58D" w:rsidR="0026700D" w:rsidRPr="00B263A2" w:rsidRDefault="00B263A2" w:rsidP="006E4020">
      <w:pPr>
        <w:ind w:left="360"/>
        <w:rPr>
          <w:rFonts w:ascii="Tahoma" w:hAnsi="Tahoma" w:cs="Tahoma"/>
          <w:color w:val="000000"/>
          <w:sz w:val="20"/>
          <w:szCs w:val="20"/>
          <w:shd w:val="clear" w:color="auto" w:fill="FFFFFF"/>
          <w:lang w:val="pl-PL"/>
        </w:rPr>
      </w:pPr>
      <w:r>
        <w:rPr>
          <w:rFonts w:ascii="Tahoma" w:eastAsia="Tahoma" w:hAnsi="Tahoma" w:cs="Tahoma"/>
          <w:color w:val="000000"/>
          <w:sz w:val="20"/>
          <w:szCs w:val="20"/>
          <w:shd w:val="clear" w:color="auto" w:fill="FFFFFF"/>
          <w:lang w:val="pl-PL"/>
        </w:rPr>
        <w:lastRenderedPageBreak/>
        <w:t>2.       </w:t>
      </w:r>
      <w:r>
        <w:rPr>
          <w:rFonts w:ascii="Tahoma" w:eastAsia="Tahoma" w:hAnsi="Tahoma" w:cs="Tahoma"/>
          <w:color w:val="000000"/>
          <w:sz w:val="20"/>
          <w:szCs w:val="20"/>
          <w:u w:val="single"/>
          <w:shd w:val="clear" w:color="auto" w:fill="FFFFFF"/>
          <w:lang w:val="pl-PL"/>
        </w:rPr>
        <w:t>Europa, Bliski Wschód i Afryka</w:t>
      </w:r>
      <w:r>
        <w:rPr>
          <w:rFonts w:ascii="Tahoma" w:eastAsia="Tahoma" w:hAnsi="Tahoma" w:cs="Tahoma"/>
          <w:color w:val="000000"/>
          <w:sz w:val="20"/>
          <w:szCs w:val="20"/>
          <w:shd w:val="clear" w:color="auto" w:fill="FFFFFF"/>
          <w:lang w:val="pl-PL"/>
        </w:rPr>
        <w:t xml:space="preserve">. Jeśli Licencjobiorca nabył oprogramowanie w Europie, na Bliskim Wschodzie lub </w:t>
      </w:r>
      <w:r>
        <w:rPr>
          <w:rFonts w:ascii="Tahoma" w:eastAsia="Tahoma" w:hAnsi="Tahoma" w:cs="Tahoma"/>
          <w:color w:val="000000"/>
          <w:sz w:val="20"/>
          <w:szCs w:val="20"/>
          <w:shd w:val="clear" w:color="auto" w:fill="FFFFFF"/>
          <w:lang w:val="pl-PL"/>
        </w:rPr>
        <w:t>w Afryce, niniejsza ograniczona gwarancja jest udzielana przez Microsoft Ireland Operations Limited. W celu zgłoszenia roszczenia na podstawie ograniczonej gwarancji należy skontaktować się z Microsoft Ireland Operations Limited, Customer Care Centre, Atri</w:t>
      </w:r>
      <w:r>
        <w:rPr>
          <w:rFonts w:ascii="Tahoma" w:eastAsia="Tahoma" w:hAnsi="Tahoma" w:cs="Tahoma"/>
          <w:color w:val="000000"/>
          <w:sz w:val="20"/>
          <w:szCs w:val="20"/>
          <w:shd w:val="clear" w:color="auto" w:fill="FFFFFF"/>
          <w:lang w:val="pl-PL"/>
        </w:rPr>
        <w:t>um Building Block B, Carmanhall Road, Sandyford Industrial Estate, Dublin 18, Ireland, lub podmiotem stowarzyszonym Microsoft właściwym dla kraju Licencjobiorcy (dodatkowe informacje znajdują się na stronie aka.ms/msoffices).</w:t>
      </w:r>
    </w:p>
    <w:p w14:paraId="0357AF5E" w14:textId="64E0918D" w:rsidR="0026700D" w:rsidRPr="00B263A2" w:rsidRDefault="00B263A2" w:rsidP="006E4020">
      <w:pPr>
        <w:ind w:left="360"/>
        <w:rPr>
          <w:rFonts w:ascii="Tahoma" w:hAnsi="Tahoma" w:cs="Tahoma"/>
          <w:color w:val="000000"/>
          <w:sz w:val="20"/>
          <w:szCs w:val="20"/>
          <w:shd w:val="clear" w:color="auto" w:fill="FFFFFF"/>
          <w:lang w:val="pl-PL"/>
        </w:rPr>
      </w:pPr>
      <w:r>
        <w:rPr>
          <w:rFonts w:ascii="Tahoma" w:eastAsia="Tahoma" w:hAnsi="Tahoma" w:cs="Tahoma"/>
          <w:color w:val="000000"/>
          <w:sz w:val="20"/>
          <w:szCs w:val="20"/>
          <w:shd w:val="clear" w:color="auto" w:fill="FFFFFF"/>
          <w:lang w:val="pl-PL"/>
        </w:rPr>
        <w:t>3.       </w:t>
      </w:r>
      <w:r>
        <w:rPr>
          <w:rFonts w:ascii="Tahoma" w:eastAsia="Tahoma" w:hAnsi="Tahoma" w:cs="Tahoma"/>
          <w:color w:val="000000"/>
          <w:sz w:val="20"/>
          <w:szCs w:val="20"/>
          <w:u w:val="single"/>
          <w:shd w:val="clear" w:color="auto" w:fill="FFFFFF"/>
          <w:lang w:val="pl-PL"/>
        </w:rPr>
        <w:t>Australia</w:t>
      </w:r>
      <w:r>
        <w:rPr>
          <w:rFonts w:ascii="Tahoma" w:eastAsia="Tahoma" w:hAnsi="Tahoma" w:cs="Tahoma"/>
          <w:color w:val="000000"/>
          <w:sz w:val="20"/>
          <w:szCs w:val="20"/>
          <w:shd w:val="clear" w:color="auto" w:fill="FFFFFF"/>
          <w:lang w:val="pl-PL"/>
        </w:rPr>
        <w:t>. W celu zgłoszenia roszczenia dotycz</w:t>
      </w:r>
      <w:r>
        <w:rPr>
          <w:rFonts w:ascii="Tahoma" w:eastAsia="Tahoma" w:hAnsi="Tahoma" w:cs="Tahoma"/>
          <w:color w:val="000000"/>
          <w:sz w:val="20"/>
          <w:szCs w:val="20"/>
          <w:shd w:val="clear" w:color="auto" w:fill="FFFFFF"/>
          <w:lang w:val="pl-PL"/>
        </w:rPr>
        <w:t>ącego oprogramowania kupionego w Australii należy zadzwonić pod numer 13 20 58; lub napisać na adres Microsoft Pty Ltd, 1 Epping Road, North Ryde NSW 2113, Australia.</w:t>
      </w:r>
    </w:p>
    <w:p w14:paraId="55EF4ED6" w14:textId="03FDDD2D" w:rsidR="0026700D" w:rsidRPr="00B263A2" w:rsidRDefault="00B263A2" w:rsidP="006E4020">
      <w:pPr>
        <w:tabs>
          <w:tab w:val="left" w:pos="990"/>
        </w:tabs>
        <w:ind w:left="360"/>
        <w:rPr>
          <w:rFonts w:ascii="Tahoma" w:hAnsi="Tahoma" w:cs="Tahoma"/>
          <w:sz w:val="20"/>
          <w:szCs w:val="20"/>
          <w:lang w:val="pl-PL"/>
        </w:rPr>
      </w:pPr>
      <w:r>
        <w:rPr>
          <w:rFonts w:ascii="Tahoma" w:eastAsia="Tahoma" w:hAnsi="Tahoma" w:cs="Tahoma"/>
          <w:color w:val="000000"/>
          <w:sz w:val="20"/>
          <w:szCs w:val="20"/>
          <w:shd w:val="clear" w:color="auto" w:fill="FFFFFF"/>
          <w:lang w:val="pl-PL"/>
        </w:rPr>
        <w:t>4.</w:t>
      </w:r>
      <w:r>
        <w:rPr>
          <w:rFonts w:ascii="Tahoma" w:eastAsia="Tahoma" w:hAnsi="Tahoma" w:cs="Tahoma"/>
          <w:color w:val="000000"/>
          <w:sz w:val="20"/>
          <w:szCs w:val="20"/>
          <w:shd w:val="clear" w:color="auto" w:fill="FFFFFF"/>
          <w:lang w:val="pl-PL"/>
        </w:rPr>
        <w:tab/>
      </w:r>
      <w:r>
        <w:rPr>
          <w:rFonts w:ascii="Tahoma" w:eastAsia="Tahoma" w:hAnsi="Tahoma" w:cs="Tahoma"/>
          <w:color w:val="000000"/>
          <w:sz w:val="20"/>
          <w:szCs w:val="20"/>
          <w:u w:val="single"/>
          <w:shd w:val="clear" w:color="auto" w:fill="FFFFFF"/>
          <w:lang w:val="pl-PL"/>
        </w:rPr>
        <w:t>Inne kraje</w:t>
      </w:r>
      <w:r>
        <w:rPr>
          <w:rFonts w:ascii="Tahoma" w:eastAsia="Tahoma" w:hAnsi="Tahoma" w:cs="Tahoma"/>
          <w:color w:val="000000"/>
          <w:sz w:val="20"/>
          <w:szCs w:val="20"/>
          <w:shd w:val="clear" w:color="auto" w:fill="FFFFFF"/>
          <w:lang w:val="pl-PL"/>
        </w:rPr>
        <w:t>. W przypadku nabycia oprogramowania w innym kraju Licencjobiorca powinien skontaktować się z podmiot</w:t>
      </w:r>
      <w:r>
        <w:rPr>
          <w:rFonts w:ascii="Tahoma" w:eastAsia="Tahoma" w:hAnsi="Tahoma" w:cs="Tahoma"/>
          <w:color w:val="000000"/>
          <w:sz w:val="20"/>
          <w:szCs w:val="20"/>
          <w:shd w:val="clear" w:color="auto" w:fill="FFFFFF"/>
          <w:lang w:val="pl-PL"/>
        </w:rPr>
        <w:t>em stowarzyszonym Microsoft właściwym dla swojego kraju (aka.ms/msoffices).</w:t>
      </w:r>
    </w:p>
    <w:p w14:paraId="0F05F524" w14:textId="77777777" w:rsidR="005E7217" w:rsidRPr="00B263A2" w:rsidRDefault="005E7217" w:rsidP="00C52CA4">
      <w:pPr>
        <w:pBdr>
          <w:bottom w:val="single" w:sz="4" w:space="1" w:color="auto"/>
        </w:pBdr>
        <w:spacing w:before="120" w:after="120" w:line="240" w:lineRule="auto"/>
        <w:rPr>
          <w:rFonts w:ascii="Tahoma" w:hAnsi="Tahoma" w:cs="Tahoma"/>
          <w:sz w:val="20"/>
          <w:szCs w:val="20"/>
          <w:lang w:val="pl-PL"/>
        </w:rPr>
      </w:pPr>
    </w:p>
    <w:p w14:paraId="729A2E3B" w14:textId="77777777" w:rsidR="005E7217" w:rsidRPr="00B263A2" w:rsidRDefault="00B263A2" w:rsidP="00C52CA4">
      <w:pPr>
        <w:pStyle w:val="Default"/>
        <w:spacing w:before="120" w:after="120"/>
        <w:rPr>
          <w:sz w:val="20"/>
          <w:szCs w:val="20"/>
          <w:lang w:val="pl-PL"/>
        </w:rPr>
      </w:pPr>
      <w:r>
        <w:rPr>
          <w:rFonts w:eastAsia="Tahoma"/>
          <w:b/>
          <w:bCs/>
          <w:sz w:val="20"/>
          <w:szCs w:val="20"/>
          <w:lang w:val="pl-PL"/>
        </w:rPr>
        <w:t xml:space="preserve">SEKCJA III. POSTANOWIENIA OGÓLNE. </w:t>
      </w:r>
      <w:r>
        <w:rPr>
          <w:rFonts w:eastAsia="Tahoma"/>
          <w:sz w:val="20"/>
          <w:szCs w:val="20"/>
          <w:lang w:val="pl-PL"/>
        </w:rPr>
        <w:t>Postanowienia w tej sekcji mają zastosowanie do wszystkich wersji oprogramowania wymienionego powyżej.</w:t>
      </w:r>
    </w:p>
    <w:p w14:paraId="502714F7" w14:textId="3CF0F1BD" w:rsidR="00470369" w:rsidRPr="00470369" w:rsidRDefault="00B263A2" w:rsidP="00C52CA4">
      <w:pPr>
        <w:pStyle w:val="Default"/>
        <w:numPr>
          <w:ilvl w:val="0"/>
          <w:numId w:val="25"/>
        </w:numPr>
        <w:tabs>
          <w:tab w:val="left" w:pos="360"/>
        </w:tabs>
        <w:spacing w:before="120" w:after="120"/>
        <w:ind w:left="360"/>
        <w:rPr>
          <w:sz w:val="20"/>
          <w:szCs w:val="20"/>
        </w:rPr>
      </w:pPr>
      <w:r>
        <w:rPr>
          <w:rFonts w:eastAsia="Tahoma"/>
          <w:b/>
          <w:bCs/>
          <w:sz w:val="20"/>
          <w:szCs w:val="20"/>
          <w:lang w:val="pl-PL"/>
        </w:rPr>
        <w:t>POSTANOWIENIA DOTYCZĄCE POSZCZEGÓLNYCH SKŁADNIKÓW</w:t>
      </w:r>
    </w:p>
    <w:p w14:paraId="487E0A2C" w14:textId="0DBD8637" w:rsidR="001B2731" w:rsidRPr="00B263A2" w:rsidRDefault="00B263A2" w:rsidP="001B2731">
      <w:pPr>
        <w:pStyle w:val="Heading2"/>
        <w:numPr>
          <w:ilvl w:val="1"/>
          <w:numId w:val="0"/>
        </w:numPr>
        <w:tabs>
          <w:tab w:val="num" w:pos="720"/>
          <w:tab w:val="num" w:pos="1080"/>
          <w:tab w:val="num" w:pos="1533"/>
        </w:tabs>
        <w:autoSpaceDE/>
        <w:autoSpaceDN/>
        <w:adjustRightInd/>
        <w:spacing w:before="120" w:after="120"/>
        <w:ind w:left="720" w:hanging="360"/>
        <w:rPr>
          <w:rFonts w:eastAsia="SimSun"/>
          <w:sz w:val="20"/>
          <w:szCs w:val="20"/>
          <w:lang w:val="pl-PL"/>
        </w:rPr>
      </w:pPr>
      <w:r>
        <w:rPr>
          <w:rFonts w:eastAsia="Tahoma"/>
          <w:b/>
          <w:bCs/>
          <w:sz w:val="20"/>
          <w:szCs w:val="20"/>
          <w:lang w:val="pl-PL"/>
        </w:rPr>
        <w:t>a.</w:t>
      </w:r>
      <w:r>
        <w:rPr>
          <w:rFonts w:eastAsia="Tahoma"/>
          <w:b/>
          <w:bCs/>
          <w:sz w:val="20"/>
          <w:szCs w:val="20"/>
          <w:lang w:val="pl-PL"/>
        </w:rPr>
        <w:tab/>
        <w:t>Narzędzia.</w:t>
      </w:r>
      <w:r>
        <w:rPr>
          <w:rFonts w:eastAsia="Tahoma"/>
          <w:sz w:val="20"/>
          <w:szCs w:val="20"/>
          <w:lang w:val="pl-PL"/>
        </w:rPr>
        <w:t xml:space="preserve"> Oprogramowanie zawiera elementy z Listy narzędzi znajdującej się na stronie </w:t>
      </w:r>
      <w:hyperlink r:id="rId9" w:history="1">
        <w:r>
          <w:rPr>
            <w:rFonts w:eastAsia="Tahoma"/>
            <w:color w:val="0000FF"/>
            <w:sz w:val="20"/>
            <w:szCs w:val="20"/>
            <w:u w:val="single"/>
            <w:lang w:val="pl-PL"/>
          </w:rPr>
          <w:t>https://aka.ms/vs/16/utilities</w:t>
        </w:r>
      </w:hyperlink>
      <w:r>
        <w:rPr>
          <w:rFonts w:eastAsia="Tahoma"/>
          <w:color w:val="0000FF"/>
          <w:sz w:val="20"/>
          <w:szCs w:val="20"/>
          <w:u w:val="single"/>
          <w:lang w:val="pl-PL"/>
        </w:rPr>
        <w:t xml:space="preserve">. </w:t>
      </w:r>
      <w:r>
        <w:rPr>
          <w:rFonts w:eastAsia="Tahoma"/>
          <w:sz w:val="20"/>
          <w:szCs w:val="20"/>
          <w:lang w:val="pl-PL"/>
        </w:rPr>
        <w:t>Licencjobiorca może dokonywać kopiowania i instalacji tych składników na własnych urządzeniach w celu debugowania i wdrażania aplikacji oraz baz danych, które Licencjobi</w:t>
      </w:r>
      <w:r>
        <w:rPr>
          <w:rFonts w:eastAsia="Tahoma"/>
          <w:sz w:val="20"/>
          <w:szCs w:val="20"/>
          <w:lang w:val="pl-PL"/>
        </w:rPr>
        <w:t>orca opracował przy użyciu oprogramowania. Narzędzia są przeznaczone do tymczasowego użycia.   Firma Microsoft może nie być w stanie dokonać naprawy lub aktualizacji Narzędzi niezależnie od reszty oprogramowania.  Niektóre Narzędzia z definicji mogą umożli</w:t>
      </w:r>
      <w:r>
        <w:rPr>
          <w:rFonts w:eastAsia="Tahoma"/>
          <w:sz w:val="20"/>
          <w:szCs w:val="20"/>
          <w:lang w:val="pl-PL"/>
        </w:rPr>
        <w:t>wiać osobom trzecim dostęp do urządzeń, na których Narzędzia zostały zainstalowane. Po zakończeniu operacji debugowania lub wdrażania aplikacji i baz danych zaleca się usunięcie wszystkich zainstalowanych narzędzi. Firma Microsoft nie ponosi odpowiedzialno</w:t>
      </w:r>
      <w:r>
        <w:rPr>
          <w:rFonts w:eastAsia="Tahoma"/>
          <w:sz w:val="20"/>
          <w:szCs w:val="20"/>
          <w:lang w:val="pl-PL"/>
        </w:rPr>
        <w:t>ści za osoby trzecie korzystające lub uzyskujące dostęp do urządzeń, aplikacji lub baz danych na urządzeniach, na których zainstalowano Narzędzia.</w:t>
      </w:r>
    </w:p>
    <w:p w14:paraId="2659139A" w14:textId="6747F476" w:rsidR="001B2731" w:rsidRPr="00B263A2" w:rsidRDefault="00B263A2" w:rsidP="001B2731">
      <w:pPr>
        <w:pStyle w:val="Heading2"/>
        <w:numPr>
          <w:ilvl w:val="1"/>
          <w:numId w:val="0"/>
        </w:numPr>
        <w:tabs>
          <w:tab w:val="num" w:pos="720"/>
          <w:tab w:val="num" w:pos="1080"/>
          <w:tab w:val="left" w:pos="8100"/>
        </w:tabs>
        <w:autoSpaceDE/>
        <w:autoSpaceDN/>
        <w:adjustRightInd/>
        <w:spacing w:before="120" w:after="120"/>
        <w:ind w:left="720" w:hanging="360"/>
        <w:rPr>
          <w:rFonts w:eastAsia="SimSun"/>
          <w:bCs/>
          <w:sz w:val="20"/>
          <w:szCs w:val="20"/>
          <w:lang w:val="pl-PL"/>
        </w:rPr>
      </w:pPr>
      <w:r>
        <w:rPr>
          <w:rFonts w:eastAsia="Tahoma"/>
          <w:b/>
          <w:bCs/>
          <w:sz w:val="20"/>
          <w:szCs w:val="20"/>
          <w:lang w:val="pl-PL"/>
        </w:rPr>
        <w:t>b.</w:t>
      </w:r>
      <w:r>
        <w:rPr>
          <w:rFonts w:eastAsia="Tahoma"/>
          <w:b/>
          <w:bCs/>
          <w:sz w:val="20"/>
          <w:szCs w:val="20"/>
          <w:lang w:val="pl-PL"/>
        </w:rPr>
        <w:tab/>
        <w:t>Urządzenia z Kompilacją i nar</w:t>
      </w:r>
      <w:r>
        <w:rPr>
          <w:rFonts w:eastAsia="Tahoma"/>
          <w:b/>
          <w:bCs/>
          <w:sz w:val="20"/>
          <w:szCs w:val="20"/>
          <w:lang w:val="pl-PL"/>
        </w:rPr>
        <w:t>zędzia Visual Studio Build.</w:t>
      </w:r>
      <w:r>
        <w:rPr>
          <w:rFonts w:eastAsia="Tahoma"/>
          <w:sz w:val="20"/>
          <w:szCs w:val="20"/>
          <w:lang w:val="pl-PL"/>
        </w:rPr>
        <w:t xml:space="preserve">  Licencjobiorca może kopiować pliki z oprogramowania lub narzędzi Visual Studio Build Tools i instalować je na swoich urządzeniach z daną kompilacją, </w:t>
      </w:r>
      <w:r>
        <w:rPr>
          <w:rFonts w:eastAsia="Tahoma"/>
          <w:sz w:val="20"/>
          <w:szCs w:val="20"/>
          <w:lang w:val="pl-PL"/>
        </w:rPr>
        <w:t>w tym na urządzeniach fizycznych oraz maszynach wirtualnych lub w ramach kontenerów na tych maszynach, bez względu na to, czy maszyny te są lokalne czy zdalne, o ile znajdują się one w posiadaniu Licencjobiorcy, są hostowane na platformie Microsoft Azure p</w:t>
      </w:r>
      <w:r>
        <w:rPr>
          <w:rFonts w:eastAsia="Tahoma"/>
          <w:sz w:val="20"/>
          <w:szCs w:val="20"/>
          <w:lang w:val="pl-PL"/>
        </w:rPr>
        <w:t>rzez Licencjobiorcę lub są przeznaczone wyłącznie do użytku Licencjobiorcy (łącznie „Urządzenia z Kompilacją”).  Licencjobiorca i inni użytkownicy w jego organizacji mogą używać tych plików na Urządzeniach z Kompilacją wyłącznie w celu kompilowania, tworze</w:t>
      </w:r>
      <w:r>
        <w:rPr>
          <w:rFonts w:eastAsia="Tahoma"/>
          <w:sz w:val="20"/>
          <w:szCs w:val="20"/>
          <w:lang w:val="pl-PL"/>
        </w:rPr>
        <w:t xml:space="preserve">nia i weryfikowania aplikacji opracowanych poprzez korzystanie z oprogramowania oraz uruchamiania testów jakości i wydajności tych aplikacji w ramach procesu kompilacji.  </w:t>
      </w:r>
    </w:p>
    <w:p w14:paraId="4251B7B6" w14:textId="5EA7858D" w:rsidR="001B2731" w:rsidRPr="00B263A2" w:rsidRDefault="00B263A2" w:rsidP="001B2731">
      <w:pPr>
        <w:pStyle w:val="Heading2"/>
        <w:numPr>
          <w:ilvl w:val="1"/>
          <w:numId w:val="0"/>
        </w:numPr>
        <w:tabs>
          <w:tab w:val="num" w:pos="720"/>
          <w:tab w:val="num" w:pos="1080"/>
          <w:tab w:val="left" w:pos="8100"/>
        </w:tabs>
        <w:autoSpaceDE/>
        <w:autoSpaceDN/>
        <w:adjustRightInd/>
        <w:spacing w:before="120" w:after="120"/>
        <w:ind w:left="720" w:hanging="360"/>
        <w:rPr>
          <w:rFonts w:eastAsia="SimSun"/>
          <w:color w:val="000000" w:themeColor="text1"/>
          <w:sz w:val="20"/>
          <w:szCs w:val="20"/>
          <w:lang w:val="pl-PL"/>
        </w:rPr>
      </w:pPr>
      <w:r>
        <w:rPr>
          <w:rFonts w:eastAsia="Tahoma"/>
          <w:b/>
          <w:bCs/>
          <w:color w:val="000000"/>
          <w:sz w:val="20"/>
          <w:szCs w:val="20"/>
          <w:lang w:val="pl-PL"/>
        </w:rPr>
        <w:t>c.</w:t>
      </w:r>
      <w:r>
        <w:rPr>
          <w:rFonts w:eastAsia="Tahoma"/>
          <w:b/>
          <w:bCs/>
          <w:color w:val="000000"/>
          <w:sz w:val="20"/>
          <w:szCs w:val="20"/>
          <w:lang w:val="pl-PL"/>
        </w:rPr>
        <w:tab/>
        <w:t>Skła</w:t>
      </w:r>
      <w:r>
        <w:rPr>
          <w:rFonts w:eastAsia="Tahoma"/>
          <w:b/>
          <w:bCs/>
          <w:color w:val="000000"/>
          <w:sz w:val="20"/>
          <w:szCs w:val="20"/>
          <w:lang w:val="pl-PL"/>
        </w:rPr>
        <w:t>dniki czcionek</w:t>
      </w:r>
      <w:r>
        <w:rPr>
          <w:rFonts w:eastAsia="Tahoma"/>
          <w:color w:val="000000"/>
          <w:sz w:val="20"/>
          <w:szCs w:val="20"/>
          <w:lang w:val="pl-PL"/>
        </w:rPr>
        <w:t>. Gdy oprogramowanie jest uruchomione, Licencjobiorca może używać czcionek tego oprogramowania do wyświetlania i drukowania zawartości. Licencjobiorca może wyłącznie</w:t>
      </w:r>
      <w:r>
        <w:rPr>
          <w:rFonts w:eastAsia="Tahoma"/>
          <w:color w:val="000000"/>
          <w:sz w:val="20"/>
          <w:szCs w:val="20"/>
          <w:lang w:val="pl-PL"/>
        </w:rPr>
        <w:t>: (i) osadzać czcionki w zawartości, biorąc pod uwagę ograniczenia dotyczące ich osadzania; oraz (ii) tymczasowo pobierać je na drukarkę lub inne urządzenie wyjściowe, aby umożliwić drukowanie zawartości.</w:t>
      </w:r>
    </w:p>
    <w:p w14:paraId="5401A6DE" w14:textId="5E480C1F" w:rsidR="001B2731" w:rsidRPr="00B263A2" w:rsidRDefault="00B263A2" w:rsidP="001B2731">
      <w:pPr>
        <w:pStyle w:val="Heading2"/>
        <w:numPr>
          <w:ilvl w:val="1"/>
          <w:numId w:val="0"/>
        </w:numPr>
        <w:tabs>
          <w:tab w:val="num" w:pos="720"/>
          <w:tab w:val="num" w:pos="1080"/>
          <w:tab w:val="num" w:pos="1533"/>
        </w:tabs>
        <w:autoSpaceDE/>
        <w:autoSpaceDN/>
        <w:adjustRightInd/>
        <w:spacing w:before="120" w:after="120"/>
        <w:ind w:left="720" w:hanging="360"/>
        <w:rPr>
          <w:rFonts w:eastAsia="SimSun"/>
          <w:sz w:val="20"/>
          <w:szCs w:val="20"/>
          <w:lang w:val="pt-PT"/>
        </w:rPr>
      </w:pPr>
      <w:r>
        <w:rPr>
          <w:rFonts w:eastAsia="Tahoma"/>
          <w:b/>
          <w:bCs/>
          <w:sz w:val="20"/>
          <w:szCs w:val="20"/>
          <w:lang w:val="pl-PL"/>
        </w:rPr>
        <w:t>d.</w:t>
      </w:r>
      <w:r>
        <w:rPr>
          <w:rFonts w:eastAsia="Tahoma"/>
          <w:b/>
          <w:bCs/>
          <w:sz w:val="20"/>
          <w:szCs w:val="20"/>
          <w:lang w:val="pl-PL"/>
        </w:rPr>
        <w:tab/>
        <w:t>Licencje na inne składniki.</w:t>
      </w:r>
    </w:p>
    <w:p w14:paraId="5E6B861D" w14:textId="77777777" w:rsidR="001B2731" w:rsidRPr="00B263A2" w:rsidRDefault="00B263A2" w:rsidP="001B2731">
      <w:pPr>
        <w:pStyle w:val="Heading3"/>
        <w:keepNext w:val="0"/>
        <w:numPr>
          <w:ilvl w:val="2"/>
          <w:numId w:val="27"/>
        </w:numPr>
        <w:tabs>
          <w:tab w:val="left" w:pos="1077"/>
        </w:tabs>
        <w:spacing w:before="120" w:after="120" w:line="240" w:lineRule="auto"/>
        <w:rPr>
          <w:rFonts w:ascii="Tahoma" w:eastAsia="MS Mincho" w:hAnsi="Tahoma" w:cs="Tahoma"/>
          <w:b w:val="0"/>
          <w:bCs w:val="0"/>
          <w:sz w:val="20"/>
          <w:szCs w:val="20"/>
          <w:lang w:val="pl-PL"/>
        </w:rPr>
      </w:pPr>
      <w:r>
        <w:rPr>
          <w:rFonts w:ascii="Tahoma" w:eastAsia="Tahoma" w:hAnsi="Tahoma" w:cs="Tahoma"/>
          <w:sz w:val="20"/>
          <w:szCs w:val="20"/>
          <w:lang w:val="pl-PL"/>
        </w:rPr>
        <w:t>Platformy Microsoft</w:t>
      </w:r>
      <w:r>
        <w:rPr>
          <w:rFonts w:ascii="Tahoma" w:eastAsia="Tahoma" w:hAnsi="Tahoma" w:cs="Tahoma"/>
          <w:b w:val="0"/>
          <w:bCs w:val="0"/>
          <w:sz w:val="20"/>
          <w:szCs w:val="20"/>
          <w:lang w:val="pl-PL"/>
        </w:rPr>
        <w:t>. Oprogramowanie może zawi</w:t>
      </w:r>
      <w:r>
        <w:rPr>
          <w:rFonts w:ascii="Tahoma" w:eastAsia="Tahoma" w:hAnsi="Tahoma" w:cs="Tahoma"/>
          <w:b w:val="0"/>
          <w:bCs w:val="0"/>
          <w:sz w:val="20"/>
          <w:szCs w:val="20"/>
          <w:lang w:val="pl-PL"/>
        </w:rPr>
        <w:t xml:space="preserve">erać składniki pochodzące z Microsoft Windows, Microsoft Windows Server, Microsoft SQL Server, Microsoft Exchange, Microsoft Office i Microsoft SharePoint. Takie składniki podlegają odrębnym umowom i stosownym </w:t>
      </w:r>
      <w:r>
        <w:rPr>
          <w:rFonts w:ascii="Tahoma" w:eastAsia="Tahoma" w:hAnsi="Tahoma" w:cs="Tahoma"/>
          <w:b w:val="0"/>
          <w:bCs w:val="0"/>
          <w:sz w:val="20"/>
          <w:szCs w:val="20"/>
          <w:lang w:val="pl-PL"/>
        </w:rPr>
        <w:lastRenderedPageBreak/>
        <w:t>zasadom udzielania wsparcia w zakresie produkt</w:t>
      </w:r>
      <w:r>
        <w:rPr>
          <w:rFonts w:ascii="Tahoma" w:eastAsia="Tahoma" w:hAnsi="Tahoma" w:cs="Tahoma"/>
          <w:b w:val="0"/>
          <w:bCs w:val="0"/>
          <w:sz w:val="20"/>
          <w:szCs w:val="20"/>
          <w:lang w:val="pl-PL"/>
        </w:rPr>
        <w:t>ów, zgodnie z opisem w folderze</w:t>
      </w:r>
      <w:r>
        <w:rPr>
          <w:rFonts w:ascii="Tahoma" w:eastAsia="Tahoma" w:hAnsi="Tahoma" w:cs="Tahoma"/>
          <w:b w:val="0"/>
          <w:bCs w:val="0"/>
          <w:color w:val="002060"/>
          <w:sz w:val="20"/>
          <w:szCs w:val="20"/>
          <w:lang w:val="pl-PL"/>
        </w:rPr>
        <w:t xml:space="preserve"> </w:t>
      </w:r>
      <w:r>
        <w:rPr>
          <w:rFonts w:ascii="Tahoma" w:eastAsia="Tahoma" w:hAnsi="Tahoma" w:cs="Tahoma"/>
          <w:b w:val="0"/>
          <w:bCs w:val="0"/>
          <w:sz w:val="20"/>
          <w:szCs w:val="20"/>
          <w:lang w:val="pl-PL"/>
        </w:rPr>
        <w:t>„Licencje” Microsoft dołączonym do oprogramowania, z zastrzeżeniem, że</w:t>
      </w:r>
      <w:r>
        <w:rPr>
          <w:rFonts w:ascii="Tahoma" w:eastAsia="Tahoma" w:hAnsi="Tahoma" w:cs="Tahoma"/>
          <w:b w:val="0"/>
          <w:bCs w:val="0"/>
          <w:sz w:val="20"/>
          <w:szCs w:val="20"/>
          <w:lang w:val="pl-PL"/>
        </w:rPr>
        <w:t xml:space="preserve"> jeśli postanowienia licencyjne dotyczące tych składników umieszczono także bezpośrednio w katalogu instalacyjnym, to takie postanowienia mają wówczas charakter nadrzędny.</w:t>
      </w:r>
    </w:p>
    <w:p w14:paraId="1FEC8A91" w14:textId="6022D524" w:rsidR="005E7217" w:rsidRPr="00B263A2" w:rsidRDefault="00B263A2" w:rsidP="00C75342">
      <w:pPr>
        <w:pStyle w:val="Heading3"/>
        <w:keepNext w:val="0"/>
        <w:numPr>
          <w:ilvl w:val="2"/>
          <w:numId w:val="27"/>
        </w:numPr>
        <w:tabs>
          <w:tab w:val="left" w:pos="1077"/>
        </w:tabs>
        <w:spacing w:before="120" w:after="120" w:line="240" w:lineRule="auto"/>
        <w:rPr>
          <w:rFonts w:ascii="Tahoma" w:hAnsi="Tahoma" w:cs="Tahoma"/>
          <w:b w:val="0"/>
          <w:sz w:val="20"/>
          <w:szCs w:val="20"/>
          <w:lang w:val="pl-PL"/>
        </w:rPr>
      </w:pPr>
      <w:r>
        <w:rPr>
          <w:rFonts w:ascii="Tahoma" w:eastAsia="Tahoma" w:hAnsi="Tahoma" w:cs="Tahoma"/>
          <w:sz w:val="20"/>
          <w:szCs w:val="20"/>
          <w:lang w:val="pl-PL"/>
        </w:rPr>
        <w:t>Składni</w:t>
      </w:r>
      <w:r>
        <w:rPr>
          <w:rFonts w:ascii="Tahoma" w:eastAsia="Tahoma" w:hAnsi="Tahoma" w:cs="Tahoma"/>
          <w:sz w:val="20"/>
          <w:szCs w:val="20"/>
          <w:lang w:val="pl-PL"/>
        </w:rPr>
        <w:t>ki pochodzące od osób trzecich</w:t>
      </w:r>
      <w:r>
        <w:rPr>
          <w:rFonts w:ascii="Tahoma" w:eastAsia="Tahoma" w:hAnsi="Tahoma" w:cs="Tahoma"/>
          <w:b w:val="0"/>
          <w:bCs w:val="0"/>
          <w:sz w:val="20"/>
          <w:szCs w:val="20"/>
          <w:lang w:val="pl-PL"/>
        </w:rPr>
        <w:t xml:space="preserve">. Oprogramowanie może zawierać składniki pochodzące od osób trzecich, objęte odrębnymi informacjami prawnymi lub podlegające innym umowom, zgodnie z </w:t>
      </w:r>
      <w:r>
        <w:rPr>
          <w:rFonts w:ascii="Tahoma" w:eastAsia="Tahoma" w:hAnsi="Tahoma" w:cs="Tahoma"/>
          <w:b w:val="0"/>
          <w:bCs w:val="0"/>
          <w:sz w:val="20"/>
          <w:szCs w:val="20"/>
          <w:lang w:val="pl-PL"/>
        </w:rPr>
        <w:t xml:space="preserve">opisem w plikach ThirdPartyNotices dołączonych do oprogramowania. </w:t>
      </w:r>
    </w:p>
    <w:p w14:paraId="3D7CE314" w14:textId="7704B321" w:rsidR="005E7217" w:rsidRPr="00B263A2" w:rsidRDefault="00B263A2" w:rsidP="00C75342">
      <w:pPr>
        <w:pStyle w:val="Heading2"/>
        <w:numPr>
          <w:ilvl w:val="1"/>
          <w:numId w:val="0"/>
        </w:numPr>
        <w:tabs>
          <w:tab w:val="num" w:pos="1080"/>
          <w:tab w:val="num" w:pos="1533"/>
        </w:tabs>
        <w:autoSpaceDE/>
        <w:autoSpaceDN/>
        <w:adjustRightInd/>
        <w:spacing w:before="120" w:after="120"/>
        <w:ind w:left="720" w:hanging="360"/>
        <w:rPr>
          <w:sz w:val="20"/>
          <w:szCs w:val="20"/>
          <w:lang w:val="pl-PL"/>
        </w:rPr>
      </w:pPr>
      <w:r>
        <w:rPr>
          <w:rFonts w:eastAsia="Tahoma"/>
          <w:b/>
          <w:bCs/>
          <w:sz w:val="20"/>
          <w:szCs w:val="20"/>
          <w:lang w:val="pl-PL"/>
        </w:rPr>
        <w:t>e.</w:t>
      </w:r>
      <w:r>
        <w:rPr>
          <w:rFonts w:eastAsia="Tahoma"/>
          <w:b/>
          <w:bCs/>
          <w:sz w:val="20"/>
          <w:szCs w:val="20"/>
          <w:lang w:val="pl-PL"/>
        </w:rPr>
        <w:tab/>
        <w:t>Menedżery pakietów</w:t>
      </w:r>
      <w:r>
        <w:rPr>
          <w:rFonts w:eastAsia="Tahoma"/>
          <w:sz w:val="20"/>
          <w:szCs w:val="20"/>
          <w:lang w:val="pl-PL"/>
        </w:rPr>
        <w:t>. Oprogramowan</w:t>
      </w:r>
      <w:r>
        <w:rPr>
          <w:rFonts w:eastAsia="Tahoma"/>
          <w:sz w:val="20"/>
          <w:szCs w:val="20"/>
          <w:lang w:val="pl-PL"/>
        </w:rPr>
        <w:t>ie zawiera menedżery pakietów, takie jak NuGet, które dają Licencjobiorcy możliwość pobierania innych pakietów oprogramowania pochodzącego od Microsoft i osób trzecich w celu używania ich w aplikacjach Licencjobiorcy. Pakiety te podlegają swoim własnym lic</w:t>
      </w:r>
      <w:r>
        <w:rPr>
          <w:rFonts w:eastAsia="Tahoma"/>
          <w:sz w:val="20"/>
          <w:szCs w:val="20"/>
          <w:lang w:val="pl-PL"/>
        </w:rPr>
        <w:t>encjom, a nie niniejszym postanowieniom licencyjnym. Microsoft nie rozpowszechnia żadnych pakietów osób trzecich, a także nie udziela na nie licencji ani żadnej gwarancji.</w:t>
      </w:r>
    </w:p>
    <w:p w14:paraId="7B205340" w14:textId="0E716BC3" w:rsidR="005E7217" w:rsidRPr="00B263A2" w:rsidRDefault="00B263A2" w:rsidP="00C52CA4">
      <w:pPr>
        <w:pStyle w:val="Default"/>
        <w:numPr>
          <w:ilvl w:val="0"/>
          <w:numId w:val="25"/>
        </w:numPr>
        <w:tabs>
          <w:tab w:val="left" w:pos="360"/>
        </w:tabs>
        <w:spacing w:before="120" w:after="120"/>
        <w:ind w:left="360"/>
        <w:rPr>
          <w:sz w:val="20"/>
          <w:szCs w:val="20"/>
          <w:lang w:val="pl-PL"/>
        </w:rPr>
      </w:pPr>
      <w:r>
        <w:rPr>
          <w:rFonts w:eastAsia="Tahoma"/>
          <w:b/>
          <w:bCs/>
          <w:sz w:val="20"/>
          <w:szCs w:val="20"/>
          <w:lang w:val="pl-PL"/>
        </w:rPr>
        <w:t>KOD DYS</w:t>
      </w:r>
      <w:r>
        <w:rPr>
          <w:rFonts w:eastAsia="Tahoma"/>
          <w:b/>
          <w:bCs/>
          <w:sz w:val="20"/>
          <w:szCs w:val="20"/>
          <w:lang w:val="pl-PL"/>
        </w:rPr>
        <w:t xml:space="preserve">TRYBUCYJNY. </w:t>
      </w:r>
      <w:r>
        <w:rPr>
          <w:rFonts w:eastAsia="Tahoma"/>
          <w:sz w:val="20"/>
          <w:szCs w:val="20"/>
          <w:lang w:val="pl-PL"/>
        </w:rPr>
        <w:t>Licencjobiorca może rozpowszechniać w swoich aplikacjach kod zawarty w oprogramowaniu, zgodnie z postanowieniami niniejszej Sekcji. Na potrzeby niniejszej sekcji 3 ter</w:t>
      </w:r>
      <w:r>
        <w:rPr>
          <w:rFonts w:eastAsia="Tahoma"/>
          <w:sz w:val="20"/>
          <w:szCs w:val="20"/>
          <w:lang w:val="pl-PL"/>
        </w:rPr>
        <w:t>min „rozpowszechnianie” obejmuje również wdrażanie aplikacji Licencjobiorcy w celu udostępnienia ich w Internecie osobom trzecim.</w:t>
      </w:r>
    </w:p>
    <w:p w14:paraId="2226A80D" w14:textId="77777777" w:rsidR="005E7217" w:rsidRPr="00B263A2" w:rsidRDefault="00B263A2" w:rsidP="00C52CA4">
      <w:pPr>
        <w:pStyle w:val="Default"/>
        <w:numPr>
          <w:ilvl w:val="1"/>
          <w:numId w:val="25"/>
        </w:numPr>
        <w:tabs>
          <w:tab w:val="left" w:pos="720"/>
        </w:tabs>
        <w:spacing w:before="120" w:after="120"/>
        <w:ind w:left="720"/>
        <w:rPr>
          <w:sz w:val="20"/>
          <w:szCs w:val="20"/>
          <w:lang w:val="pl-PL"/>
        </w:rPr>
      </w:pPr>
      <w:r>
        <w:rPr>
          <w:rFonts w:eastAsia="Tahoma"/>
          <w:b/>
          <w:bCs/>
          <w:sz w:val="20"/>
          <w:szCs w:val="20"/>
          <w:lang w:val="pl-PL"/>
        </w:rPr>
        <w:t>Prawa do używania i rozpowszechniania. </w:t>
      </w:r>
      <w:r>
        <w:rPr>
          <w:rFonts w:eastAsia="Tahoma"/>
          <w:sz w:val="20"/>
          <w:szCs w:val="20"/>
          <w:lang w:val="pl-PL"/>
        </w:rPr>
        <w:t>Kod i pliki tekstowe wymienione poniżej są „Kodem Dystrybucyjnym”.</w:t>
      </w:r>
    </w:p>
    <w:p w14:paraId="4009C07B" w14:textId="3697F149" w:rsidR="005E7217" w:rsidRPr="00B263A2" w:rsidRDefault="00B263A2" w:rsidP="00C52CA4">
      <w:pPr>
        <w:pStyle w:val="Default"/>
        <w:numPr>
          <w:ilvl w:val="0"/>
          <w:numId w:val="20"/>
        </w:numPr>
        <w:tabs>
          <w:tab w:val="left" w:pos="1080"/>
        </w:tabs>
        <w:spacing w:before="120" w:after="120"/>
        <w:ind w:left="1080"/>
        <w:rPr>
          <w:sz w:val="20"/>
          <w:szCs w:val="20"/>
          <w:lang w:val="pl-PL"/>
        </w:rPr>
      </w:pPr>
      <w:r>
        <w:rPr>
          <w:rFonts w:eastAsia="Tahoma"/>
          <w:b/>
          <w:bCs/>
          <w:sz w:val="20"/>
          <w:szCs w:val="20"/>
          <w:lang w:val="pl-PL"/>
        </w:rPr>
        <w:t>Lista Dystrybucyjna</w:t>
      </w:r>
      <w:r>
        <w:rPr>
          <w:rFonts w:eastAsia="Tahoma"/>
          <w:sz w:val="20"/>
          <w:szCs w:val="20"/>
          <w:lang w:val="pl-PL"/>
        </w:rPr>
        <w:t>.</w:t>
      </w:r>
      <w:r>
        <w:rPr>
          <w:rFonts w:eastAsia="Tahoma"/>
          <w:sz w:val="20"/>
          <w:szCs w:val="20"/>
          <w:u w:val="single"/>
          <w:lang w:val="pl-PL"/>
        </w:rPr>
        <w:t xml:space="preserve"> </w:t>
      </w:r>
      <w:r>
        <w:rPr>
          <w:rFonts w:eastAsia="Tahoma"/>
          <w:sz w:val="20"/>
          <w:szCs w:val="20"/>
          <w:lang w:val="pl-PL"/>
        </w:rPr>
        <w:t>Licencjobiorca może kopiować i rozpowsz</w:t>
      </w:r>
      <w:r>
        <w:rPr>
          <w:rFonts w:eastAsia="Tahoma"/>
          <w:sz w:val="20"/>
          <w:szCs w:val="20"/>
          <w:lang w:val="pl-PL"/>
        </w:rPr>
        <w:t xml:space="preserve">echniać w postaci kodu wynikowego kod wyszczególniony na Liście Dystrybucyjnej znajdującej się pod adresem </w:t>
      </w:r>
      <w:hyperlink w:history="1"/>
      <w:r>
        <w:rPr>
          <w:rFonts w:eastAsia="Tahoma"/>
          <w:color w:val="0000FF"/>
          <w:sz w:val="20"/>
          <w:szCs w:val="20"/>
          <w:u w:val="single"/>
          <w:lang w:val="pl-PL"/>
        </w:rPr>
        <w:t>https://aka.ms/vs/16/redistribution.</w:t>
      </w:r>
    </w:p>
    <w:p w14:paraId="512A0CA5" w14:textId="51819249" w:rsidR="0034315C" w:rsidRPr="00B263A2" w:rsidRDefault="00B263A2" w:rsidP="00C52CA4">
      <w:pPr>
        <w:pStyle w:val="Default"/>
        <w:numPr>
          <w:ilvl w:val="0"/>
          <w:numId w:val="20"/>
        </w:numPr>
        <w:tabs>
          <w:tab w:val="left" w:pos="1080"/>
        </w:tabs>
        <w:spacing w:before="120" w:after="120"/>
        <w:ind w:left="1080"/>
        <w:rPr>
          <w:sz w:val="20"/>
          <w:szCs w:val="20"/>
          <w:lang w:val="pl-PL"/>
        </w:rPr>
      </w:pPr>
      <w:r>
        <w:rPr>
          <w:rFonts w:eastAsia="Tahoma"/>
          <w:b/>
          <w:bCs/>
          <w:sz w:val="20"/>
          <w:szCs w:val="20"/>
          <w:lang w:val="pl-PL"/>
        </w:rPr>
        <w:t>Kod przykładowy, szablony i style</w:t>
      </w:r>
      <w:r>
        <w:rPr>
          <w:rFonts w:eastAsia="Tahoma"/>
          <w:sz w:val="20"/>
          <w:szCs w:val="20"/>
          <w:lang w:val="pl-PL"/>
        </w:rPr>
        <w:t xml:space="preserve">. Licencjobiorca może kopiować, modyfikować i rozpowszechniać w postaci kodu źródłowego i </w:t>
      </w:r>
      <w:r>
        <w:rPr>
          <w:rFonts w:eastAsia="Tahoma"/>
          <w:sz w:val="20"/>
          <w:szCs w:val="20"/>
          <w:lang w:val="pl-PL"/>
        </w:rPr>
        <w:t>wynikowego kod oznaczony jako „sample”, „template”, „simple styles” i „sketch styles”.</w:t>
      </w:r>
    </w:p>
    <w:p w14:paraId="433AEC12" w14:textId="77777777" w:rsidR="005E7217" w:rsidRPr="00B263A2" w:rsidRDefault="00B263A2" w:rsidP="00C52CA4">
      <w:pPr>
        <w:pStyle w:val="Default"/>
        <w:numPr>
          <w:ilvl w:val="0"/>
          <w:numId w:val="20"/>
        </w:numPr>
        <w:tabs>
          <w:tab w:val="left" w:pos="1080"/>
        </w:tabs>
        <w:spacing w:before="120" w:after="120"/>
        <w:ind w:left="1080"/>
        <w:rPr>
          <w:sz w:val="20"/>
          <w:szCs w:val="20"/>
          <w:lang w:val="pl-PL"/>
        </w:rPr>
      </w:pPr>
      <w:r>
        <w:rPr>
          <w:rFonts w:eastAsia="Tahoma"/>
          <w:b/>
          <w:bCs/>
          <w:sz w:val="20"/>
          <w:szCs w:val="20"/>
          <w:lang w:val="pl-PL"/>
        </w:rPr>
        <w:t>Rozpowszechnianie przez osoby trzecie.</w:t>
      </w:r>
      <w:r>
        <w:rPr>
          <w:rFonts w:eastAsia="Tahoma"/>
          <w:sz w:val="20"/>
          <w:szCs w:val="20"/>
          <w:lang w:val="pl-PL"/>
        </w:rPr>
        <w:t xml:space="preserve"> Licencjobiorca może zezwolić dystrybutorom swoich aplikacji na kopiowanie i rozpowszechnianie Kodu Dystrybucyjnego jako części tych aplikacji. </w:t>
      </w:r>
    </w:p>
    <w:p w14:paraId="467F515F" w14:textId="77777777" w:rsidR="005E7217" w:rsidRPr="00B263A2" w:rsidRDefault="00B263A2" w:rsidP="00C52CA4">
      <w:pPr>
        <w:pStyle w:val="Default"/>
        <w:numPr>
          <w:ilvl w:val="1"/>
          <w:numId w:val="25"/>
        </w:numPr>
        <w:tabs>
          <w:tab w:val="left" w:pos="720"/>
        </w:tabs>
        <w:spacing w:before="120" w:after="120"/>
        <w:ind w:left="720"/>
        <w:rPr>
          <w:sz w:val="20"/>
          <w:szCs w:val="20"/>
          <w:lang w:val="pl-PL"/>
        </w:rPr>
      </w:pPr>
      <w:r>
        <w:rPr>
          <w:rFonts w:eastAsia="Tahoma"/>
          <w:b/>
          <w:bCs/>
          <w:sz w:val="20"/>
          <w:szCs w:val="20"/>
          <w:lang w:val="pl-PL"/>
        </w:rPr>
        <w:t>Wymagania d</w:t>
      </w:r>
      <w:r>
        <w:rPr>
          <w:rFonts w:eastAsia="Tahoma"/>
          <w:b/>
          <w:bCs/>
          <w:sz w:val="20"/>
          <w:szCs w:val="20"/>
          <w:lang w:val="pl-PL"/>
        </w:rPr>
        <w:t xml:space="preserve">otyczące rozpowszechniania. </w:t>
      </w:r>
      <w:r>
        <w:rPr>
          <w:rFonts w:eastAsia="Tahoma"/>
          <w:sz w:val="20"/>
          <w:szCs w:val="20"/>
          <w:lang w:val="pl-PL"/>
        </w:rPr>
        <w:t>W przypadku każdego rozpowszechnianego przez siebie Kodu Dystrybucyjnego Licencjobiorca musi:</w:t>
      </w:r>
    </w:p>
    <w:p w14:paraId="1D617365" w14:textId="77777777" w:rsidR="005E7217" w:rsidRPr="00B263A2" w:rsidRDefault="00B263A2" w:rsidP="00C52CA4">
      <w:pPr>
        <w:pStyle w:val="Default"/>
        <w:numPr>
          <w:ilvl w:val="0"/>
          <w:numId w:val="20"/>
        </w:numPr>
        <w:tabs>
          <w:tab w:val="left" w:pos="1080"/>
        </w:tabs>
        <w:spacing w:before="120" w:after="120"/>
        <w:ind w:left="1080"/>
        <w:rPr>
          <w:sz w:val="20"/>
          <w:szCs w:val="20"/>
          <w:lang w:val="pl-PL"/>
        </w:rPr>
      </w:pPr>
      <w:r>
        <w:rPr>
          <w:rFonts w:eastAsia="Tahoma"/>
          <w:sz w:val="20"/>
          <w:szCs w:val="20"/>
          <w:lang w:val="pl-PL"/>
        </w:rPr>
        <w:t xml:space="preserve">dodawać do niego w swoich aplikacjach znaczące i podstawowe funkcje; </w:t>
      </w:r>
    </w:p>
    <w:p w14:paraId="3E94A0EA" w14:textId="77777777" w:rsidR="005E7217" w:rsidRPr="00B263A2" w:rsidRDefault="00B263A2" w:rsidP="00C52CA4">
      <w:pPr>
        <w:pStyle w:val="Default"/>
        <w:numPr>
          <w:ilvl w:val="0"/>
          <w:numId w:val="20"/>
        </w:numPr>
        <w:tabs>
          <w:tab w:val="left" w:pos="1080"/>
        </w:tabs>
        <w:spacing w:before="120" w:after="120"/>
        <w:ind w:left="1080"/>
        <w:rPr>
          <w:sz w:val="20"/>
          <w:szCs w:val="20"/>
          <w:lang w:val="pl-PL"/>
        </w:rPr>
      </w:pPr>
      <w:r>
        <w:rPr>
          <w:rFonts w:eastAsia="Tahoma"/>
          <w:sz w:val="20"/>
          <w:szCs w:val="20"/>
          <w:lang w:val="pl-PL"/>
        </w:rPr>
        <w:t xml:space="preserve">wymagać od dystrybutorów oraz zewnętrznych użytkowników końcowych akceptacji postanowień </w:t>
      </w:r>
      <w:r>
        <w:rPr>
          <w:rFonts w:eastAsia="Tahoma"/>
          <w:sz w:val="20"/>
          <w:szCs w:val="20"/>
          <w:lang w:val="pl-PL"/>
        </w:rPr>
        <w:t>chroniących Kod Dystrybucyjny w stopniu co najmniej równym ochronie zapewnionej na mocy niniejszych postanowień licencyjnych; oraz</w:t>
      </w:r>
    </w:p>
    <w:p w14:paraId="66EE05D3" w14:textId="77777777" w:rsidR="005E7217" w:rsidRPr="00B263A2" w:rsidRDefault="00B263A2" w:rsidP="00C52CA4">
      <w:pPr>
        <w:pStyle w:val="Default"/>
        <w:numPr>
          <w:ilvl w:val="0"/>
          <w:numId w:val="20"/>
        </w:numPr>
        <w:tabs>
          <w:tab w:val="left" w:pos="1080"/>
        </w:tabs>
        <w:spacing w:before="120" w:after="120"/>
        <w:ind w:left="1080"/>
        <w:rPr>
          <w:sz w:val="20"/>
          <w:szCs w:val="20"/>
          <w:lang w:val="pl-PL"/>
        </w:rPr>
      </w:pPr>
      <w:r>
        <w:rPr>
          <w:rFonts w:eastAsia="Tahoma"/>
          <w:sz w:val="20"/>
          <w:szCs w:val="20"/>
          <w:lang w:val="pl-PL"/>
        </w:rPr>
        <w:t>zwolnić Microsoft od wszelkiej odpowiedzialności</w:t>
      </w:r>
      <w:r>
        <w:rPr>
          <w:rFonts w:eastAsia="Tahoma"/>
          <w:sz w:val="20"/>
          <w:szCs w:val="20"/>
          <w:lang w:val="pl-PL"/>
        </w:rPr>
        <w:t>, a także bronić Microsoft i naprawić wszelkie szkody powstałe w wyniku roszczeń wniesionych z tytułu rozpowszechniania lub używania programów Licencjobiorcy, z wyjątkiem zakresu, w którym podstawę roszczeń stanowi wyłącznie Kod Dystrybucyjny.</w:t>
      </w:r>
    </w:p>
    <w:p w14:paraId="5462612B" w14:textId="77777777" w:rsidR="005E7217" w:rsidRPr="00B263A2" w:rsidRDefault="00B263A2" w:rsidP="00C52CA4">
      <w:pPr>
        <w:pStyle w:val="Default"/>
        <w:numPr>
          <w:ilvl w:val="1"/>
          <w:numId w:val="25"/>
        </w:numPr>
        <w:tabs>
          <w:tab w:val="left" w:pos="720"/>
        </w:tabs>
        <w:spacing w:before="120" w:after="120"/>
        <w:ind w:left="720"/>
        <w:rPr>
          <w:sz w:val="20"/>
          <w:szCs w:val="20"/>
          <w:lang w:val="pl-PL"/>
        </w:rPr>
      </w:pPr>
      <w:r>
        <w:rPr>
          <w:rFonts w:eastAsia="Tahoma"/>
          <w:b/>
          <w:bCs/>
          <w:sz w:val="20"/>
          <w:szCs w:val="20"/>
          <w:lang w:val="pl-PL"/>
        </w:rPr>
        <w:t>Ograniczenia dotyczące rozpowszechniania.</w:t>
      </w:r>
      <w:r>
        <w:rPr>
          <w:rFonts w:eastAsia="Tahoma"/>
          <w:sz w:val="20"/>
          <w:szCs w:val="20"/>
          <w:lang w:val="pl-PL"/>
        </w:rPr>
        <w:t xml:space="preserve"> Licencjobiorca nie może:</w:t>
      </w:r>
    </w:p>
    <w:p w14:paraId="5D368F94" w14:textId="77777777" w:rsidR="005E7217" w:rsidRPr="00B263A2" w:rsidRDefault="00B263A2" w:rsidP="00C52CA4">
      <w:pPr>
        <w:pStyle w:val="Default"/>
        <w:numPr>
          <w:ilvl w:val="0"/>
          <w:numId w:val="20"/>
        </w:numPr>
        <w:tabs>
          <w:tab w:val="left" w:pos="1080"/>
        </w:tabs>
        <w:spacing w:before="120" w:after="120"/>
        <w:ind w:left="1080"/>
        <w:rPr>
          <w:sz w:val="20"/>
          <w:szCs w:val="20"/>
          <w:lang w:val="pl-PL"/>
        </w:rPr>
      </w:pPr>
      <w:r>
        <w:rPr>
          <w:rFonts w:eastAsia="Tahoma"/>
          <w:sz w:val="20"/>
          <w:szCs w:val="20"/>
          <w:lang w:val="pl-PL"/>
        </w:rPr>
        <w:t>używać znaków towarowych Microsoft w nazwach swoich aplikacji lub w sposób sugerujący, że aplikacje Licencjobiorcy zostały wyprodukowane przez Microsoft lub są przez Microsoft promowane; lub</w:t>
      </w:r>
    </w:p>
    <w:p w14:paraId="112EFC42" w14:textId="398C19C6" w:rsidR="005E7217" w:rsidRPr="00B263A2" w:rsidRDefault="00B263A2" w:rsidP="00C52CA4">
      <w:pPr>
        <w:pStyle w:val="Default"/>
        <w:numPr>
          <w:ilvl w:val="0"/>
          <w:numId w:val="20"/>
        </w:numPr>
        <w:tabs>
          <w:tab w:val="left" w:pos="1080"/>
        </w:tabs>
        <w:spacing w:before="120" w:after="120"/>
        <w:ind w:left="1080"/>
        <w:rPr>
          <w:sz w:val="20"/>
          <w:szCs w:val="20"/>
          <w:lang w:val="pl-PL"/>
        </w:rPr>
      </w:pPr>
      <w:r>
        <w:rPr>
          <w:rFonts w:eastAsia="Tahoma"/>
          <w:sz w:val="20"/>
          <w:szCs w:val="20"/>
          <w:lang w:val="pl-PL"/>
        </w:rPr>
        <w:t>modyfikować ani rozpowszechniać kodu źródłowego żadnego Kodu Dystrybucyjnego w taki sposób, aby jakakolwiek jego część podlegała Licencji Wyłączającej. „Licencja Wyłączająca” to licencja, w której przypadku używani</w:t>
      </w:r>
      <w:r>
        <w:rPr>
          <w:rFonts w:eastAsia="Tahoma"/>
          <w:sz w:val="20"/>
          <w:szCs w:val="20"/>
          <w:lang w:val="pl-PL"/>
        </w:rPr>
        <w:t xml:space="preserve">e, modyfikowanie lub rozpowszechnianie kodu </w:t>
      </w:r>
      <w:r>
        <w:rPr>
          <w:rFonts w:eastAsia="Tahoma"/>
          <w:sz w:val="20"/>
          <w:szCs w:val="20"/>
          <w:lang w:val="pl-PL"/>
        </w:rPr>
        <w:lastRenderedPageBreak/>
        <w:t>wymaga, aby (i) kod taki był jawny lub rozpowszechniany w postaci kodu źródłowego; lub (ii) inne osoby były uprawnione do modyfikowania takiego kodu.</w:t>
      </w:r>
    </w:p>
    <w:p w14:paraId="5518ABF2" w14:textId="77777777" w:rsidR="00BC56B6" w:rsidRPr="00BC56B6" w:rsidRDefault="00B263A2" w:rsidP="00BC56B6">
      <w:pPr>
        <w:pStyle w:val="Default"/>
        <w:numPr>
          <w:ilvl w:val="0"/>
          <w:numId w:val="25"/>
        </w:numPr>
        <w:tabs>
          <w:tab w:val="left" w:pos="360"/>
        </w:tabs>
        <w:spacing w:before="120" w:after="120"/>
        <w:ind w:left="360"/>
        <w:rPr>
          <w:rFonts w:eastAsia="SimSun"/>
          <w:sz w:val="20"/>
          <w:szCs w:val="20"/>
        </w:rPr>
      </w:pPr>
      <w:r>
        <w:rPr>
          <w:rFonts w:eastAsia="Tahoma"/>
          <w:b/>
          <w:bCs/>
          <w:sz w:val="20"/>
          <w:szCs w:val="20"/>
          <w:lang w:val="pl-PL"/>
        </w:rPr>
        <w:t>PROJEKTOWANIE ROZSZERZEŃ.</w:t>
      </w:r>
    </w:p>
    <w:p w14:paraId="2E895063" w14:textId="5388F156" w:rsidR="00BC56B6" w:rsidRPr="00B263A2" w:rsidRDefault="00B263A2" w:rsidP="00BC56B6">
      <w:pPr>
        <w:pStyle w:val="Heading2"/>
        <w:tabs>
          <w:tab w:val="num" w:pos="1350"/>
        </w:tabs>
        <w:ind w:left="720" w:hanging="360"/>
        <w:rPr>
          <w:sz w:val="20"/>
          <w:szCs w:val="20"/>
          <w:lang w:val="pl-PL"/>
        </w:rPr>
      </w:pPr>
      <w:r>
        <w:rPr>
          <w:rFonts w:eastAsia="Tahoma"/>
          <w:b/>
          <w:bCs/>
          <w:sz w:val="20"/>
          <w:szCs w:val="20"/>
          <w:lang w:val="pl-PL"/>
        </w:rPr>
        <w:t>a.</w:t>
      </w:r>
      <w:r>
        <w:rPr>
          <w:rFonts w:eastAsia="Tahoma"/>
          <w:b/>
          <w:bCs/>
          <w:sz w:val="20"/>
          <w:szCs w:val="20"/>
          <w:lang w:val="pl-PL"/>
        </w:rPr>
        <w:tab/>
        <w:t>Ograniczenia dla rozszerzeń</w:t>
      </w:r>
      <w:r>
        <w:rPr>
          <w:rFonts w:eastAsia="Tahoma"/>
          <w:sz w:val="20"/>
          <w:szCs w:val="20"/>
          <w:lang w:val="pl-PL"/>
        </w:rPr>
        <w:t>. Licencjobiorca nie może proje</w:t>
      </w:r>
      <w:r>
        <w:rPr>
          <w:rFonts w:eastAsia="Tahoma"/>
          <w:sz w:val="20"/>
          <w:szCs w:val="20"/>
          <w:lang w:val="pl-PL"/>
        </w:rPr>
        <w:t>ktować ani umożliwiać projektowania przez osoby trzecie rozszerzeń dla oprogramowania (ani żadnych innych składników rodziny produktów Visual Studio), których zadaniem jest obejście ograniczeń zastosowanych w tym oprogramowaniu. Jeżeli Microsoft techniczni</w:t>
      </w:r>
      <w:r>
        <w:rPr>
          <w:rFonts w:eastAsia="Tahoma"/>
          <w:sz w:val="20"/>
          <w:szCs w:val="20"/>
          <w:lang w:val="pl-PL"/>
        </w:rPr>
        <w:t>e ograniczy lub wyłączy możliwość rozszerzenia oprogramowania, Licencjobiorca nie będzie mógł rozszerzać oprogramowania przez m.in. ładowanie lub wprowadzanie do oprogramowania dodatków, makr lub pakietów niepochodzących od Microsoft lub przez modyfikowani</w:t>
      </w:r>
      <w:r>
        <w:rPr>
          <w:rFonts w:eastAsia="Tahoma"/>
          <w:sz w:val="20"/>
          <w:szCs w:val="20"/>
          <w:lang w:val="pl-PL"/>
        </w:rPr>
        <w:t xml:space="preserve">e ustawień rejestru oprogramowania lub dodawanie funkcji czy funkcjonalności odpowiadających funkcjom oferowanym przez inne produkty z rodziny Visual Studio. </w:t>
      </w:r>
    </w:p>
    <w:p w14:paraId="0F56B016" w14:textId="77777777" w:rsidR="00B63DE6" w:rsidRPr="00B263A2" w:rsidRDefault="00B63DE6" w:rsidP="00B63DE6">
      <w:pPr>
        <w:pStyle w:val="Default"/>
        <w:rPr>
          <w:lang w:val="pl-PL"/>
        </w:rPr>
      </w:pPr>
    </w:p>
    <w:p w14:paraId="64DDA7E6" w14:textId="1ECCC71A" w:rsidR="00BC56B6" w:rsidRPr="00B263A2" w:rsidRDefault="00B263A2" w:rsidP="00BC56B6">
      <w:pPr>
        <w:pStyle w:val="Heading2"/>
        <w:tabs>
          <w:tab w:val="num" w:pos="1350"/>
        </w:tabs>
        <w:ind w:left="720" w:hanging="360"/>
        <w:rPr>
          <w:sz w:val="20"/>
          <w:szCs w:val="20"/>
          <w:lang w:val="pl-PL"/>
        </w:rPr>
      </w:pPr>
      <w:r>
        <w:rPr>
          <w:rFonts w:eastAsia="Tahoma"/>
          <w:b/>
          <w:bCs/>
          <w:sz w:val="20"/>
          <w:szCs w:val="20"/>
          <w:lang w:val="pl-PL"/>
        </w:rPr>
        <w:t>b.</w:t>
      </w:r>
      <w:r>
        <w:rPr>
          <w:rFonts w:eastAsia="Tahoma"/>
          <w:b/>
          <w:bCs/>
          <w:sz w:val="20"/>
          <w:szCs w:val="20"/>
          <w:lang w:val="pl-PL"/>
        </w:rPr>
        <w:tab/>
        <w:t xml:space="preserve">Zakaz obniżania </w:t>
      </w:r>
      <w:r>
        <w:rPr>
          <w:rFonts w:eastAsia="Tahoma"/>
          <w:b/>
          <w:bCs/>
          <w:sz w:val="20"/>
          <w:szCs w:val="20"/>
          <w:lang w:val="pl-PL"/>
        </w:rPr>
        <w:t>wydajności oprogramowania</w:t>
      </w:r>
      <w:r>
        <w:rPr>
          <w:rFonts w:eastAsia="Tahoma"/>
          <w:sz w:val="20"/>
          <w:szCs w:val="20"/>
          <w:lang w:val="pl-PL"/>
        </w:rPr>
        <w:t>. Jeśli Licencjobiorca opracuje rozszerzenie oprogramowania (lub dowolnego innego składnika rodziny produktów Visual Studio), musi przetestować instalację</w:t>
      </w:r>
      <w:r>
        <w:rPr>
          <w:rFonts w:eastAsia="Tahoma"/>
          <w:sz w:val="20"/>
          <w:szCs w:val="20"/>
          <w:lang w:val="pl-PL"/>
        </w:rPr>
        <w:t>, dezinstalację i obsługę rozszerzenia, aby zagwarantować, że takie procesy nie wyłączają żadnych funkcji ani nie wpływają negatywnie na funkcjonalność oprogramowania (czy danego składnika) lub ich wcześniejszych wersji bądź wydań.</w:t>
      </w:r>
    </w:p>
    <w:p w14:paraId="30FEED97" w14:textId="77777777" w:rsidR="003A647F" w:rsidRPr="00B263A2" w:rsidRDefault="003A647F" w:rsidP="003A647F">
      <w:pPr>
        <w:pStyle w:val="Default"/>
        <w:rPr>
          <w:lang w:val="pl-PL"/>
        </w:rPr>
      </w:pPr>
    </w:p>
    <w:p w14:paraId="3AA5FD6C" w14:textId="77777777" w:rsidR="003A647F" w:rsidRPr="00B263A2" w:rsidRDefault="003A647F" w:rsidP="003A647F">
      <w:pPr>
        <w:pStyle w:val="Default"/>
        <w:tabs>
          <w:tab w:val="left" w:pos="360"/>
        </w:tabs>
        <w:spacing w:before="120" w:after="120"/>
        <w:ind w:left="360"/>
        <w:rPr>
          <w:sz w:val="20"/>
          <w:szCs w:val="20"/>
          <w:lang w:val="pl-PL"/>
        </w:rPr>
      </w:pPr>
    </w:p>
    <w:p w14:paraId="66D7EE4A" w14:textId="18ACDCF9" w:rsidR="00E3012E" w:rsidRPr="008B0F53" w:rsidRDefault="00B263A2" w:rsidP="00C52CA4">
      <w:pPr>
        <w:pStyle w:val="Default"/>
        <w:numPr>
          <w:ilvl w:val="0"/>
          <w:numId w:val="25"/>
        </w:numPr>
        <w:tabs>
          <w:tab w:val="left" w:pos="360"/>
        </w:tabs>
        <w:spacing w:before="120" w:after="120"/>
        <w:ind w:left="360"/>
        <w:rPr>
          <w:sz w:val="20"/>
          <w:szCs w:val="20"/>
        </w:rPr>
      </w:pPr>
      <w:r>
        <w:rPr>
          <w:rFonts w:eastAsia="Tahoma"/>
          <w:b/>
          <w:bCs/>
          <w:sz w:val="20"/>
          <w:szCs w:val="20"/>
          <w:lang w:val="pl-PL"/>
        </w:rPr>
        <w:t>DANE</w:t>
      </w:r>
      <w:r>
        <w:rPr>
          <w:rFonts w:eastAsia="Tahoma"/>
          <w:sz w:val="20"/>
          <w:szCs w:val="20"/>
          <w:lang w:val="pl-PL"/>
        </w:rPr>
        <w:t>.</w:t>
      </w:r>
    </w:p>
    <w:p w14:paraId="52901B22" w14:textId="40C901FF" w:rsidR="005E7217" w:rsidRPr="00B263A2" w:rsidRDefault="00B263A2" w:rsidP="00142E15">
      <w:pPr>
        <w:pStyle w:val="Default"/>
        <w:tabs>
          <w:tab w:val="left" w:pos="360"/>
        </w:tabs>
        <w:spacing w:before="120" w:after="120"/>
        <w:ind w:left="720" w:hanging="360"/>
        <w:rPr>
          <w:sz w:val="20"/>
          <w:szCs w:val="20"/>
          <w:lang w:val="pl-PL"/>
        </w:rPr>
      </w:pPr>
      <w:r>
        <w:rPr>
          <w:rFonts w:eastAsia="Tahoma"/>
          <w:b/>
          <w:bCs/>
          <w:sz w:val="20"/>
          <w:szCs w:val="20"/>
          <w:lang w:val="pl-PL"/>
        </w:rPr>
        <w:t>a.</w:t>
      </w:r>
      <w:r>
        <w:rPr>
          <w:rFonts w:eastAsia="Tahoma"/>
          <w:b/>
          <w:bCs/>
          <w:sz w:val="20"/>
          <w:szCs w:val="20"/>
          <w:lang w:val="pl-PL"/>
        </w:rPr>
        <w:tab/>
        <w:t>Zbieranie danych</w:t>
      </w:r>
      <w:r>
        <w:rPr>
          <w:rFonts w:eastAsia="Tahoma"/>
          <w:sz w:val="20"/>
          <w:szCs w:val="20"/>
          <w:lang w:val="pl-PL"/>
        </w:rPr>
        <w:t>. Oprogramowanie może gromadzić informacje o Licencjobiorcy i sposobie, w jaki używa on oprogramowania, a także przesyłać takie informacje do Microsoft. Microsoft może wykorzystyw</w:t>
      </w:r>
      <w:r>
        <w:rPr>
          <w:rFonts w:eastAsia="Tahoma"/>
          <w:sz w:val="20"/>
          <w:szCs w:val="20"/>
          <w:lang w:val="pl-PL"/>
        </w:rPr>
        <w:t xml:space="preserve">ać te informacje w celu świadczenia usług oraz w celu ulepszenia produktów i usług Microsoft. Licencjobiorca może zrezygnować z wielu scenariuszy (ale nie wszystkich), jak opisano w dokumentacji oprogramowania. Istnieją również </w:t>
      </w:r>
      <w:r>
        <w:rPr>
          <w:rFonts w:eastAsia="Tahoma"/>
          <w:color w:val="000000"/>
          <w:sz w:val="20"/>
          <w:szCs w:val="20"/>
          <w:lang w:val="pl-PL"/>
        </w:rPr>
        <w:t xml:space="preserve">pewne funkcje oprogramowania, które mogą umożliwiać Licencjobiorcy i Microsoft zbieranie danych od użytkowników aplikacji Licencjobiorcy. Jeśli Licencjobiorca używa tych funkcji, musi przestrzegać przepisów </w:t>
      </w:r>
      <w:r>
        <w:rPr>
          <w:rFonts w:eastAsia="Tahoma"/>
          <w:color w:val="000000"/>
          <w:sz w:val="20"/>
          <w:szCs w:val="20"/>
          <w:lang w:val="pl-PL"/>
        </w:rPr>
        <w:t xml:space="preserve">prawa właściwego, w tym stosownie powiadamiać użytkowników aplikacji Licencjobiorcy o tych działaniach, a także udostępnić im kopię przyjętego przez Microsoft oświadczenia o ochronie prywatności. Oświadczenie to można znaleźć pod adresem </w:t>
      </w:r>
      <w:hyperlink r:id="rId10" w:history="1">
        <w:r>
          <w:rPr>
            <w:rFonts w:eastAsia="Tahoma"/>
            <w:color w:val="0000FF"/>
            <w:sz w:val="20"/>
            <w:szCs w:val="20"/>
            <w:u w:val="single"/>
            <w:lang w:val="pl-PL"/>
          </w:rPr>
          <w:t>https://go.microsoft.com/fwlink/?LinkID=824704</w:t>
        </w:r>
      </w:hyperlink>
      <w:r>
        <w:rPr>
          <w:rFonts w:eastAsia="Tahoma"/>
          <w:sz w:val="20"/>
          <w:szCs w:val="20"/>
          <w:lang w:val="pl-PL"/>
        </w:rPr>
        <w:t>. Więcej in</w:t>
      </w:r>
      <w:r>
        <w:rPr>
          <w:rFonts w:eastAsia="Tahoma"/>
          <w:sz w:val="20"/>
          <w:szCs w:val="20"/>
          <w:lang w:val="pl-PL"/>
        </w:rPr>
        <w:t>formacji na temat zbierania i używania danych można znaleźć w dokumentacji oprogramowania i oświadczeniu Microsoft o ochronie prywatności. Używanie przez Licencjobiorcę oprogramowania oznacza zgodę Licencjobiorcy na takie działania.</w:t>
      </w:r>
    </w:p>
    <w:p w14:paraId="09FD07C0" w14:textId="1CE16B2C" w:rsidR="00B0416D" w:rsidRPr="00B263A2" w:rsidRDefault="00B263A2" w:rsidP="00142E15">
      <w:pPr>
        <w:pStyle w:val="Default"/>
        <w:tabs>
          <w:tab w:val="left" w:pos="360"/>
        </w:tabs>
        <w:spacing w:before="120" w:after="120"/>
        <w:ind w:left="720" w:hanging="360"/>
        <w:rPr>
          <w:sz w:val="20"/>
          <w:szCs w:val="20"/>
          <w:lang w:val="pl-PL"/>
        </w:rPr>
      </w:pPr>
      <w:r>
        <w:rPr>
          <w:rFonts w:eastAsia="Tahoma"/>
          <w:b/>
          <w:bCs/>
          <w:sz w:val="20"/>
          <w:szCs w:val="20"/>
          <w:lang w:val="pl-PL"/>
        </w:rPr>
        <w:t>b.</w:t>
      </w:r>
      <w:r>
        <w:rPr>
          <w:rFonts w:eastAsia="Tahoma"/>
          <w:sz w:val="20"/>
          <w:szCs w:val="20"/>
          <w:lang w:val="pl-PL"/>
        </w:rPr>
        <w:tab/>
      </w:r>
      <w:r>
        <w:rPr>
          <w:rFonts w:eastAsia="Tahoma"/>
          <w:b/>
          <w:bCs/>
          <w:sz w:val="20"/>
          <w:szCs w:val="20"/>
          <w:lang w:val="pl-PL"/>
        </w:rPr>
        <w:t>Przetwarzanie danych osobowych.</w:t>
      </w:r>
      <w:r>
        <w:rPr>
          <w:rFonts w:eastAsia="Tahoma"/>
          <w:sz w:val="20"/>
          <w:szCs w:val="20"/>
          <w:lang w:val="pl-PL"/>
        </w:rPr>
        <w:t xml:space="preserve"> W zakresie, w jakim Microsoft jest podmiotem przetwarzającym lub podwykonawcą przetwarzania danych osobowych w związku z oprogramowaniem, Microsoft z dniem 25 maja 2018 r. podejmuje wobec wszy</w:t>
      </w:r>
      <w:r>
        <w:rPr>
          <w:rFonts w:eastAsia="Tahoma"/>
          <w:sz w:val="20"/>
          <w:szCs w:val="20"/>
          <w:lang w:val="pl-PL"/>
        </w:rPr>
        <w:t xml:space="preserve">stkich klientów zobowiązania wynikające z przepisów ogólnego rozporządzenia o ochronie danych przyjętego przez UE, określone w Postanowieniach dotyczących Usług Online, które można znaleźć pod adresem </w:t>
      </w:r>
      <w:hyperlink r:id="rId11" w:history="1">
        <w:r>
          <w:rPr>
            <w:rFonts w:eastAsia="Tahoma" w:cs="Times New Roman"/>
            <w:color w:val="0000FF"/>
            <w:sz w:val="20"/>
            <w:szCs w:val="20"/>
            <w:u w:val="single"/>
            <w:lang w:val="pl-PL"/>
          </w:rPr>
          <w:t>http://go.microsoft.com/?linkid=9840733</w:t>
        </w:r>
      </w:hyperlink>
      <w:r>
        <w:rPr>
          <w:rFonts w:eastAsia="Tahoma"/>
          <w:sz w:val="20"/>
          <w:szCs w:val="20"/>
          <w:lang w:val="pl-PL"/>
        </w:rPr>
        <w:t>.</w:t>
      </w:r>
    </w:p>
    <w:p w14:paraId="7D6DD92A" w14:textId="7A5E6156" w:rsidR="005E7217" w:rsidRPr="00C52CA4" w:rsidRDefault="00B263A2" w:rsidP="00C52CA4">
      <w:pPr>
        <w:pStyle w:val="Default"/>
        <w:numPr>
          <w:ilvl w:val="0"/>
          <w:numId w:val="25"/>
        </w:numPr>
        <w:tabs>
          <w:tab w:val="left" w:pos="360"/>
        </w:tabs>
        <w:spacing w:before="120" w:after="120"/>
        <w:ind w:left="360"/>
        <w:rPr>
          <w:sz w:val="20"/>
          <w:szCs w:val="20"/>
        </w:rPr>
      </w:pPr>
      <w:r>
        <w:rPr>
          <w:rFonts w:eastAsia="Tahoma"/>
          <w:b/>
          <w:bCs/>
          <w:sz w:val="20"/>
          <w:szCs w:val="20"/>
          <w:lang w:val="pl-PL"/>
        </w:rPr>
        <w:t xml:space="preserve">ZAKRES LICENCJI. </w:t>
      </w:r>
      <w:r>
        <w:rPr>
          <w:rFonts w:eastAsia="Tahoma"/>
          <w:sz w:val="20"/>
          <w:szCs w:val="20"/>
          <w:lang w:val="pl-PL"/>
        </w:rPr>
        <w:t>Oprogramowanie jest licencjonowane, a nie sprzedawane. Na mocy niniejszej umowy Licencjobiorca uzyskuje tylko niektóre prawa do używania oprogram</w:t>
      </w:r>
      <w:r>
        <w:rPr>
          <w:rFonts w:eastAsia="Tahoma"/>
          <w:sz w:val="20"/>
          <w:szCs w:val="20"/>
          <w:lang w:val="pl-PL"/>
        </w:rPr>
        <w:t>owania. Microsoft zastrzega sobie wszystkie pozostałe prawa. Licencjobiorca może korzystać z oprogramowania tylko w sposób wyraźnie dozwolony w niniejszej umowie. Nie dotyczy to sytuacji, w których pomimo niniejszego ograniczenia na mocy prawa właściwego p</w:t>
      </w:r>
      <w:r>
        <w:rPr>
          <w:rFonts w:eastAsia="Tahoma"/>
          <w:sz w:val="20"/>
          <w:szCs w:val="20"/>
          <w:lang w:val="pl-PL"/>
        </w:rPr>
        <w:t>rzysługują mu dodatkowe uprawnienia. W takich przypadkach Licencjobiorca musi przestrzegać wszelkich ograniczeń technicznych oprogramowania zapewniających, że z oprogramowania będzie można korzystać wyłącznie w określony sposób. Ponadto nie wolno:</w:t>
      </w:r>
    </w:p>
    <w:p w14:paraId="7A311D16" w14:textId="77777777" w:rsidR="005E7217" w:rsidRPr="00C52CA4" w:rsidRDefault="00B263A2" w:rsidP="00C52CA4">
      <w:pPr>
        <w:pStyle w:val="Default"/>
        <w:numPr>
          <w:ilvl w:val="0"/>
          <w:numId w:val="22"/>
        </w:numPr>
        <w:tabs>
          <w:tab w:val="left" w:pos="720"/>
        </w:tabs>
        <w:spacing w:before="120" w:after="120"/>
        <w:ind w:left="720"/>
        <w:rPr>
          <w:sz w:val="20"/>
          <w:szCs w:val="20"/>
        </w:rPr>
      </w:pPr>
      <w:r>
        <w:rPr>
          <w:rFonts w:eastAsia="Tahoma"/>
          <w:sz w:val="20"/>
          <w:szCs w:val="20"/>
          <w:lang w:val="pl-PL"/>
        </w:rPr>
        <w:t>omijać żadnych ograniczeń technicznych oprogramowania;</w:t>
      </w:r>
    </w:p>
    <w:p w14:paraId="4935C682" w14:textId="77777777" w:rsidR="005E7217" w:rsidRPr="00C52CA4" w:rsidRDefault="00B263A2" w:rsidP="00C52CA4">
      <w:pPr>
        <w:pStyle w:val="Default"/>
        <w:numPr>
          <w:ilvl w:val="0"/>
          <w:numId w:val="22"/>
        </w:numPr>
        <w:tabs>
          <w:tab w:val="left" w:pos="720"/>
        </w:tabs>
        <w:spacing w:before="120" w:after="120"/>
        <w:ind w:left="720"/>
        <w:rPr>
          <w:sz w:val="20"/>
          <w:szCs w:val="20"/>
        </w:rPr>
      </w:pPr>
      <w:r>
        <w:rPr>
          <w:rFonts w:eastAsia="Tahoma"/>
          <w:sz w:val="20"/>
          <w:szCs w:val="20"/>
          <w:lang w:val="pl-PL"/>
        </w:rPr>
        <w:lastRenderedPageBreak/>
        <w:t>odtwarzać, dekompilować ani deasemblować oprogramowania</w:t>
      </w:r>
      <w:r>
        <w:rPr>
          <w:rFonts w:eastAsia="Tahoma"/>
          <w:sz w:val="20"/>
          <w:szCs w:val="20"/>
          <w:lang w:val="pl-PL"/>
        </w:rPr>
        <w:t>, ani w inny sposób podejmować prób pozyskania kodu źródłowego z oprogramowania, chyba że w przypadku i tylko w takim zakresie, w jakim jest to wymagane na mocy określonych przez osoby trzecie postanowień licencyjnych mających zastosowanie do używania okre</w:t>
      </w:r>
      <w:r>
        <w:rPr>
          <w:rFonts w:eastAsia="Tahoma"/>
          <w:sz w:val="20"/>
          <w:szCs w:val="20"/>
          <w:lang w:val="pl-PL"/>
        </w:rPr>
        <w:t>ślonych składników podlegających licencji open source, które mogą być dołączone do oprogramowania;</w:t>
      </w:r>
    </w:p>
    <w:p w14:paraId="2F0D4A43" w14:textId="77777777" w:rsidR="005E7217" w:rsidRPr="00C52CA4" w:rsidRDefault="00B263A2" w:rsidP="00C52CA4">
      <w:pPr>
        <w:pStyle w:val="Default"/>
        <w:numPr>
          <w:ilvl w:val="0"/>
          <w:numId w:val="22"/>
        </w:numPr>
        <w:tabs>
          <w:tab w:val="left" w:pos="720"/>
        </w:tabs>
        <w:spacing w:before="120" w:after="120"/>
        <w:ind w:left="720"/>
        <w:rPr>
          <w:sz w:val="20"/>
          <w:szCs w:val="20"/>
        </w:rPr>
      </w:pPr>
      <w:r>
        <w:rPr>
          <w:rFonts w:eastAsia="Tahoma"/>
          <w:sz w:val="20"/>
          <w:szCs w:val="20"/>
          <w:lang w:val="pl-PL"/>
        </w:rPr>
        <w:t>usuwać, minimalizować, blokować ani modyfikować żadnych umieszczonych w oprogram</w:t>
      </w:r>
      <w:r>
        <w:rPr>
          <w:rFonts w:eastAsia="Tahoma"/>
          <w:sz w:val="20"/>
          <w:szCs w:val="20"/>
          <w:lang w:val="pl-PL"/>
        </w:rPr>
        <w:t>owaniu powiadomień Microsoft ani dostawców Microsoft;</w:t>
      </w:r>
    </w:p>
    <w:p w14:paraId="2BE6A86F" w14:textId="11C907F2" w:rsidR="005E7217" w:rsidRPr="00C52CA4" w:rsidRDefault="00B263A2" w:rsidP="00C52CA4">
      <w:pPr>
        <w:pStyle w:val="Default"/>
        <w:numPr>
          <w:ilvl w:val="0"/>
          <w:numId w:val="22"/>
        </w:numPr>
        <w:tabs>
          <w:tab w:val="left" w:pos="720"/>
        </w:tabs>
        <w:spacing w:before="120" w:after="120"/>
        <w:ind w:left="720"/>
        <w:rPr>
          <w:sz w:val="20"/>
          <w:szCs w:val="20"/>
        </w:rPr>
      </w:pPr>
      <w:r>
        <w:rPr>
          <w:rFonts w:eastAsia="Tahoma"/>
          <w:sz w:val="20"/>
          <w:szCs w:val="20"/>
          <w:lang w:val="pl-PL"/>
        </w:rPr>
        <w:t xml:space="preserve">używać oprogramowania w sposób niezgodny z prawem; </w:t>
      </w:r>
    </w:p>
    <w:p w14:paraId="142BB5F6" w14:textId="68429160" w:rsidR="00A17338" w:rsidRDefault="00B263A2" w:rsidP="00C52CA4">
      <w:pPr>
        <w:pStyle w:val="Default"/>
        <w:numPr>
          <w:ilvl w:val="0"/>
          <w:numId w:val="22"/>
        </w:numPr>
        <w:tabs>
          <w:tab w:val="left" w:pos="720"/>
        </w:tabs>
        <w:spacing w:before="120" w:after="120"/>
        <w:ind w:left="720"/>
        <w:rPr>
          <w:sz w:val="20"/>
          <w:szCs w:val="20"/>
        </w:rPr>
      </w:pPr>
      <w:r>
        <w:rPr>
          <w:rFonts w:eastAsia="Tahoma"/>
          <w:sz w:val="20"/>
          <w:szCs w:val="20"/>
          <w:lang w:val="pl-PL"/>
        </w:rPr>
        <w:t xml:space="preserve">udostępniać, publikować, wynajmować ani wydzierżawiać oprogramowania ani </w:t>
      </w:r>
    </w:p>
    <w:p w14:paraId="4AD877BA" w14:textId="78D43EB0" w:rsidR="005E7217" w:rsidRPr="00C52CA4" w:rsidRDefault="00B263A2" w:rsidP="00C52CA4">
      <w:pPr>
        <w:pStyle w:val="Default"/>
        <w:numPr>
          <w:ilvl w:val="0"/>
          <w:numId w:val="22"/>
        </w:numPr>
        <w:tabs>
          <w:tab w:val="left" w:pos="720"/>
        </w:tabs>
        <w:spacing w:before="120" w:after="120"/>
        <w:ind w:left="720"/>
        <w:rPr>
          <w:sz w:val="20"/>
          <w:szCs w:val="20"/>
        </w:rPr>
      </w:pPr>
      <w:r>
        <w:rPr>
          <w:rFonts w:eastAsia="Tahoma"/>
          <w:sz w:val="20"/>
          <w:szCs w:val="20"/>
          <w:lang w:val="pl-PL"/>
        </w:rPr>
        <w:t>dostarczać oprogramowania w postaci samodzielnego rozwiązania ani łączyć go z żadną aplikacją Licencj</w:t>
      </w:r>
      <w:r>
        <w:rPr>
          <w:rFonts w:eastAsia="Tahoma"/>
          <w:sz w:val="20"/>
          <w:szCs w:val="20"/>
          <w:lang w:val="pl-PL"/>
        </w:rPr>
        <w:t>obiorcy w celu używania go przez inne osoby.</w:t>
      </w:r>
    </w:p>
    <w:p w14:paraId="6D75E665" w14:textId="77777777" w:rsidR="005E7217" w:rsidRPr="00B263A2" w:rsidRDefault="00B263A2" w:rsidP="00C52CA4">
      <w:pPr>
        <w:pStyle w:val="Default"/>
        <w:numPr>
          <w:ilvl w:val="0"/>
          <w:numId w:val="25"/>
        </w:numPr>
        <w:tabs>
          <w:tab w:val="left" w:pos="360"/>
        </w:tabs>
        <w:spacing w:before="120" w:after="120"/>
        <w:ind w:left="360"/>
        <w:rPr>
          <w:sz w:val="20"/>
          <w:szCs w:val="20"/>
          <w:lang w:val="pl-PL"/>
        </w:rPr>
      </w:pPr>
      <w:r>
        <w:rPr>
          <w:rFonts w:eastAsia="Tahoma"/>
          <w:b/>
          <w:bCs/>
          <w:sz w:val="20"/>
          <w:szCs w:val="20"/>
          <w:lang w:val="pl-PL"/>
        </w:rPr>
        <w:t xml:space="preserve">OGRANICZENIA EKSPORTOWE. </w:t>
      </w:r>
      <w:r>
        <w:rPr>
          <w:rFonts w:eastAsia="Tahoma"/>
          <w:sz w:val="20"/>
          <w:szCs w:val="20"/>
          <w:lang w:val="pl-PL"/>
        </w:rPr>
        <w:t>Licencjobiorca musi przestrzegać</w:t>
      </w:r>
      <w:r>
        <w:rPr>
          <w:rFonts w:eastAsia="Tahoma"/>
          <w:sz w:val="20"/>
          <w:szCs w:val="20"/>
          <w:lang w:val="pl-PL"/>
        </w:rPr>
        <w:t xml:space="preserve"> wszelkich krajowych i międzynarodowych przepisów eksportowych mających zastosowanie do oprogramowania, które obejmują ograniczenia w zakresie końcowego użytkownika, końcowego przeznaczenia i kraju przeznaczenia. Więcej informacji na temat ograniczeń ekspo</w:t>
      </w:r>
      <w:r>
        <w:rPr>
          <w:rFonts w:eastAsia="Tahoma"/>
          <w:sz w:val="20"/>
          <w:szCs w:val="20"/>
          <w:lang w:val="pl-PL"/>
        </w:rPr>
        <w:t xml:space="preserve">rtowych można znaleźć pod adresem </w:t>
      </w:r>
      <w:hyperlink r:id="rId12" w:history="1">
        <w:r>
          <w:rPr>
            <w:rFonts w:eastAsia="Tahoma"/>
            <w:color w:val="0000FF"/>
            <w:sz w:val="20"/>
            <w:szCs w:val="20"/>
            <w:u w:val="single"/>
            <w:lang w:val="pl-PL"/>
          </w:rPr>
          <w:t>www.microsoft.com/exporting</w:t>
        </w:r>
      </w:hyperlink>
      <w:r>
        <w:rPr>
          <w:rFonts w:eastAsia="Tahoma"/>
          <w:sz w:val="20"/>
          <w:szCs w:val="20"/>
          <w:lang w:val="pl-PL"/>
        </w:rPr>
        <w:t>.</w:t>
      </w:r>
    </w:p>
    <w:p w14:paraId="5F14AA00" w14:textId="3FE1AD30" w:rsidR="005E7217" w:rsidRPr="00B263A2" w:rsidRDefault="00B263A2" w:rsidP="00C52CA4">
      <w:pPr>
        <w:pStyle w:val="Default"/>
        <w:numPr>
          <w:ilvl w:val="0"/>
          <w:numId w:val="25"/>
        </w:numPr>
        <w:tabs>
          <w:tab w:val="left" w:pos="360"/>
        </w:tabs>
        <w:spacing w:before="120" w:after="120"/>
        <w:ind w:left="360"/>
        <w:rPr>
          <w:sz w:val="20"/>
          <w:szCs w:val="20"/>
          <w:lang w:val="pl-PL"/>
        </w:rPr>
      </w:pPr>
      <w:r>
        <w:rPr>
          <w:rFonts w:eastAsia="Tahoma"/>
          <w:b/>
          <w:bCs/>
          <w:sz w:val="20"/>
          <w:szCs w:val="20"/>
          <w:lang w:val="pl-PL"/>
        </w:rPr>
        <w:t>CAŁOŚĆ UMOWY</w:t>
      </w:r>
      <w:r>
        <w:rPr>
          <w:rFonts w:eastAsia="Tahoma"/>
          <w:sz w:val="20"/>
          <w:szCs w:val="20"/>
          <w:lang w:val="pl-PL"/>
        </w:rPr>
        <w:t>. Niniejsza umowa (łącznie z zamieszczoną powyżej gwarancją) wraz ze wszelkimi</w:t>
      </w:r>
      <w:r>
        <w:rPr>
          <w:rFonts w:eastAsia="Tahoma"/>
          <w:sz w:val="20"/>
          <w:szCs w:val="20"/>
          <w:lang w:val="pl-PL"/>
        </w:rPr>
        <w:t xml:space="preserve"> postanowieniami dotyczącymi uzupełnień, aktualizacji, usług internetowych i usług pomocy technicznej, z których korzysta Licencjobiorca, stanowi całość umowy dotyczącej oprogramowania i usług pomocy technicznej.</w:t>
      </w:r>
    </w:p>
    <w:p w14:paraId="36CA9ED6" w14:textId="77777777" w:rsidR="005E7217" w:rsidRPr="00B263A2" w:rsidRDefault="00B263A2" w:rsidP="00C52CA4">
      <w:pPr>
        <w:pStyle w:val="Default"/>
        <w:numPr>
          <w:ilvl w:val="0"/>
          <w:numId w:val="25"/>
        </w:numPr>
        <w:tabs>
          <w:tab w:val="left" w:pos="360"/>
        </w:tabs>
        <w:spacing w:before="120" w:after="120"/>
        <w:ind w:left="360"/>
        <w:rPr>
          <w:sz w:val="20"/>
          <w:szCs w:val="20"/>
          <w:lang w:val="pl-PL"/>
        </w:rPr>
      </w:pPr>
      <w:r>
        <w:rPr>
          <w:rFonts w:eastAsia="Tahoma"/>
          <w:b/>
          <w:bCs/>
          <w:sz w:val="20"/>
          <w:szCs w:val="20"/>
          <w:lang w:val="pl-PL"/>
        </w:rPr>
        <w:t xml:space="preserve">PRAWO WŁAŚCIWE. </w:t>
      </w:r>
      <w:r>
        <w:rPr>
          <w:rFonts w:eastAsia="Tahoma"/>
          <w:sz w:val="20"/>
          <w:szCs w:val="20"/>
          <w:lang w:val="pl-PL"/>
        </w:rPr>
        <w:t xml:space="preserve">Jeśli Licencjobiorca nabył oprogramowanie w Stanach Zjednoczonych, prawem właściwym dla wykładni postanowień niniejszej umowy i </w:t>
      </w:r>
      <w:r>
        <w:rPr>
          <w:rFonts w:eastAsia="Tahoma"/>
          <w:sz w:val="20"/>
          <w:szCs w:val="20"/>
          <w:lang w:val="pl-PL"/>
        </w:rPr>
        <w:t>rozpatrywania roszczeń z tytułu ich naruszenia jest prawo stanu Waszyngton, a do wszelkich innych roszczeń mają zastosowanie prawa stanu, w którym mieszka Licencjobiorca. Jeśli Licencjobiorca nabył oprogramowanie w innym kraju, prawem właściwym dla wykładn</w:t>
      </w:r>
      <w:r>
        <w:rPr>
          <w:rFonts w:eastAsia="Tahoma"/>
          <w:sz w:val="20"/>
          <w:szCs w:val="20"/>
          <w:lang w:val="pl-PL"/>
        </w:rPr>
        <w:t>i niniejszej umowy jest prawo obowiązujące w tym kraju.</w:t>
      </w:r>
    </w:p>
    <w:p w14:paraId="163C539B" w14:textId="0D3F4024" w:rsidR="005E7217" w:rsidRPr="00B263A2" w:rsidRDefault="00B263A2" w:rsidP="00C52CA4">
      <w:pPr>
        <w:pStyle w:val="Default"/>
        <w:numPr>
          <w:ilvl w:val="0"/>
          <w:numId w:val="25"/>
        </w:numPr>
        <w:tabs>
          <w:tab w:val="left" w:pos="360"/>
        </w:tabs>
        <w:spacing w:before="120" w:after="120"/>
        <w:ind w:left="360"/>
        <w:rPr>
          <w:sz w:val="20"/>
          <w:szCs w:val="20"/>
          <w:lang w:val="pl-PL"/>
        </w:rPr>
      </w:pPr>
      <w:r>
        <w:rPr>
          <w:rFonts w:eastAsia="Tahoma"/>
          <w:b/>
          <w:bCs/>
          <w:sz w:val="20"/>
          <w:szCs w:val="20"/>
          <w:lang w:val="pl-PL"/>
        </w:rPr>
        <w:t xml:space="preserve">PRAWA KONSUMENTA — RÓŻNICE REGIONALNE. </w:t>
      </w:r>
      <w:r>
        <w:rPr>
          <w:rFonts w:eastAsia="Tahoma"/>
          <w:sz w:val="20"/>
          <w:szCs w:val="20"/>
          <w:lang w:val="pl-PL"/>
        </w:rPr>
        <w:t>W ninie</w:t>
      </w:r>
      <w:r>
        <w:rPr>
          <w:rFonts w:eastAsia="Tahoma"/>
          <w:sz w:val="20"/>
          <w:szCs w:val="20"/>
          <w:lang w:val="pl-PL"/>
        </w:rPr>
        <w:t>jszej umowie zostały przedstawione niektóre z praw przysługujących stronom. Licencjobiorcy mogą przysługiwać inne prawa, w tym prawa konsumenta, na mocy przepisów prawa obowiązujących w stanie lub kraju Licencjobiorcy. Ponadto Licencjobiorcy mogą przysługi</w:t>
      </w:r>
      <w:r>
        <w:rPr>
          <w:rFonts w:eastAsia="Tahoma"/>
          <w:sz w:val="20"/>
          <w:szCs w:val="20"/>
          <w:lang w:val="pl-PL"/>
        </w:rPr>
        <w:t>wać określone uprawnienia względem strony, od której nabył oprogramowanie. Niniejsza umowa nie zmienia tych innych praw, jeśli prawa przysługujące Licencjobiorcy na mocy ustawodawstwa stanowego lub krajowego nie zezwalają na takie zmiany. Na przykład jeśli</w:t>
      </w:r>
      <w:r>
        <w:rPr>
          <w:rFonts w:eastAsia="Tahoma"/>
          <w:sz w:val="20"/>
          <w:szCs w:val="20"/>
          <w:lang w:val="pl-PL"/>
        </w:rPr>
        <w:t xml:space="preserve"> Licencjobiorca nabył oprogramowanie w jednym z poniższych regionów lub w przypadku, gdy zastosowanie ma obowiązkowe prawo krajowe, wówczas Licencjobiorca podlega poniższym postanowieniom:</w:t>
      </w:r>
    </w:p>
    <w:p w14:paraId="23602F50" w14:textId="7A6D22E6" w:rsidR="005E7217" w:rsidRPr="00B263A2" w:rsidRDefault="00B263A2" w:rsidP="00C52CA4">
      <w:pPr>
        <w:pStyle w:val="Default"/>
        <w:numPr>
          <w:ilvl w:val="1"/>
          <w:numId w:val="25"/>
        </w:numPr>
        <w:tabs>
          <w:tab w:val="left" w:pos="720"/>
        </w:tabs>
        <w:spacing w:before="120" w:after="120"/>
        <w:ind w:left="720"/>
        <w:rPr>
          <w:sz w:val="20"/>
          <w:szCs w:val="20"/>
          <w:lang w:val="pl-PL"/>
        </w:rPr>
      </w:pPr>
      <w:r>
        <w:rPr>
          <w:rFonts w:eastAsia="Tahoma"/>
          <w:b/>
          <w:bCs/>
          <w:sz w:val="20"/>
          <w:szCs w:val="20"/>
          <w:lang w:val="pl-PL"/>
        </w:rPr>
        <w:t xml:space="preserve">Australia. </w:t>
      </w:r>
      <w:r>
        <w:rPr>
          <w:rFonts w:eastAsia="Tahoma"/>
          <w:sz w:val="20"/>
          <w:szCs w:val="20"/>
          <w:lang w:val="pl-PL"/>
        </w:rPr>
        <w:t xml:space="preserve">Odniesienia do „ograniczonej gwarancji” stanowią odniesienia do wyraźnie określonej gwarancji udzielanej przez Microsoft. Gwarancja ta uzupełnia inne prawa i </w:t>
      </w:r>
      <w:r>
        <w:rPr>
          <w:rFonts w:eastAsia="Tahoma"/>
          <w:sz w:val="20"/>
          <w:szCs w:val="20"/>
          <w:lang w:val="pl-PL"/>
        </w:rPr>
        <w:t>uprawnienia przysługujące Licencjobiorcy na mocy prawa, łącznie z jego prawami i uprawnieniami wynikającymi z australijskiej ustawy o ochronie konsumentów.</w:t>
      </w:r>
    </w:p>
    <w:p w14:paraId="3C03C6E9" w14:textId="47E0D43B" w:rsidR="005E7217" w:rsidRPr="00B263A2" w:rsidRDefault="00B263A2" w:rsidP="00C52CA4">
      <w:pPr>
        <w:pStyle w:val="Default"/>
        <w:spacing w:before="120" w:after="120"/>
        <w:ind w:left="720"/>
        <w:rPr>
          <w:sz w:val="20"/>
          <w:szCs w:val="20"/>
          <w:lang w:val="pl-PL"/>
        </w:rPr>
      </w:pPr>
      <w:r>
        <w:rPr>
          <w:rFonts w:eastAsia="Tahoma"/>
          <w:sz w:val="20"/>
          <w:szCs w:val="20"/>
          <w:lang w:val="pl-PL"/>
        </w:rPr>
        <w:t>W niniejszej sekcji okr</w:t>
      </w:r>
      <w:r>
        <w:rPr>
          <w:rFonts w:eastAsia="Tahoma"/>
          <w:sz w:val="20"/>
          <w:szCs w:val="20"/>
          <w:lang w:val="pl-PL"/>
        </w:rPr>
        <w:t xml:space="preserve">eślenie „towary” dotyczy oprogramowania, na które Microsoft udziela wyraźnej rękojmi. produkty Microsoft są objęte gwarancją, której zgodnie z obowiązującym w Australii prawem konsumenckim nie można wyłączyć. Licencjobiorca ma prawo do wymiany towarów lub </w:t>
      </w:r>
      <w:r>
        <w:rPr>
          <w:rFonts w:eastAsia="Tahoma"/>
          <w:sz w:val="20"/>
          <w:szCs w:val="20"/>
          <w:lang w:val="pl-PL"/>
        </w:rPr>
        <w:t xml:space="preserve">zwrotu kosztów w przypadku poważnej awarii oraz odszkodowania z tytułu wszelkich innych strat lub szkód, które są odpowiednio możliwe do przewidzenia. Licencjobiorca ma również prawo do skorzystania z naprawy lub wymiany towarów, jeżeli jakość towarów nie </w:t>
      </w:r>
      <w:r>
        <w:rPr>
          <w:rFonts w:eastAsia="Tahoma"/>
          <w:sz w:val="20"/>
          <w:szCs w:val="20"/>
          <w:lang w:val="pl-PL"/>
        </w:rPr>
        <w:t>jest akceptowalna, a awaria nie jest równoznaczna z poważną awarią.</w:t>
      </w:r>
    </w:p>
    <w:p w14:paraId="77F2B0FB" w14:textId="2B933D85" w:rsidR="005E7217" w:rsidRPr="00B263A2" w:rsidRDefault="00B263A2" w:rsidP="00C52CA4">
      <w:pPr>
        <w:pStyle w:val="Default"/>
        <w:numPr>
          <w:ilvl w:val="1"/>
          <w:numId w:val="25"/>
        </w:numPr>
        <w:tabs>
          <w:tab w:val="left" w:pos="720"/>
        </w:tabs>
        <w:spacing w:before="120" w:after="120"/>
        <w:ind w:left="720"/>
        <w:rPr>
          <w:sz w:val="20"/>
          <w:szCs w:val="20"/>
          <w:lang w:val="pl-PL"/>
        </w:rPr>
      </w:pPr>
      <w:r>
        <w:rPr>
          <w:rFonts w:eastAsia="Tahoma"/>
          <w:b/>
          <w:bCs/>
          <w:sz w:val="20"/>
          <w:szCs w:val="20"/>
          <w:lang w:val="pl-PL"/>
        </w:rPr>
        <w:t>Kanada.</w:t>
      </w:r>
      <w:r>
        <w:rPr>
          <w:rFonts w:eastAsia="Tahoma"/>
          <w:sz w:val="20"/>
          <w:szCs w:val="20"/>
          <w:lang w:val="pl-PL"/>
        </w:rPr>
        <w:t xml:space="preserve"> Wyłączenie dostępu do Inte</w:t>
      </w:r>
      <w:r>
        <w:rPr>
          <w:rFonts w:eastAsia="Tahoma"/>
          <w:sz w:val="20"/>
          <w:szCs w:val="20"/>
          <w:lang w:val="pl-PL"/>
        </w:rPr>
        <w:t>rnetu powoduje zakończenie otrzymywania aktualizacji. W przypadku ponownego połączenia z Internetem, oprogramowanie ponownie rozpocznie wyszukiwanie i instalowanie aktualizacji.</w:t>
      </w:r>
    </w:p>
    <w:p w14:paraId="347C934E" w14:textId="77777777" w:rsidR="005E7217" w:rsidRPr="00C52CA4" w:rsidRDefault="00B263A2" w:rsidP="00C52CA4">
      <w:pPr>
        <w:pStyle w:val="Default"/>
        <w:numPr>
          <w:ilvl w:val="1"/>
          <w:numId w:val="25"/>
        </w:numPr>
        <w:tabs>
          <w:tab w:val="left" w:pos="720"/>
        </w:tabs>
        <w:spacing w:before="120" w:after="120"/>
        <w:ind w:left="720"/>
        <w:rPr>
          <w:sz w:val="20"/>
          <w:szCs w:val="20"/>
        </w:rPr>
      </w:pPr>
      <w:r>
        <w:rPr>
          <w:rFonts w:eastAsia="Tahoma"/>
          <w:b/>
          <w:bCs/>
          <w:sz w:val="20"/>
          <w:szCs w:val="20"/>
          <w:lang w:val="pl-PL"/>
        </w:rPr>
        <w:lastRenderedPageBreak/>
        <w:t>N</w:t>
      </w:r>
      <w:r>
        <w:rPr>
          <w:rFonts w:eastAsia="Tahoma"/>
          <w:b/>
          <w:bCs/>
          <w:sz w:val="20"/>
          <w:szCs w:val="20"/>
          <w:lang w:val="pl-PL"/>
        </w:rPr>
        <w:t>iemcy i Austria</w:t>
      </w:r>
      <w:r>
        <w:rPr>
          <w:rFonts w:eastAsia="Tahoma"/>
          <w:sz w:val="20"/>
          <w:szCs w:val="20"/>
          <w:lang w:val="pl-PL"/>
        </w:rPr>
        <w:t>.</w:t>
      </w:r>
    </w:p>
    <w:p w14:paraId="2A2BF692" w14:textId="77777777" w:rsidR="005E7217" w:rsidRPr="00B263A2" w:rsidRDefault="00B263A2" w:rsidP="00C52CA4">
      <w:pPr>
        <w:pStyle w:val="ListParagraph"/>
        <w:numPr>
          <w:ilvl w:val="0"/>
          <w:numId w:val="26"/>
        </w:numPr>
        <w:tabs>
          <w:tab w:val="left" w:pos="1080"/>
        </w:tabs>
        <w:spacing w:before="120" w:after="120" w:line="240" w:lineRule="auto"/>
        <w:ind w:left="1080"/>
        <w:rPr>
          <w:rFonts w:ascii="Tahoma" w:hAnsi="Tahoma" w:cs="Tahoma"/>
          <w:sz w:val="20"/>
          <w:szCs w:val="20"/>
          <w:lang w:val="pl-PL"/>
        </w:rPr>
      </w:pPr>
      <w:r>
        <w:rPr>
          <w:rFonts w:ascii="Tahoma" w:eastAsia="Tahoma" w:hAnsi="Tahoma" w:cs="Tahoma"/>
          <w:b/>
          <w:bCs/>
          <w:sz w:val="20"/>
          <w:szCs w:val="20"/>
          <w:lang w:val="pl-PL"/>
        </w:rPr>
        <w:t>Rękojmia</w:t>
      </w:r>
      <w:r>
        <w:rPr>
          <w:rFonts w:ascii="Tahoma" w:eastAsia="Tahoma" w:hAnsi="Tahoma" w:cs="Tahoma"/>
          <w:sz w:val="20"/>
          <w:szCs w:val="20"/>
          <w:lang w:val="pl-PL"/>
        </w:rPr>
        <w:t>. Oprogramowanie objęte właściwą licencją będzie działać zasadniczo zgodnie z opisem znajdującym się we wszelkich materiałach Microsoft towarzyszących oprogramowaniu. Jednakże Microsoft nie udziela żadnych innych umownych gwarancji ani zapewnień dotyczącyc</w:t>
      </w:r>
      <w:r>
        <w:rPr>
          <w:rFonts w:ascii="Tahoma" w:eastAsia="Tahoma" w:hAnsi="Tahoma" w:cs="Tahoma"/>
          <w:sz w:val="20"/>
          <w:szCs w:val="20"/>
          <w:lang w:val="pl-PL"/>
        </w:rPr>
        <w:t>h licencjonowanego oprogramowania.</w:t>
      </w:r>
    </w:p>
    <w:p w14:paraId="739F13B5" w14:textId="77777777" w:rsidR="005E7217" w:rsidRPr="00C52CA4" w:rsidRDefault="00B263A2" w:rsidP="00C52CA4">
      <w:pPr>
        <w:pStyle w:val="ListParagraph"/>
        <w:numPr>
          <w:ilvl w:val="0"/>
          <w:numId w:val="26"/>
        </w:numPr>
        <w:tabs>
          <w:tab w:val="left" w:pos="1080"/>
        </w:tabs>
        <w:spacing w:before="120" w:after="120" w:line="240" w:lineRule="auto"/>
        <w:ind w:left="1080"/>
        <w:rPr>
          <w:rFonts w:ascii="Tahoma" w:hAnsi="Tahoma" w:cs="Tahoma"/>
          <w:sz w:val="20"/>
          <w:szCs w:val="20"/>
        </w:rPr>
      </w:pPr>
      <w:r>
        <w:rPr>
          <w:rFonts w:ascii="Tahoma" w:eastAsia="Tahoma" w:hAnsi="Tahoma" w:cs="Tahoma"/>
          <w:b/>
          <w:bCs/>
          <w:sz w:val="20"/>
          <w:szCs w:val="20"/>
          <w:lang w:val="pl-PL"/>
        </w:rPr>
        <w:t>Ograniczenie odpowiedzialności</w:t>
      </w:r>
      <w:r>
        <w:rPr>
          <w:rFonts w:ascii="Tahoma" w:eastAsia="Tahoma" w:hAnsi="Tahoma" w:cs="Tahoma"/>
          <w:sz w:val="20"/>
          <w:szCs w:val="20"/>
          <w:lang w:val="pl-PL"/>
        </w:rPr>
        <w:t>. W przypadku umyślnego działania, ra</w:t>
      </w:r>
      <w:r>
        <w:rPr>
          <w:rFonts w:ascii="Tahoma" w:eastAsia="Tahoma" w:hAnsi="Tahoma" w:cs="Tahoma"/>
          <w:sz w:val="20"/>
          <w:szCs w:val="20"/>
          <w:lang w:val="pl-PL"/>
        </w:rPr>
        <w:t>żącego niedbalstwa, roszczeń opartych na Ustawie o odpowiedzialności za produkt oraz w przypadku śmierci lub uszczerbku na zdrowiu Microsoft ponosi odpowiedzialność zgodnie z przepisami bezwzględnie obowiązującymi.</w:t>
      </w:r>
    </w:p>
    <w:p w14:paraId="38C3EA56" w14:textId="61D5FEC2" w:rsidR="005E7217" w:rsidRPr="00B263A2" w:rsidRDefault="00B263A2" w:rsidP="00C52CA4">
      <w:pPr>
        <w:pStyle w:val="Default"/>
        <w:spacing w:before="120" w:after="120"/>
        <w:ind w:left="717"/>
        <w:rPr>
          <w:sz w:val="20"/>
          <w:szCs w:val="20"/>
          <w:lang w:val="pl-PL"/>
        </w:rPr>
      </w:pPr>
      <w:r>
        <w:rPr>
          <w:rFonts w:eastAsia="Tahoma"/>
          <w:sz w:val="20"/>
          <w:szCs w:val="20"/>
          <w:lang w:val="pl-PL"/>
        </w:rPr>
        <w:t>Z zastrzeżeniem postanowienia zawartego w zdaniu poprzednim (ii) Microsoft ponosi odpowiedzialność za niewielkie zaniedbanie, tylko jeśli nie wywiązuje się ze swoich istotnych zobowiązań umownych, których realizacja ułat</w:t>
      </w:r>
      <w:r>
        <w:rPr>
          <w:rFonts w:eastAsia="Tahoma"/>
          <w:sz w:val="20"/>
          <w:szCs w:val="20"/>
          <w:lang w:val="pl-PL"/>
        </w:rPr>
        <w:t>wia należyte wykonanie niniejszej umowy, których naruszenie stanowi zagrożenie dla realizacji celu niniejszej umowy i których spełnienie stanowi podstawę zaufania drugiej strony (tzw. istotne zobowiązania umowne). W innych przypadkach niewielkiego zaniedba</w:t>
      </w:r>
      <w:r>
        <w:rPr>
          <w:rFonts w:eastAsia="Tahoma"/>
          <w:sz w:val="20"/>
          <w:szCs w:val="20"/>
          <w:lang w:val="pl-PL"/>
        </w:rPr>
        <w:t>nia Microsoft nie ponosi za nie odpowiedzialności.</w:t>
      </w:r>
    </w:p>
    <w:p w14:paraId="5167FCDE" w14:textId="77777777" w:rsidR="00B263A2" w:rsidRPr="00C52CA4" w:rsidRDefault="00B263A2" w:rsidP="00B263A2">
      <w:pPr>
        <w:pStyle w:val="Heading1"/>
        <w:spacing w:before="120" w:after="120"/>
        <w:ind w:left="360" w:hanging="3"/>
        <w:rPr>
          <w:sz w:val="20"/>
          <w:szCs w:val="20"/>
        </w:rPr>
      </w:pPr>
      <w:r w:rsidRPr="00C52CA4">
        <w:rPr>
          <w:sz w:val="20"/>
          <w:szCs w:val="20"/>
        </w:rPr>
        <w:t xml:space="preserve">EULA ID: Visual Studio for Mac </w:t>
      </w:r>
      <w:r>
        <w:rPr>
          <w:sz w:val="20"/>
          <w:szCs w:val="20"/>
        </w:rPr>
        <w:t>February 2019</w:t>
      </w:r>
    </w:p>
    <w:p w14:paraId="4D8152EE" w14:textId="0DA01590" w:rsidR="005E7217" w:rsidRPr="00C52CA4" w:rsidRDefault="005E7217" w:rsidP="00B263A2">
      <w:pPr>
        <w:pStyle w:val="Heading1"/>
        <w:spacing w:before="120" w:after="120"/>
        <w:ind w:left="360" w:hanging="3"/>
        <w:rPr>
          <w:sz w:val="20"/>
          <w:szCs w:val="20"/>
        </w:rPr>
      </w:pPr>
      <w:bookmarkStart w:id="0" w:name="_GoBack"/>
      <w:bookmarkEnd w:id="0"/>
    </w:p>
    <w:sectPr w:rsidR="005E7217" w:rsidRPr="00C52CA4" w:rsidSect="00C52CA4">
      <w:type w:val="continuous"/>
      <w:pgSz w:w="12240" w:h="15840"/>
      <w:pgMar w:top="1440" w:right="1440" w:bottom="1440" w:left="1440" w:header="720" w:footer="720"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60E04" w14:textId="77777777" w:rsidR="00B263A2" w:rsidRDefault="00B263A2" w:rsidP="00B263A2">
      <w:pPr>
        <w:spacing w:after="0" w:line="240" w:lineRule="auto"/>
      </w:pPr>
      <w:r>
        <w:separator/>
      </w:r>
    </w:p>
  </w:endnote>
  <w:endnote w:type="continuationSeparator" w:id="0">
    <w:p w14:paraId="6EFB5F22" w14:textId="77777777" w:rsidR="00B263A2" w:rsidRDefault="00B263A2" w:rsidP="00B2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游明朝">
    <w:altName w:val="HGKyokashotai"/>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游ゴシック Light">
    <w:altName w:val="HGKyokashotai"/>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MingLiU-ExtB">
    <w:panose1 w:val="02020500000000000000"/>
    <w:charset w:val="88"/>
    <w:family w:val="roman"/>
    <w:pitch w:val="variable"/>
    <w:sig w:usb0="8000002F" w:usb1="0A080008"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71E81" w14:textId="77777777" w:rsidR="00B263A2" w:rsidRDefault="00B263A2" w:rsidP="00B263A2">
      <w:pPr>
        <w:spacing w:after="0" w:line="240" w:lineRule="auto"/>
      </w:pPr>
      <w:r>
        <w:separator/>
      </w:r>
    </w:p>
  </w:footnote>
  <w:footnote w:type="continuationSeparator" w:id="0">
    <w:p w14:paraId="220FCBFC" w14:textId="77777777" w:rsidR="00B263A2" w:rsidRDefault="00B263A2" w:rsidP="00B263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A02A2"/>
    <w:multiLevelType w:val="hybridMultilevel"/>
    <w:tmpl w:val="FDE27402"/>
    <w:lvl w:ilvl="0" w:tplc="EF8217D4">
      <w:start w:val="1"/>
      <w:numFmt w:val="lowerLetter"/>
      <w:lvlText w:val="%1."/>
      <w:lvlJc w:val="left"/>
      <w:pPr>
        <w:ind w:left="720" w:hanging="360"/>
      </w:pPr>
      <w:rPr>
        <w:rFonts w:cs="Times New Roman" w:hint="default"/>
        <w:b/>
      </w:rPr>
    </w:lvl>
    <w:lvl w:ilvl="1" w:tplc="7C8A1CEC">
      <w:start w:val="1"/>
      <w:numFmt w:val="lowerLetter"/>
      <w:lvlText w:val="%2."/>
      <w:lvlJc w:val="left"/>
      <w:pPr>
        <w:ind w:left="1440" w:hanging="360"/>
      </w:pPr>
      <w:rPr>
        <w:rFonts w:cs="Times New Roman"/>
      </w:rPr>
    </w:lvl>
    <w:lvl w:ilvl="2" w:tplc="F2A8DEFE" w:tentative="1">
      <w:start w:val="1"/>
      <w:numFmt w:val="lowerRoman"/>
      <w:lvlText w:val="%3."/>
      <w:lvlJc w:val="right"/>
      <w:pPr>
        <w:ind w:left="2160" w:hanging="180"/>
      </w:pPr>
      <w:rPr>
        <w:rFonts w:cs="Times New Roman"/>
      </w:rPr>
    </w:lvl>
    <w:lvl w:ilvl="3" w:tplc="37B8E742" w:tentative="1">
      <w:start w:val="1"/>
      <w:numFmt w:val="decimal"/>
      <w:lvlText w:val="%4."/>
      <w:lvlJc w:val="left"/>
      <w:pPr>
        <w:ind w:left="2880" w:hanging="360"/>
      </w:pPr>
      <w:rPr>
        <w:rFonts w:cs="Times New Roman"/>
      </w:rPr>
    </w:lvl>
    <w:lvl w:ilvl="4" w:tplc="6A54B520" w:tentative="1">
      <w:start w:val="1"/>
      <w:numFmt w:val="lowerLetter"/>
      <w:lvlText w:val="%5."/>
      <w:lvlJc w:val="left"/>
      <w:pPr>
        <w:ind w:left="3600" w:hanging="360"/>
      </w:pPr>
      <w:rPr>
        <w:rFonts w:cs="Times New Roman"/>
      </w:rPr>
    </w:lvl>
    <w:lvl w:ilvl="5" w:tplc="3856CC10" w:tentative="1">
      <w:start w:val="1"/>
      <w:numFmt w:val="lowerRoman"/>
      <w:lvlText w:val="%6."/>
      <w:lvlJc w:val="right"/>
      <w:pPr>
        <w:ind w:left="4320" w:hanging="180"/>
      </w:pPr>
      <w:rPr>
        <w:rFonts w:cs="Times New Roman"/>
      </w:rPr>
    </w:lvl>
    <w:lvl w:ilvl="6" w:tplc="09820B06" w:tentative="1">
      <w:start w:val="1"/>
      <w:numFmt w:val="decimal"/>
      <w:lvlText w:val="%7."/>
      <w:lvlJc w:val="left"/>
      <w:pPr>
        <w:ind w:left="5040" w:hanging="360"/>
      </w:pPr>
      <w:rPr>
        <w:rFonts w:cs="Times New Roman"/>
      </w:rPr>
    </w:lvl>
    <w:lvl w:ilvl="7" w:tplc="2CB6A31C" w:tentative="1">
      <w:start w:val="1"/>
      <w:numFmt w:val="lowerLetter"/>
      <w:lvlText w:val="%8."/>
      <w:lvlJc w:val="left"/>
      <w:pPr>
        <w:ind w:left="5760" w:hanging="360"/>
      </w:pPr>
      <w:rPr>
        <w:rFonts w:cs="Times New Roman"/>
      </w:rPr>
    </w:lvl>
    <w:lvl w:ilvl="8" w:tplc="F1EC83BE" w:tentative="1">
      <w:start w:val="1"/>
      <w:numFmt w:val="lowerRoman"/>
      <w:lvlText w:val="%9."/>
      <w:lvlJc w:val="right"/>
      <w:pPr>
        <w:ind w:left="6480" w:hanging="180"/>
      </w:pPr>
      <w:rPr>
        <w:rFonts w:cs="Times New Roman"/>
      </w:rPr>
    </w:lvl>
  </w:abstractNum>
  <w:abstractNum w:abstractNumId="1">
    <w:nsid w:val="09C16D95"/>
    <w:multiLevelType w:val="hybridMultilevel"/>
    <w:tmpl w:val="52980922"/>
    <w:lvl w:ilvl="0" w:tplc="BC00D654">
      <w:start w:val="1"/>
      <w:numFmt w:val="bullet"/>
      <w:lvlText w:val=""/>
      <w:lvlJc w:val="left"/>
      <w:pPr>
        <w:ind w:left="1440" w:hanging="360"/>
      </w:pPr>
      <w:rPr>
        <w:rFonts w:ascii="Symbol" w:hAnsi="Symbol" w:hint="default"/>
      </w:rPr>
    </w:lvl>
    <w:lvl w:ilvl="1" w:tplc="F732C2DE" w:tentative="1">
      <w:start w:val="1"/>
      <w:numFmt w:val="bullet"/>
      <w:lvlText w:val="o"/>
      <w:lvlJc w:val="left"/>
      <w:pPr>
        <w:ind w:left="2160" w:hanging="360"/>
      </w:pPr>
      <w:rPr>
        <w:rFonts w:ascii="Courier New" w:hAnsi="Courier New" w:hint="default"/>
      </w:rPr>
    </w:lvl>
    <w:lvl w:ilvl="2" w:tplc="35EC0FFE" w:tentative="1">
      <w:start w:val="1"/>
      <w:numFmt w:val="bullet"/>
      <w:lvlText w:val=""/>
      <w:lvlJc w:val="left"/>
      <w:pPr>
        <w:ind w:left="2880" w:hanging="360"/>
      </w:pPr>
      <w:rPr>
        <w:rFonts w:ascii="Wingdings" w:hAnsi="Wingdings" w:hint="default"/>
      </w:rPr>
    </w:lvl>
    <w:lvl w:ilvl="3" w:tplc="0854C5E4" w:tentative="1">
      <w:start w:val="1"/>
      <w:numFmt w:val="bullet"/>
      <w:lvlText w:val=""/>
      <w:lvlJc w:val="left"/>
      <w:pPr>
        <w:ind w:left="3600" w:hanging="360"/>
      </w:pPr>
      <w:rPr>
        <w:rFonts w:ascii="Symbol" w:hAnsi="Symbol" w:hint="default"/>
      </w:rPr>
    </w:lvl>
    <w:lvl w:ilvl="4" w:tplc="43AC9E40" w:tentative="1">
      <w:start w:val="1"/>
      <w:numFmt w:val="bullet"/>
      <w:lvlText w:val="o"/>
      <w:lvlJc w:val="left"/>
      <w:pPr>
        <w:ind w:left="4320" w:hanging="360"/>
      </w:pPr>
      <w:rPr>
        <w:rFonts w:ascii="Courier New" w:hAnsi="Courier New" w:hint="default"/>
      </w:rPr>
    </w:lvl>
    <w:lvl w:ilvl="5" w:tplc="9A78769E" w:tentative="1">
      <w:start w:val="1"/>
      <w:numFmt w:val="bullet"/>
      <w:lvlText w:val=""/>
      <w:lvlJc w:val="left"/>
      <w:pPr>
        <w:ind w:left="5040" w:hanging="360"/>
      </w:pPr>
      <w:rPr>
        <w:rFonts w:ascii="Wingdings" w:hAnsi="Wingdings" w:hint="default"/>
      </w:rPr>
    </w:lvl>
    <w:lvl w:ilvl="6" w:tplc="EE642FBA" w:tentative="1">
      <w:start w:val="1"/>
      <w:numFmt w:val="bullet"/>
      <w:lvlText w:val=""/>
      <w:lvlJc w:val="left"/>
      <w:pPr>
        <w:ind w:left="5760" w:hanging="360"/>
      </w:pPr>
      <w:rPr>
        <w:rFonts w:ascii="Symbol" w:hAnsi="Symbol" w:hint="default"/>
      </w:rPr>
    </w:lvl>
    <w:lvl w:ilvl="7" w:tplc="756637D0" w:tentative="1">
      <w:start w:val="1"/>
      <w:numFmt w:val="bullet"/>
      <w:lvlText w:val="o"/>
      <w:lvlJc w:val="left"/>
      <w:pPr>
        <w:ind w:left="6480" w:hanging="360"/>
      </w:pPr>
      <w:rPr>
        <w:rFonts w:ascii="Courier New" w:hAnsi="Courier New" w:hint="default"/>
      </w:rPr>
    </w:lvl>
    <w:lvl w:ilvl="8" w:tplc="9EB2A98E" w:tentative="1">
      <w:start w:val="1"/>
      <w:numFmt w:val="bullet"/>
      <w:lvlText w:val=""/>
      <w:lvlJc w:val="left"/>
      <w:pPr>
        <w:ind w:left="7200" w:hanging="360"/>
      </w:pPr>
      <w:rPr>
        <w:rFonts w:ascii="Wingdings" w:hAnsi="Wingdings" w:hint="default"/>
      </w:rPr>
    </w:lvl>
  </w:abstractNum>
  <w:abstractNum w:abstractNumId="2">
    <w:nsid w:val="0A225AD2"/>
    <w:multiLevelType w:val="hybridMultilevel"/>
    <w:tmpl w:val="0C686A2A"/>
    <w:lvl w:ilvl="0" w:tplc="9E5CA296">
      <w:start w:val="1"/>
      <w:numFmt w:val="bullet"/>
      <w:lvlText w:val=""/>
      <w:lvlJc w:val="left"/>
      <w:pPr>
        <w:ind w:left="1440" w:hanging="360"/>
      </w:pPr>
      <w:rPr>
        <w:rFonts w:ascii="Symbol" w:hAnsi="Symbol" w:hint="default"/>
      </w:rPr>
    </w:lvl>
    <w:lvl w:ilvl="1" w:tplc="C2B65D7A" w:tentative="1">
      <w:start w:val="1"/>
      <w:numFmt w:val="bullet"/>
      <w:lvlText w:val="o"/>
      <w:lvlJc w:val="left"/>
      <w:pPr>
        <w:ind w:left="2160" w:hanging="360"/>
      </w:pPr>
      <w:rPr>
        <w:rFonts w:ascii="Courier New" w:hAnsi="Courier New" w:hint="default"/>
      </w:rPr>
    </w:lvl>
    <w:lvl w:ilvl="2" w:tplc="91803EF6" w:tentative="1">
      <w:start w:val="1"/>
      <w:numFmt w:val="bullet"/>
      <w:lvlText w:val=""/>
      <w:lvlJc w:val="left"/>
      <w:pPr>
        <w:ind w:left="2880" w:hanging="360"/>
      </w:pPr>
      <w:rPr>
        <w:rFonts w:ascii="Wingdings" w:hAnsi="Wingdings" w:hint="default"/>
      </w:rPr>
    </w:lvl>
    <w:lvl w:ilvl="3" w:tplc="E2B61982" w:tentative="1">
      <w:start w:val="1"/>
      <w:numFmt w:val="bullet"/>
      <w:lvlText w:val=""/>
      <w:lvlJc w:val="left"/>
      <w:pPr>
        <w:ind w:left="3600" w:hanging="360"/>
      </w:pPr>
      <w:rPr>
        <w:rFonts w:ascii="Symbol" w:hAnsi="Symbol" w:hint="default"/>
      </w:rPr>
    </w:lvl>
    <w:lvl w:ilvl="4" w:tplc="E91A154E" w:tentative="1">
      <w:start w:val="1"/>
      <w:numFmt w:val="bullet"/>
      <w:lvlText w:val="o"/>
      <w:lvlJc w:val="left"/>
      <w:pPr>
        <w:ind w:left="4320" w:hanging="360"/>
      </w:pPr>
      <w:rPr>
        <w:rFonts w:ascii="Courier New" w:hAnsi="Courier New" w:hint="default"/>
      </w:rPr>
    </w:lvl>
    <w:lvl w:ilvl="5" w:tplc="C4E29772" w:tentative="1">
      <w:start w:val="1"/>
      <w:numFmt w:val="bullet"/>
      <w:lvlText w:val=""/>
      <w:lvlJc w:val="left"/>
      <w:pPr>
        <w:ind w:left="5040" w:hanging="360"/>
      </w:pPr>
      <w:rPr>
        <w:rFonts w:ascii="Wingdings" w:hAnsi="Wingdings" w:hint="default"/>
      </w:rPr>
    </w:lvl>
    <w:lvl w:ilvl="6" w:tplc="69CC3662" w:tentative="1">
      <w:start w:val="1"/>
      <w:numFmt w:val="bullet"/>
      <w:lvlText w:val=""/>
      <w:lvlJc w:val="left"/>
      <w:pPr>
        <w:ind w:left="5760" w:hanging="360"/>
      </w:pPr>
      <w:rPr>
        <w:rFonts w:ascii="Symbol" w:hAnsi="Symbol" w:hint="default"/>
      </w:rPr>
    </w:lvl>
    <w:lvl w:ilvl="7" w:tplc="A5D8FC4A" w:tentative="1">
      <w:start w:val="1"/>
      <w:numFmt w:val="bullet"/>
      <w:lvlText w:val="o"/>
      <w:lvlJc w:val="left"/>
      <w:pPr>
        <w:ind w:left="6480" w:hanging="360"/>
      </w:pPr>
      <w:rPr>
        <w:rFonts w:ascii="Courier New" w:hAnsi="Courier New" w:hint="default"/>
      </w:rPr>
    </w:lvl>
    <w:lvl w:ilvl="8" w:tplc="66568D9E" w:tentative="1">
      <w:start w:val="1"/>
      <w:numFmt w:val="bullet"/>
      <w:lvlText w:val=""/>
      <w:lvlJc w:val="left"/>
      <w:pPr>
        <w:ind w:left="7200" w:hanging="360"/>
      </w:pPr>
      <w:rPr>
        <w:rFonts w:ascii="Wingdings" w:hAnsi="Wingdings" w:hint="default"/>
      </w:rPr>
    </w:lvl>
  </w:abstractNum>
  <w:abstractNum w:abstractNumId="3">
    <w:nsid w:val="0A8B1A47"/>
    <w:multiLevelType w:val="hybridMultilevel"/>
    <w:tmpl w:val="AF283072"/>
    <w:lvl w:ilvl="0" w:tplc="0554A6A0">
      <w:start w:val="1"/>
      <w:numFmt w:val="lowerLetter"/>
      <w:lvlText w:val="%1."/>
      <w:lvlJc w:val="left"/>
      <w:pPr>
        <w:ind w:left="720" w:hanging="360"/>
      </w:pPr>
      <w:rPr>
        <w:rFonts w:cs="Times New Roman" w:hint="default"/>
        <w:b/>
      </w:rPr>
    </w:lvl>
    <w:lvl w:ilvl="1" w:tplc="DB109A4A">
      <w:start w:val="1"/>
      <w:numFmt w:val="lowerLetter"/>
      <w:lvlText w:val="%2."/>
      <w:lvlJc w:val="left"/>
      <w:pPr>
        <w:ind w:left="1440" w:hanging="360"/>
      </w:pPr>
      <w:rPr>
        <w:rFonts w:cs="Times New Roman"/>
      </w:rPr>
    </w:lvl>
    <w:lvl w:ilvl="2" w:tplc="7DE2B952" w:tentative="1">
      <w:start w:val="1"/>
      <w:numFmt w:val="lowerRoman"/>
      <w:lvlText w:val="%3."/>
      <w:lvlJc w:val="right"/>
      <w:pPr>
        <w:ind w:left="2160" w:hanging="180"/>
      </w:pPr>
      <w:rPr>
        <w:rFonts w:cs="Times New Roman"/>
      </w:rPr>
    </w:lvl>
    <w:lvl w:ilvl="3" w:tplc="F01E7492" w:tentative="1">
      <w:start w:val="1"/>
      <w:numFmt w:val="decimal"/>
      <w:lvlText w:val="%4."/>
      <w:lvlJc w:val="left"/>
      <w:pPr>
        <w:ind w:left="2880" w:hanging="360"/>
      </w:pPr>
      <w:rPr>
        <w:rFonts w:cs="Times New Roman"/>
      </w:rPr>
    </w:lvl>
    <w:lvl w:ilvl="4" w:tplc="7D50064A" w:tentative="1">
      <w:start w:val="1"/>
      <w:numFmt w:val="lowerLetter"/>
      <w:lvlText w:val="%5."/>
      <w:lvlJc w:val="left"/>
      <w:pPr>
        <w:ind w:left="3600" w:hanging="360"/>
      </w:pPr>
      <w:rPr>
        <w:rFonts w:cs="Times New Roman"/>
      </w:rPr>
    </w:lvl>
    <w:lvl w:ilvl="5" w:tplc="7E72709C" w:tentative="1">
      <w:start w:val="1"/>
      <w:numFmt w:val="lowerRoman"/>
      <w:lvlText w:val="%6."/>
      <w:lvlJc w:val="right"/>
      <w:pPr>
        <w:ind w:left="4320" w:hanging="180"/>
      </w:pPr>
      <w:rPr>
        <w:rFonts w:cs="Times New Roman"/>
      </w:rPr>
    </w:lvl>
    <w:lvl w:ilvl="6" w:tplc="75641090" w:tentative="1">
      <w:start w:val="1"/>
      <w:numFmt w:val="decimal"/>
      <w:lvlText w:val="%7."/>
      <w:lvlJc w:val="left"/>
      <w:pPr>
        <w:ind w:left="5040" w:hanging="360"/>
      </w:pPr>
      <w:rPr>
        <w:rFonts w:cs="Times New Roman"/>
      </w:rPr>
    </w:lvl>
    <w:lvl w:ilvl="7" w:tplc="CAA486CC" w:tentative="1">
      <w:start w:val="1"/>
      <w:numFmt w:val="lowerLetter"/>
      <w:lvlText w:val="%8."/>
      <w:lvlJc w:val="left"/>
      <w:pPr>
        <w:ind w:left="5760" w:hanging="360"/>
      </w:pPr>
      <w:rPr>
        <w:rFonts w:cs="Times New Roman"/>
      </w:rPr>
    </w:lvl>
    <w:lvl w:ilvl="8" w:tplc="B8E0DF22" w:tentative="1">
      <w:start w:val="1"/>
      <w:numFmt w:val="lowerRoman"/>
      <w:lvlText w:val="%9."/>
      <w:lvlJc w:val="right"/>
      <w:pPr>
        <w:ind w:left="6480" w:hanging="180"/>
      </w:pPr>
      <w:rPr>
        <w:rFonts w:cs="Times New Roman"/>
      </w:rPr>
    </w:lvl>
  </w:abstractNum>
  <w:abstractNum w:abstractNumId="4">
    <w:nsid w:val="0F0D07DD"/>
    <w:multiLevelType w:val="multilevel"/>
    <w:tmpl w:val="B4AEFF1C"/>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1533"/>
        </w:tabs>
        <w:ind w:left="1533" w:hanging="363"/>
      </w:pPr>
      <w:rPr>
        <w:rFonts w:ascii="Tahoma" w:hAnsi="Tahoma" w:cs="Tahoma" w:hint="default"/>
        <w:b/>
        <w:bCs/>
        <w:i w:val="0"/>
        <w:iCs w:val="0"/>
        <w:sz w:val="20"/>
        <w:szCs w:val="20"/>
      </w:rPr>
    </w:lvl>
    <w:lvl w:ilvl="2">
      <w:start w:val="1"/>
      <w:numFmt w:val="bullet"/>
      <w:lvlText w:val=""/>
      <w:lvlJc w:val="left"/>
      <w:pPr>
        <w:tabs>
          <w:tab w:val="num" w:pos="1440"/>
        </w:tabs>
        <w:ind w:left="1077" w:hanging="357"/>
      </w:pPr>
      <w:rPr>
        <w:rFonts w:ascii="Symbol" w:hAnsi="Symbol" w:hint="default"/>
        <w:b/>
        <w:i w:val="0"/>
        <w:sz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nsid w:val="13BC36C8"/>
    <w:multiLevelType w:val="hybridMultilevel"/>
    <w:tmpl w:val="A8CE99D2"/>
    <w:lvl w:ilvl="0" w:tplc="A05EC6B2">
      <w:start w:val="1"/>
      <w:numFmt w:val="bullet"/>
      <w:lvlText w:val=""/>
      <w:lvlJc w:val="left"/>
      <w:pPr>
        <w:ind w:left="1080" w:hanging="360"/>
      </w:pPr>
      <w:rPr>
        <w:rFonts w:ascii="Symbol" w:hAnsi="Symbol" w:hint="default"/>
      </w:rPr>
    </w:lvl>
    <w:lvl w:ilvl="1" w:tplc="16922414" w:tentative="1">
      <w:start w:val="1"/>
      <w:numFmt w:val="bullet"/>
      <w:lvlText w:val="o"/>
      <w:lvlJc w:val="left"/>
      <w:pPr>
        <w:ind w:left="1800" w:hanging="360"/>
      </w:pPr>
      <w:rPr>
        <w:rFonts w:ascii="Courier New" w:hAnsi="Courier New" w:hint="default"/>
      </w:rPr>
    </w:lvl>
    <w:lvl w:ilvl="2" w:tplc="A054509E" w:tentative="1">
      <w:start w:val="1"/>
      <w:numFmt w:val="bullet"/>
      <w:lvlText w:val=""/>
      <w:lvlJc w:val="left"/>
      <w:pPr>
        <w:ind w:left="2520" w:hanging="360"/>
      </w:pPr>
      <w:rPr>
        <w:rFonts w:ascii="Wingdings" w:hAnsi="Wingdings" w:hint="default"/>
      </w:rPr>
    </w:lvl>
    <w:lvl w:ilvl="3" w:tplc="28021986" w:tentative="1">
      <w:start w:val="1"/>
      <w:numFmt w:val="bullet"/>
      <w:lvlText w:val=""/>
      <w:lvlJc w:val="left"/>
      <w:pPr>
        <w:ind w:left="3240" w:hanging="360"/>
      </w:pPr>
      <w:rPr>
        <w:rFonts w:ascii="Symbol" w:hAnsi="Symbol" w:hint="default"/>
      </w:rPr>
    </w:lvl>
    <w:lvl w:ilvl="4" w:tplc="ABEE76AC" w:tentative="1">
      <w:start w:val="1"/>
      <w:numFmt w:val="bullet"/>
      <w:lvlText w:val="o"/>
      <w:lvlJc w:val="left"/>
      <w:pPr>
        <w:ind w:left="3960" w:hanging="360"/>
      </w:pPr>
      <w:rPr>
        <w:rFonts w:ascii="Courier New" w:hAnsi="Courier New" w:hint="default"/>
      </w:rPr>
    </w:lvl>
    <w:lvl w:ilvl="5" w:tplc="0368EFEA" w:tentative="1">
      <w:start w:val="1"/>
      <w:numFmt w:val="bullet"/>
      <w:lvlText w:val=""/>
      <w:lvlJc w:val="left"/>
      <w:pPr>
        <w:ind w:left="4680" w:hanging="360"/>
      </w:pPr>
      <w:rPr>
        <w:rFonts w:ascii="Wingdings" w:hAnsi="Wingdings" w:hint="default"/>
      </w:rPr>
    </w:lvl>
    <w:lvl w:ilvl="6" w:tplc="96522C92" w:tentative="1">
      <w:start w:val="1"/>
      <w:numFmt w:val="bullet"/>
      <w:lvlText w:val=""/>
      <w:lvlJc w:val="left"/>
      <w:pPr>
        <w:ind w:left="5400" w:hanging="360"/>
      </w:pPr>
      <w:rPr>
        <w:rFonts w:ascii="Symbol" w:hAnsi="Symbol" w:hint="default"/>
      </w:rPr>
    </w:lvl>
    <w:lvl w:ilvl="7" w:tplc="34006AC6" w:tentative="1">
      <w:start w:val="1"/>
      <w:numFmt w:val="bullet"/>
      <w:lvlText w:val="o"/>
      <w:lvlJc w:val="left"/>
      <w:pPr>
        <w:ind w:left="6120" w:hanging="360"/>
      </w:pPr>
      <w:rPr>
        <w:rFonts w:ascii="Courier New" w:hAnsi="Courier New" w:hint="default"/>
      </w:rPr>
    </w:lvl>
    <w:lvl w:ilvl="8" w:tplc="A80EB39E" w:tentative="1">
      <w:start w:val="1"/>
      <w:numFmt w:val="bullet"/>
      <w:lvlText w:val=""/>
      <w:lvlJc w:val="left"/>
      <w:pPr>
        <w:ind w:left="6840" w:hanging="360"/>
      </w:pPr>
      <w:rPr>
        <w:rFonts w:ascii="Wingdings" w:hAnsi="Wingdings" w:hint="default"/>
      </w:rPr>
    </w:lvl>
  </w:abstractNum>
  <w:abstractNum w:abstractNumId="6">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1C8D7255"/>
    <w:multiLevelType w:val="multilevel"/>
    <w:tmpl w:val="2AE8611C"/>
    <w:lvl w:ilvl="0">
      <w:start w:val="3"/>
      <w:numFmt w:val="upperLetter"/>
      <w:lvlText w:val="%1."/>
      <w:lvlJc w:val="left"/>
      <w:pPr>
        <w:tabs>
          <w:tab w:val="num" w:pos="1074"/>
        </w:tabs>
        <w:ind w:left="1071" w:hanging="357"/>
      </w:pPr>
      <w:rPr>
        <w:rFonts w:cs="Times New Roman" w:hint="default"/>
        <w:b/>
        <w:i w:val="0"/>
        <w:sz w:val="20"/>
      </w:rPr>
    </w:lvl>
    <w:lvl w:ilvl="1">
      <w:start w:val="1"/>
      <w:numFmt w:val="lowerLetter"/>
      <w:lvlText w:val="%2."/>
      <w:lvlJc w:val="left"/>
      <w:pPr>
        <w:tabs>
          <w:tab w:val="num" w:pos="1434"/>
        </w:tabs>
        <w:ind w:left="1434" w:hanging="363"/>
      </w:pPr>
      <w:rPr>
        <w:rFonts w:ascii="Trebuchet MS" w:hAnsi="Trebuchet MS" w:cs="Trebuchet MS" w:hint="default"/>
        <w:b/>
        <w:bCs/>
        <w:i w:val="0"/>
        <w:iCs w:val="0"/>
        <w:sz w:val="20"/>
        <w:szCs w:val="20"/>
      </w:rPr>
    </w:lvl>
    <w:lvl w:ilvl="2">
      <w:start w:val="1"/>
      <w:numFmt w:val="lowerRoman"/>
      <w:lvlText w:val="%3."/>
      <w:lvlJc w:val="left"/>
      <w:pPr>
        <w:tabs>
          <w:tab w:val="num" w:pos="2154"/>
        </w:tabs>
        <w:ind w:left="1791" w:hanging="357"/>
      </w:pPr>
      <w:rPr>
        <w:rFonts w:ascii="Tahoma" w:hAnsi="Tahoma" w:cs="Tahoma" w:hint="default"/>
        <w:b/>
        <w:bCs/>
        <w:i w:val="0"/>
        <w:iCs w:val="0"/>
        <w:sz w:val="20"/>
        <w:szCs w:val="20"/>
      </w:rPr>
    </w:lvl>
    <w:lvl w:ilvl="3">
      <w:start w:val="1"/>
      <w:numFmt w:val="upperLetter"/>
      <w:lvlText w:val="%4."/>
      <w:lvlJc w:val="left"/>
      <w:pPr>
        <w:tabs>
          <w:tab w:val="num" w:pos="2151"/>
        </w:tabs>
        <w:ind w:left="2149"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869"/>
        </w:tabs>
        <w:ind w:left="2506"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866"/>
        </w:tabs>
        <w:ind w:left="2863"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3"/>
        </w:tabs>
        <w:ind w:left="3220" w:hanging="357"/>
      </w:pPr>
      <w:rPr>
        <w:rFonts w:ascii="Trebuchet MS" w:hAnsi="Trebuchet MS" w:cs="Trebuchet MS" w:hint="default"/>
        <w:b w:val="0"/>
        <w:bCs w:val="0"/>
        <w:i w:val="0"/>
        <w:iCs w:val="0"/>
        <w:sz w:val="20"/>
        <w:szCs w:val="20"/>
      </w:rPr>
    </w:lvl>
    <w:lvl w:ilvl="7">
      <w:start w:val="1"/>
      <w:numFmt w:val="none"/>
      <w:lvlText w:val="i."/>
      <w:lvlJc w:val="left"/>
      <w:pPr>
        <w:tabs>
          <w:tab w:val="num" w:pos="3580"/>
        </w:tabs>
        <w:ind w:left="3577" w:hanging="357"/>
      </w:pPr>
      <w:rPr>
        <w:rFonts w:ascii="Trebuchet MS" w:hAnsi="Trebuchet MS" w:cs="Trebuchet MS" w:hint="default"/>
        <w:b w:val="0"/>
        <w:bCs w:val="0"/>
        <w:i w:val="0"/>
        <w:iCs w:val="0"/>
        <w:sz w:val="20"/>
        <w:szCs w:val="20"/>
      </w:rPr>
    </w:lvl>
    <w:lvl w:ilvl="8">
      <w:start w:val="1"/>
      <w:numFmt w:val="none"/>
      <w:lvlText w:val="A."/>
      <w:lvlJc w:val="left"/>
      <w:pPr>
        <w:tabs>
          <w:tab w:val="num" w:pos="3937"/>
        </w:tabs>
        <w:ind w:left="3935" w:hanging="358"/>
      </w:pPr>
      <w:rPr>
        <w:rFonts w:ascii="Trebuchet MS" w:hAnsi="Trebuchet MS" w:cs="Trebuchet MS" w:hint="default"/>
        <w:b w:val="0"/>
        <w:bCs w:val="0"/>
        <w:i w:val="0"/>
        <w:iCs w:val="0"/>
        <w:sz w:val="20"/>
        <w:szCs w:val="20"/>
      </w:rPr>
    </w:lvl>
  </w:abstractNum>
  <w:abstractNum w:abstractNumId="8">
    <w:nsid w:val="1D1C00E3"/>
    <w:multiLevelType w:val="hybridMultilevel"/>
    <w:tmpl w:val="6EDE9E3A"/>
    <w:lvl w:ilvl="0" w:tplc="97EE191C">
      <w:start w:val="1"/>
      <w:numFmt w:val="bullet"/>
      <w:lvlText w:val=""/>
      <w:lvlJc w:val="left"/>
      <w:pPr>
        <w:ind w:left="1080" w:hanging="360"/>
      </w:pPr>
      <w:rPr>
        <w:rFonts w:ascii="Symbol" w:hAnsi="Symbol" w:hint="default"/>
      </w:rPr>
    </w:lvl>
    <w:lvl w:ilvl="1" w:tplc="CE16D2FC" w:tentative="1">
      <w:start w:val="1"/>
      <w:numFmt w:val="bullet"/>
      <w:lvlText w:val="o"/>
      <w:lvlJc w:val="left"/>
      <w:pPr>
        <w:ind w:left="1800" w:hanging="360"/>
      </w:pPr>
      <w:rPr>
        <w:rFonts w:ascii="Courier New" w:hAnsi="Courier New" w:hint="default"/>
      </w:rPr>
    </w:lvl>
    <w:lvl w:ilvl="2" w:tplc="9C144856" w:tentative="1">
      <w:start w:val="1"/>
      <w:numFmt w:val="bullet"/>
      <w:lvlText w:val=""/>
      <w:lvlJc w:val="left"/>
      <w:pPr>
        <w:ind w:left="2520" w:hanging="360"/>
      </w:pPr>
      <w:rPr>
        <w:rFonts w:ascii="Wingdings" w:hAnsi="Wingdings" w:hint="default"/>
      </w:rPr>
    </w:lvl>
    <w:lvl w:ilvl="3" w:tplc="6820EFDC" w:tentative="1">
      <w:start w:val="1"/>
      <w:numFmt w:val="bullet"/>
      <w:lvlText w:val=""/>
      <w:lvlJc w:val="left"/>
      <w:pPr>
        <w:ind w:left="3240" w:hanging="360"/>
      </w:pPr>
      <w:rPr>
        <w:rFonts w:ascii="Symbol" w:hAnsi="Symbol" w:hint="default"/>
      </w:rPr>
    </w:lvl>
    <w:lvl w:ilvl="4" w:tplc="6D84CDD4" w:tentative="1">
      <w:start w:val="1"/>
      <w:numFmt w:val="bullet"/>
      <w:lvlText w:val="o"/>
      <w:lvlJc w:val="left"/>
      <w:pPr>
        <w:ind w:left="3960" w:hanging="360"/>
      </w:pPr>
      <w:rPr>
        <w:rFonts w:ascii="Courier New" w:hAnsi="Courier New" w:hint="default"/>
      </w:rPr>
    </w:lvl>
    <w:lvl w:ilvl="5" w:tplc="F9223030" w:tentative="1">
      <w:start w:val="1"/>
      <w:numFmt w:val="bullet"/>
      <w:lvlText w:val=""/>
      <w:lvlJc w:val="left"/>
      <w:pPr>
        <w:ind w:left="4680" w:hanging="360"/>
      </w:pPr>
      <w:rPr>
        <w:rFonts w:ascii="Wingdings" w:hAnsi="Wingdings" w:hint="default"/>
      </w:rPr>
    </w:lvl>
    <w:lvl w:ilvl="6" w:tplc="10BC52E6" w:tentative="1">
      <w:start w:val="1"/>
      <w:numFmt w:val="bullet"/>
      <w:lvlText w:val=""/>
      <w:lvlJc w:val="left"/>
      <w:pPr>
        <w:ind w:left="5400" w:hanging="360"/>
      </w:pPr>
      <w:rPr>
        <w:rFonts w:ascii="Symbol" w:hAnsi="Symbol" w:hint="default"/>
      </w:rPr>
    </w:lvl>
    <w:lvl w:ilvl="7" w:tplc="BA643EDE" w:tentative="1">
      <w:start w:val="1"/>
      <w:numFmt w:val="bullet"/>
      <w:lvlText w:val="o"/>
      <w:lvlJc w:val="left"/>
      <w:pPr>
        <w:ind w:left="6120" w:hanging="360"/>
      </w:pPr>
      <w:rPr>
        <w:rFonts w:ascii="Courier New" w:hAnsi="Courier New" w:hint="default"/>
      </w:rPr>
    </w:lvl>
    <w:lvl w:ilvl="8" w:tplc="5978E23E" w:tentative="1">
      <w:start w:val="1"/>
      <w:numFmt w:val="bullet"/>
      <w:lvlText w:val=""/>
      <w:lvlJc w:val="left"/>
      <w:pPr>
        <w:ind w:left="6840" w:hanging="360"/>
      </w:pPr>
      <w:rPr>
        <w:rFonts w:ascii="Wingdings" w:hAnsi="Wingdings" w:hint="default"/>
      </w:rPr>
    </w:lvl>
  </w:abstractNum>
  <w:abstractNum w:abstractNumId="9">
    <w:nsid w:val="2501484E"/>
    <w:multiLevelType w:val="hybridMultilevel"/>
    <w:tmpl w:val="DC06690C"/>
    <w:lvl w:ilvl="0" w:tplc="1FCADFE0">
      <w:start w:val="1"/>
      <w:numFmt w:val="decimal"/>
      <w:lvlText w:val="%1."/>
      <w:lvlJc w:val="left"/>
      <w:pPr>
        <w:ind w:left="720" w:hanging="360"/>
      </w:pPr>
      <w:rPr>
        <w:b/>
      </w:rPr>
    </w:lvl>
    <w:lvl w:ilvl="1" w:tplc="1E643112">
      <w:start w:val="1"/>
      <w:numFmt w:val="lowerLetter"/>
      <w:lvlText w:val="%2."/>
      <w:lvlJc w:val="left"/>
      <w:pPr>
        <w:ind w:left="1440" w:hanging="360"/>
      </w:pPr>
      <w:rPr>
        <w:rFonts w:hint="default"/>
        <w:b/>
      </w:rPr>
    </w:lvl>
    <w:lvl w:ilvl="2" w:tplc="CA3AB18A" w:tentative="1">
      <w:start w:val="1"/>
      <w:numFmt w:val="lowerRoman"/>
      <w:lvlText w:val="%3."/>
      <w:lvlJc w:val="right"/>
      <w:pPr>
        <w:ind w:left="2160" w:hanging="180"/>
      </w:pPr>
    </w:lvl>
    <w:lvl w:ilvl="3" w:tplc="75B0770C" w:tentative="1">
      <w:start w:val="1"/>
      <w:numFmt w:val="decimal"/>
      <w:lvlText w:val="%4."/>
      <w:lvlJc w:val="left"/>
      <w:pPr>
        <w:ind w:left="2880" w:hanging="360"/>
      </w:pPr>
    </w:lvl>
    <w:lvl w:ilvl="4" w:tplc="6FDE2B88" w:tentative="1">
      <w:start w:val="1"/>
      <w:numFmt w:val="lowerLetter"/>
      <w:lvlText w:val="%5."/>
      <w:lvlJc w:val="left"/>
      <w:pPr>
        <w:ind w:left="3600" w:hanging="360"/>
      </w:pPr>
    </w:lvl>
    <w:lvl w:ilvl="5" w:tplc="5D5AD358" w:tentative="1">
      <w:start w:val="1"/>
      <w:numFmt w:val="lowerRoman"/>
      <w:lvlText w:val="%6."/>
      <w:lvlJc w:val="right"/>
      <w:pPr>
        <w:ind w:left="4320" w:hanging="180"/>
      </w:pPr>
    </w:lvl>
    <w:lvl w:ilvl="6" w:tplc="4FCA5D28" w:tentative="1">
      <w:start w:val="1"/>
      <w:numFmt w:val="decimal"/>
      <w:lvlText w:val="%7."/>
      <w:lvlJc w:val="left"/>
      <w:pPr>
        <w:ind w:left="5040" w:hanging="360"/>
      </w:pPr>
    </w:lvl>
    <w:lvl w:ilvl="7" w:tplc="58C29DEE" w:tentative="1">
      <w:start w:val="1"/>
      <w:numFmt w:val="lowerLetter"/>
      <w:lvlText w:val="%8."/>
      <w:lvlJc w:val="left"/>
      <w:pPr>
        <w:ind w:left="5760" w:hanging="360"/>
      </w:pPr>
    </w:lvl>
    <w:lvl w:ilvl="8" w:tplc="2CF4F6D0" w:tentative="1">
      <w:start w:val="1"/>
      <w:numFmt w:val="lowerRoman"/>
      <w:lvlText w:val="%9."/>
      <w:lvlJc w:val="right"/>
      <w:pPr>
        <w:ind w:left="6480" w:hanging="180"/>
      </w:pPr>
    </w:lvl>
  </w:abstractNum>
  <w:abstractNum w:abstractNumId="10">
    <w:nsid w:val="26C509F4"/>
    <w:multiLevelType w:val="hybridMultilevel"/>
    <w:tmpl w:val="F6AA9E66"/>
    <w:lvl w:ilvl="0" w:tplc="BF969756">
      <w:start w:val="1"/>
      <w:numFmt w:val="lowerLetter"/>
      <w:lvlText w:val="%1."/>
      <w:lvlJc w:val="left"/>
      <w:pPr>
        <w:ind w:left="720" w:hanging="360"/>
      </w:pPr>
      <w:rPr>
        <w:rFonts w:cs="Times New Roman" w:hint="default"/>
        <w:b/>
      </w:rPr>
    </w:lvl>
    <w:lvl w:ilvl="1" w:tplc="2F4A8C4E">
      <w:start w:val="1"/>
      <w:numFmt w:val="bullet"/>
      <w:lvlText w:val=""/>
      <w:lvlJc w:val="left"/>
      <w:pPr>
        <w:ind w:left="1440" w:hanging="360"/>
      </w:pPr>
      <w:rPr>
        <w:rFonts w:ascii="Symbol" w:hAnsi="Symbol" w:hint="default"/>
      </w:rPr>
    </w:lvl>
    <w:lvl w:ilvl="2" w:tplc="2A7ACFD6" w:tentative="1">
      <w:start w:val="1"/>
      <w:numFmt w:val="lowerRoman"/>
      <w:lvlText w:val="%3."/>
      <w:lvlJc w:val="right"/>
      <w:pPr>
        <w:ind w:left="2160" w:hanging="180"/>
      </w:pPr>
      <w:rPr>
        <w:rFonts w:cs="Times New Roman"/>
      </w:rPr>
    </w:lvl>
    <w:lvl w:ilvl="3" w:tplc="DF72AB6A" w:tentative="1">
      <w:start w:val="1"/>
      <w:numFmt w:val="decimal"/>
      <w:lvlText w:val="%4."/>
      <w:lvlJc w:val="left"/>
      <w:pPr>
        <w:ind w:left="2880" w:hanging="360"/>
      </w:pPr>
      <w:rPr>
        <w:rFonts w:cs="Times New Roman"/>
      </w:rPr>
    </w:lvl>
    <w:lvl w:ilvl="4" w:tplc="71A2B01E" w:tentative="1">
      <w:start w:val="1"/>
      <w:numFmt w:val="lowerLetter"/>
      <w:lvlText w:val="%5."/>
      <w:lvlJc w:val="left"/>
      <w:pPr>
        <w:ind w:left="3600" w:hanging="360"/>
      </w:pPr>
      <w:rPr>
        <w:rFonts w:cs="Times New Roman"/>
      </w:rPr>
    </w:lvl>
    <w:lvl w:ilvl="5" w:tplc="07BC3C62" w:tentative="1">
      <w:start w:val="1"/>
      <w:numFmt w:val="lowerRoman"/>
      <w:lvlText w:val="%6."/>
      <w:lvlJc w:val="right"/>
      <w:pPr>
        <w:ind w:left="4320" w:hanging="180"/>
      </w:pPr>
      <w:rPr>
        <w:rFonts w:cs="Times New Roman"/>
      </w:rPr>
    </w:lvl>
    <w:lvl w:ilvl="6" w:tplc="FB22CBF4" w:tentative="1">
      <w:start w:val="1"/>
      <w:numFmt w:val="decimal"/>
      <w:lvlText w:val="%7."/>
      <w:lvlJc w:val="left"/>
      <w:pPr>
        <w:ind w:left="5040" w:hanging="360"/>
      </w:pPr>
      <w:rPr>
        <w:rFonts w:cs="Times New Roman"/>
      </w:rPr>
    </w:lvl>
    <w:lvl w:ilvl="7" w:tplc="E318AC6C" w:tentative="1">
      <w:start w:val="1"/>
      <w:numFmt w:val="lowerLetter"/>
      <w:lvlText w:val="%8."/>
      <w:lvlJc w:val="left"/>
      <w:pPr>
        <w:ind w:left="5760" w:hanging="360"/>
      </w:pPr>
      <w:rPr>
        <w:rFonts w:cs="Times New Roman"/>
      </w:rPr>
    </w:lvl>
    <w:lvl w:ilvl="8" w:tplc="255CA71E" w:tentative="1">
      <w:start w:val="1"/>
      <w:numFmt w:val="lowerRoman"/>
      <w:lvlText w:val="%9."/>
      <w:lvlJc w:val="right"/>
      <w:pPr>
        <w:ind w:left="6480" w:hanging="180"/>
      </w:pPr>
      <w:rPr>
        <w:rFonts w:cs="Times New Roman"/>
      </w:rPr>
    </w:lvl>
  </w:abstractNum>
  <w:abstractNum w:abstractNumId="11">
    <w:nsid w:val="296827AD"/>
    <w:multiLevelType w:val="hybridMultilevel"/>
    <w:tmpl w:val="9E52289C"/>
    <w:lvl w:ilvl="0" w:tplc="5126735A">
      <w:start w:val="1"/>
      <w:numFmt w:val="decimal"/>
      <w:lvlText w:val="%1."/>
      <w:lvlJc w:val="left"/>
      <w:pPr>
        <w:ind w:left="720" w:hanging="360"/>
      </w:pPr>
      <w:rPr>
        <w:b/>
      </w:rPr>
    </w:lvl>
    <w:lvl w:ilvl="1" w:tplc="DA0A50C2">
      <w:start w:val="1"/>
      <w:numFmt w:val="lowerLetter"/>
      <w:lvlText w:val="%2."/>
      <w:lvlJc w:val="left"/>
      <w:pPr>
        <w:ind w:left="900" w:hanging="360"/>
      </w:pPr>
      <w:rPr>
        <w:rFonts w:hint="default"/>
        <w:b/>
      </w:rPr>
    </w:lvl>
    <w:lvl w:ilvl="2" w:tplc="A2868628">
      <w:start w:val="1"/>
      <w:numFmt w:val="lowerRoman"/>
      <w:lvlText w:val="%3."/>
      <w:lvlJc w:val="right"/>
      <w:pPr>
        <w:ind w:left="2160" w:hanging="180"/>
      </w:pPr>
    </w:lvl>
    <w:lvl w:ilvl="3" w:tplc="25E2CBBA" w:tentative="1">
      <w:start w:val="1"/>
      <w:numFmt w:val="decimal"/>
      <w:lvlText w:val="%4."/>
      <w:lvlJc w:val="left"/>
      <w:pPr>
        <w:ind w:left="2880" w:hanging="360"/>
      </w:pPr>
    </w:lvl>
    <w:lvl w:ilvl="4" w:tplc="40BCEEE4" w:tentative="1">
      <w:start w:val="1"/>
      <w:numFmt w:val="lowerLetter"/>
      <w:lvlText w:val="%5."/>
      <w:lvlJc w:val="left"/>
      <w:pPr>
        <w:ind w:left="3600" w:hanging="360"/>
      </w:pPr>
    </w:lvl>
    <w:lvl w:ilvl="5" w:tplc="443C3920" w:tentative="1">
      <w:start w:val="1"/>
      <w:numFmt w:val="lowerRoman"/>
      <w:lvlText w:val="%6."/>
      <w:lvlJc w:val="right"/>
      <w:pPr>
        <w:ind w:left="4320" w:hanging="180"/>
      </w:pPr>
    </w:lvl>
    <w:lvl w:ilvl="6" w:tplc="E778708C" w:tentative="1">
      <w:start w:val="1"/>
      <w:numFmt w:val="decimal"/>
      <w:lvlText w:val="%7."/>
      <w:lvlJc w:val="left"/>
      <w:pPr>
        <w:ind w:left="5040" w:hanging="360"/>
      </w:pPr>
    </w:lvl>
    <w:lvl w:ilvl="7" w:tplc="1046CBB8" w:tentative="1">
      <w:start w:val="1"/>
      <w:numFmt w:val="lowerLetter"/>
      <w:lvlText w:val="%8."/>
      <w:lvlJc w:val="left"/>
      <w:pPr>
        <w:ind w:left="5760" w:hanging="360"/>
      </w:pPr>
    </w:lvl>
    <w:lvl w:ilvl="8" w:tplc="F05EFE0C" w:tentative="1">
      <w:start w:val="1"/>
      <w:numFmt w:val="lowerRoman"/>
      <w:lvlText w:val="%9."/>
      <w:lvlJc w:val="right"/>
      <w:pPr>
        <w:ind w:left="6480" w:hanging="180"/>
      </w:pPr>
    </w:lvl>
  </w:abstractNum>
  <w:abstractNum w:abstractNumId="12">
    <w:nsid w:val="2BCB4DC8"/>
    <w:multiLevelType w:val="hybridMultilevel"/>
    <w:tmpl w:val="51ACBAD6"/>
    <w:lvl w:ilvl="0" w:tplc="025868BE">
      <w:start w:val="1"/>
      <w:numFmt w:val="lowerLetter"/>
      <w:lvlText w:val="%1."/>
      <w:lvlJc w:val="left"/>
      <w:pPr>
        <w:ind w:left="720" w:hanging="360"/>
      </w:pPr>
      <w:rPr>
        <w:rFonts w:cs="Times New Roman" w:hint="default"/>
        <w:b/>
      </w:rPr>
    </w:lvl>
    <w:lvl w:ilvl="1" w:tplc="CB5625D4">
      <w:start w:val="1"/>
      <w:numFmt w:val="bullet"/>
      <w:lvlText w:val=""/>
      <w:lvlJc w:val="left"/>
      <w:pPr>
        <w:ind w:left="1440" w:hanging="360"/>
      </w:pPr>
      <w:rPr>
        <w:rFonts w:ascii="Symbol" w:hAnsi="Symbol" w:hint="default"/>
      </w:rPr>
    </w:lvl>
    <w:lvl w:ilvl="2" w:tplc="95402DEC" w:tentative="1">
      <w:start w:val="1"/>
      <w:numFmt w:val="lowerRoman"/>
      <w:lvlText w:val="%3."/>
      <w:lvlJc w:val="right"/>
      <w:pPr>
        <w:ind w:left="2160" w:hanging="180"/>
      </w:pPr>
      <w:rPr>
        <w:rFonts w:cs="Times New Roman"/>
      </w:rPr>
    </w:lvl>
    <w:lvl w:ilvl="3" w:tplc="FB98946A" w:tentative="1">
      <w:start w:val="1"/>
      <w:numFmt w:val="decimal"/>
      <w:lvlText w:val="%4."/>
      <w:lvlJc w:val="left"/>
      <w:pPr>
        <w:ind w:left="2880" w:hanging="360"/>
      </w:pPr>
      <w:rPr>
        <w:rFonts w:cs="Times New Roman"/>
      </w:rPr>
    </w:lvl>
    <w:lvl w:ilvl="4" w:tplc="28A25100" w:tentative="1">
      <w:start w:val="1"/>
      <w:numFmt w:val="lowerLetter"/>
      <w:lvlText w:val="%5."/>
      <w:lvlJc w:val="left"/>
      <w:pPr>
        <w:ind w:left="3600" w:hanging="360"/>
      </w:pPr>
      <w:rPr>
        <w:rFonts w:cs="Times New Roman"/>
      </w:rPr>
    </w:lvl>
    <w:lvl w:ilvl="5" w:tplc="EF2C0F6A" w:tentative="1">
      <w:start w:val="1"/>
      <w:numFmt w:val="lowerRoman"/>
      <w:lvlText w:val="%6."/>
      <w:lvlJc w:val="right"/>
      <w:pPr>
        <w:ind w:left="4320" w:hanging="180"/>
      </w:pPr>
      <w:rPr>
        <w:rFonts w:cs="Times New Roman"/>
      </w:rPr>
    </w:lvl>
    <w:lvl w:ilvl="6" w:tplc="BAC0E7C4" w:tentative="1">
      <w:start w:val="1"/>
      <w:numFmt w:val="decimal"/>
      <w:lvlText w:val="%7."/>
      <w:lvlJc w:val="left"/>
      <w:pPr>
        <w:ind w:left="5040" w:hanging="360"/>
      </w:pPr>
      <w:rPr>
        <w:rFonts w:cs="Times New Roman"/>
      </w:rPr>
    </w:lvl>
    <w:lvl w:ilvl="7" w:tplc="C7FC9C80" w:tentative="1">
      <w:start w:val="1"/>
      <w:numFmt w:val="lowerLetter"/>
      <w:lvlText w:val="%8."/>
      <w:lvlJc w:val="left"/>
      <w:pPr>
        <w:ind w:left="5760" w:hanging="360"/>
      </w:pPr>
      <w:rPr>
        <w:rFonts w:cs="Times New Roman"/>
      </w:rPr>
    </w:lvl>
    <w:lvl w:ilvl="8" w:tplc="7A741D34" w:tentative="1">
      <w:start w:val="1"/>
      <w:numFmt w:val="lowerRoman"/>
      <w:lvlText w:val="%9."/>
      <w:lvlJc w:val="right"/>
      <w:pPr>
        <w:ind w:left="6480" w:hanging="180"/>
      </w:pPr>
      <w:rPr>
        <w:rFonts w:cs="Times New Roman"/>
      </w:rPr>
    </w:lvl>
  </w:abstractNum>
  <w:abstractNum w:abstractNumId="13">
    <w:nsid w:val="2F0F16B7"/>
    <w:multiLevelType w:val="hybridMultilevel"/>
    <w:tmpl w:val="61A21EBE"/>
    <w:lvl w:ilvl="0" w:tplc="5C8E23E2">
      <w:start w:val="1"/>
      <w:numFmt w:val="bullet"/>
      <w:lvlText w:val=""/>
      <w:lvlJc w:val="left"/>
      <w:pPr>
        <w:ind w:left="720" w:hanging="360"/>
      </w:pPr>
      <w:rPr>
        <w:rFonts w:ascii="Symbol" w:hAnsi="Symbol" w:hint="default"/>
      </w:rPr>
    </w:lvl>
    <w:lvl w:ilvl="1" w:tplc="1DD002DC">
      <w:start w:val="1"/>
      <w:numFmt w:val="bullet"/>
      <w:lvlText w:val="o"/>
      <w:lvlJc w:val="left"/>
      <w:pPr>
        <w:ind w:left="1440" w:hanging="360"/>
      </w:pPr>
      <w:rPr>
        <w:rFonts w:ascii="Courier New" w:hAnsi="Courier New" w:hint="default"/>
      </w:rPr>
    </w:lvl>
    <w:lvl w:ilvl="2" w:tplc="0FD8327E" w:tentative="1">
      <w:start w:val="1"/>
      <w:numFmt w:val="bullet"/>
      <w:lvlText w:val=""/>
      <w:lvlJc w:val="left"/>
      <w:pPr>
        <w:ind w:left="2160" w:hanging="360"/>
      </w:pPr>
      <w:rPr>
        <w:rFonts w:ascii="Wingdings" w:hAnsi="Wingdings" w:hint="default"/>
      </w:rPr>
    </w:lvl>
    <w:lvl w:ilvl="3" w:tplc="981CF4A0" w:tentative="1">
      <w:start w:val="1"/>
      <w:numFmt w:val="bullet"/>
      <w:lvlText w:val=""/>
      <w:lvlJc w:val="left"/>
      <w:pPr>
        <w:ind w:left="2880" w:hanging="360"/>
      </w:pPr>
      <w:rPr>
        <w:rFonts w:ascii="Symbol" w:hAnsi="Symbol" w:hint="default"/>
      </w:rPr>
    </w:lvl>
    <w:lvl w:ilvl="4" w:tplc="29E0F39C" w:tentative="1">
      <w:start w:val="1"/>
      <w:numFmt w:val="bullet"/>
      <w:lvlText w:val="o"/>
      <w:lvlJc w:val="left"/>
      <w:pPr>
        <w:ind w:left="3600" w:hanging="360"/>
      </w:pPr>
      <w:rPr>
        <w:rFonts w:ascii="Courier New" w:hAnsi="Courier New" w:hint="default"/>
      </w:rPr>
    </w:lvl>
    <w:lvl w:ilvl="5" w:tplc="54CCABF2" w:tentative="1">
      <w:start w:val="1"/>
      <w:numFmt w:val="bullet"/>
      <w:lvlText w:val=""/>
      <w:lvlJc w:val="left"/>
      <w:pPr>
        <w:ind w:left="4320" w:hanging="360"/>
      </w:pPr>
      <w:rPr>
        <w:rFonts w:ascii="Wingdings" w:hAnsi="Wingdings" w:hint="default"/>
      </w:rPr>
    </w:lvl>
    <w:lvl w:ilvl="6" w:tplc="E9447BE0" w:tentative="1">
      <w:start w:val="1"/>
      <w:numFmt w:val="bullet"/>
      <w:lvlText w:val=""/>
      <w:lvlJc w:val="left"/>
      <w:pPr>
        <w:ind w:left="5040" w:hanging="360"/>
      </w:pPr>
      <w:rPr>
        <w:rFonts w:ascii="Symbol" w:hAnsi="Symbol" w:hint="default"/>
      </w:rPr>
    </w:lvl>
    <w:lvl w:ilvl="7" w:tplc="D9A67012" w:tentative="1">
      <w:start w:val="1"/>
      <w:numFmt w:val="bullet"/>
      <w:lvlText w:val="o"/>
      <w:lvlJc w:val="left"/>
      <w:pPr>
        <w:ind w:left="5760" w:hanging="360"/>
      </w:pPr>
      <w:rPr>
        <w:rFonts w:ascii="Courier New" w:hAnsi="Courier New" w:hint="default"/>
      </w:rPr>
    </w:lvl>
    <w:lvl w:ilvl="8" w:tplc="EC8EAABC" w:tentative="1">
      <w:start w:val="1"/>
      <w:numFmt w:val="bullet"/>
      <w:lvlText w:val=""/>
      <w:lvlJc w:val="left"/>
      <w:pPr>
        <w:ind w:left="6480" w:hanging="360"/>
      </w:pPr>
      <w:rPr>
        <w:rFonts w:ascii="Wingdings" w:hAnsi="Wingdings" w:hint="default"/>
      </w:rPr>
    </w:lvl>
  </w:abstractNum>
  <w:abstractNum w:abstractNumId="14">
    <w:nsid w:val="30753B68"/>
    <w:multiLevelType w:val="hybridMultilevel"/>
    <w:tmpl w:val="8E5E2478"/>
    <w:lvl w:ilvl="0" w:tplc="3704F7F0">
      <w:start w:val="1"/>
      <w:numFmt w:val="bullet"/>
      <w:lvlText w:val=""/>
      <w:lvlJc w:val="left"/>
      <w:pPr>
        <w:ind w:left="1440" w:hanging="360"/>
      </w:pPr>
      <w:rPr>
        <w:rFonts w:ascii="Symbol" w:hAnsi="Symbol" w:hint="default"/>
      </w:rPr>
    </w:lvl>
    <w:lvl w:ilvl="1" w:tplc="5F22F862" w:tentative="1">
      <w:start w:val="1"/>
      <w:numFmt w:val="bullet"/>
      <w:lvlText w:val="o"/>
      <w:lvlJc w:val="left"/>
      <w:pPr>
        <w:ind w:left="2160" w:hanging="360"/>
      </w:pPr>
      <w:rPr>
        <w:rFonts w:ascii="Courier New" w:hAnsi="Courier New" w:hint="default"/>
      </w:rPr>
    </w:lvl>
    <w:lvl w:ilvl="2" w:tplc="8F3203BA" w:tentative="1">
      <w:start w:val="1"/>
      <w:numFmt w:val="bullet"/>
      <w:lvlText w:val=""/>
      <w:lvlJc w:val="left"/>
      <w:pPr>
        <w:ind w:left="2880" w:hanging="360"/>
      </w:pPr>
      <w:rPr>
        <w:rFonts w:ascii="Wingdings" w:hAnsi="Wingdings" w:hint="default"/>
      </w:rPr>
    </w:lvl>
    <w:lvl w:ilvl="3" w:tplc="4F04B726" w:tentative="1">
      <w:start w:val="1"/>
      <w:numFmt w:val="bullet"/>
      <w:lvlText w:val=""/>
      <w:lvlJc w:val="left"/>
      <w:pPr>
        <w:ind w:left="3600" w:hanging="360"/>
      </w:pPr>
      <w:rPr>
        <w:rFonts w:ascii="Symbol" w:hAnsi="Symbol" w:hint="default"/>
      </w:rPr>
    </w:lvl>
    <w:lvl w:ilvl="4" w:tplc="DC0EA0FA" w:tentative="1">
      <w:start w:val="1"/>
      <w:numFmt w:val="bullet"/>
      <w:lvlText w:val="o"/>
      <w:lvlJc w:val="left"/>
      <w:pPr>
        <w:ind w:left="4320" w:hanging="360"/>
      </w:pPr>
      <w:rPr>
        <w:rFonts w:ascii="Courier New" w:hAnsi="Courier New" w:hint="default"/>
      </w:rPr>
    </w:lvl>
    <w:lvl w:ilvl="5" w:tplc="31B2FAD2" w:tentative="1">
      <w:start w:val="1"/>
      <w:numFmt w:val="bullet"/>
      <w:lvlText w:val=""/>
      <w:lvlJc w:val="left"/>
      <w:pPr>
        <w:ind w:left="5040" w:hanging="360"/>
      </w:pPr>
      <w:rPr>
        <w:rFonts w:ascii="Wingdings" w:hAnsi="Wingdings" w:hint="default"/>
      </w:rPr>
    </w:lvl>
    <w:lvl w:ilvl="6" w:tplc="0B4E304E" w:tentative="1">
      <w:start w:val="1"/>
      <w:numFmt w:val="bullet"/>
      <w:lvlText w:val=""/>
      <w:lvlJc w:val="left"/>
      <w:pPr>
        <w:ind w:left="5760" w:hanging="360"/>
      </w:pPr>
      <w:rPr>
        <w:rFonts w:ascii="Symbol" w:hAnsi="Symbol" w:hint="default"/>
      </w:rPr>
    </w:lvl>
    <w:lvl w:ilvl="7" w:tplc="6A188718" w:tentative="1">
      <w:start w:val="1"/>
      <w:numFmt w:val="bullet"/>
      <w:lvlText w:val="o"/>
      <w:lvlJc w:val="left"/>
      <w:pPr>
        <w:ind w:left="6480" w:hanging="360"/>
      </w:pPr>
      <w:rPr>
        <w:rFonts w:ascii="Courier New" w:hAnsi="Courier New" w:hint="default"/>
      </w:rPr>
    </w:lvl>
    <w:lvl w:ilvl="8" w:tplc="330485E0" w:tentative="1">
      <w:start w:val="1"/>
      <w:numFmt w:val="bullet"/>
      <w:lvlText w:val=""/>
      <w:lvlJc w:val="left"/>
      <w:pPr>
        <w:ind w:left="7200" w:hanging="360"/>
      </w:pPr>
      <w:rPr>
        <w:rFonts w:ascii="Wingdings" w:hAnsi="Wingdings" w:hint="default"/>
      </w:rPr>
    </w:lvl>
  </w:abstractNum>
  <w:abstractNum w:abstractNumId="15">
    <w:nsid w:val="3DC62199"/>
    <w:multiLevelType w:val="hybridMultilevel"/>
    <w:tmpl w:val="A8E26B26"/>
    <w:lvl w:ilvl="0" w:tplc="EC10A3C6">
      <w:start w:val="1"/>
      <w:numFmt w:val="lowerRoman"/>
      <w:lvlText w:val="%1."/>
      <w:lvlJc w:val="left"/>
      <w:pPr>
        <w:ind w:left="1440" w:hanging="360"/>
      </w:pPr>
      <w:rPr>
        <w:rFonts w:hint="default"/>
        <w:b/>
      </w:rPr>
    </w:lvl>
    <w:lvl w:ilvl="1" w:tplc="77DEF448" w:tentative="1">
      <w:start w:val="1"/>
      <w:numFmt w:val="lowerLetter"/>
      <w:lvlText w:val="%2."/>
      <w:lvlJc w:val="left"/>
      <w:pPr>
        <w:ind w:left="2160" w:hanging="360"/>
      </w:pPr>
    </w:lvl>
    <w:lvl w:ilvl="2" w:tplc="1EECBBF4" w:tentative="1">
      <w:start w:val="1"/>
      <w:numFmt w:val="lowerRoman"/>
      <w:lvlText w:val="%3."/>
      <w:lvlJc w:val="right"/>
      <w:pPr>
        <w:ind w:left="2880" w:hanging="180"/>
      </w:pPr>
    </w:lvl>
    <w:lvl w:ilvl="3" w:tplc="176CFF04" w:tentative="1">
      <w:start w:val="1"/>
      <w:numFmt w:val="decimal"/>
      <w:lvlText w:val="%4."/>
      <w:lvlJc w:val="left"/>
      <w:pPr>
        <w:ind w:left="3600" w:hanging="360"/>
      </w:pPr>
    </w:lvl>
    <w:lvl w:ilvl="4" w:tplc="CF40560E" w:tentative="1">
      <w:start w:val="1"/>
      <w:numFmt w:val="lowerLetter"/>
      <w:lvlText w:val="%5."/>
      <w:lvlJc w:val="left"/>
      <w:pPr>
        <w:ind w:left="4320" w:hanging="360"/>
      </w:pPr>
    </w:lvl>
    <w:lvl w:ilvl="5" w:tplc="BD2A9310" w:tentative="1">
      <w:start w:val="1"/>
      <w:numFmt w:val="lowerRoman"/>
      <w:lvlText w:val="%6."/>
      <w:lvlJc w:val="right"/>
      <w:pPr>
        <w:ind w:left="5040" w:hanging="180"/>
      </w:pPr>
    </w:lvl>
    <w:lvl w:ilvl="6" w:tplc="7974D2D2" w:tentative="1">
      <w:start w:val="1"/>
      <w:numFmt w:val="decimal"/>
      <w:lvlText w:val="%7."/>
      <w:lvlJc w:val="left"/>
      <w:pPr>
        <w:ind w:left="5760" w:hanging="360"/>
      </w:pPr>
    </w:lvl>
    <w:lvl w:ilvl="7" w:tplc="3D1A85F8" w:tentative="1">
      <w:start w:val="1"/>
      <w:numFmt w:val="lowerLetter"/>
      <w:lvlText w:val="%8."/>
      <w:lvlJc w:val="left"/>
      <w:pPr>
        <w:ind w:left="6480" w:hanging="360"/>
      </w:pPr>
    </w:lvl>
    <w:lvl w:ilvl="8" w:tplc="08725360" w:tentative="1">
      <w:start w:val="1"/>
      <w:numFmt w:val="lowerRoman"/>
      <w:lvlText w:val="%9."/>
      <w:lvlJc w:val="right"/>
      <w:pPr>
        <w:ind w:left="7200" w:hanging="180"/>
      </w:pPr>
    </w:lvl>
  </w:abstractNum>
  <w:abstractNum w:abstractNumId="16">
    <w:nsid w:val="415C328F"/>
    <w:multiLevelType w:val="hybridMultilevel"/>
    <w:tmpl w:val="8A067540"/>
    <w:lvl w:ilvl="0" w:tplc="C7EE904A">
      <w:numFmt w:val="bullet"/>
      <w:lvlText w:val=""/>
      <w:lvlJc w:val="left"/>
      <w:pPr>
        <w:ind w:left="720" w:hanging="360"/>
      </w:pPr>
      <w:rPr>
        <w:rFonts w:ascii="Symbol" w:eastAsiaTheme="minorEastAsia" w:hAnsi="Symbol" w:hint="default"/>
      </w:rPr>
    </w:lvl>
    <w:lvl w:ilvl="1" w:tplc="042EAE2C">
      <w:start w:val="1"/>
      <w:numFmt w:val="bullet"/>
      <w:lvlText w:val=""/>
      <w:lvlJc w:val="left"/>
      <w:pPr>
        <w:ind w:left="1440" w:hanging="360"/>
      </w:pPr>
      <w:rPr>
        <w:rFonts w:ascii="Symbol" w:hAnsi="Symbol" w:hint="default"/>
      </w:rPr>
    </w:lvl>
    <w:lvl w:ilvl="2" w:tplc="3C7EFCB4">
      <w:start w:val="1"/>
      <w:numFmt w:val="bullet"/>
      <w:lvlText w:val=""/>
      <w:lvlJc w:val="left"/>
      <w:pPr>
        <w:ind w:left="2160" w:hanging="360"/>
      </w:pPr>
      <w:rPr>
        <w:rFonts w:ascii="Wingdings" w:hAnsi="Wingdings" w:hint="default"/>
      </w:rPr>
    </w:lvl>
    <w:lvl w:ilvl="3" w:tplc="3E84CD1A" w:tentative="1">
      <w:start w:val="1"/>
      <w:numFmt w:val="bullet"/>
      <w:lvlText w:val=""/>
      <w:lvlJc w:val="left"/>
      <w:pPr>
        <w:ind w:left="2880" w:hanging="360"/>
      </w:pPr>
      <w:rPr>
        <w:rFonts w:ascii="Symbol" w:hAnsi="Symbol" w:hint="default"/>
      </w:rPr>
    </w:lvl>
    <w:lvl w:ilvl="4" w:tplc="0214F678" w:tentative="1">
      <w:start w:val="1"/>
      <w:numFmt w:val="bullet"/>
      <w:lvlText w:val="o"/>
      <w:lvlJc w:val="left"/>
      <w:pPr>
        <w:ind w:left="3600" w:hanging="360"/>
      </w:pPr>
      <w:rPr>
        <w:rFonts w:ascii="Courier New" w:hAnsi="Courier New" w:hint="default"/>
      </w:rPr>
    </w:lvl>
    <w:lvl w:ilvl="5" w:tplc="0C42A67C" w:tentative="1">
      <w:start w:val="1"/>
      <w:numFmt w:val="bullet"/>
      <w:lvlText w:val=""/>
      <w:lvlJc w:val="left"/>
      <w:pPr>
        <w:ind w:left="4320" w:hanging="360"/>
      </w:pPr>
      <w:rPr>
        <w:rFonts w:ascii="Wingdings" w:hAnsi="Wingdings" w:hint="default"/>
      </w:rPr>
    </w:lvl>
    <w:lvl w:ilvl="6" w:tplc="4CE8B77C" w:tentative="1">
      <w:start w:val="1"/>
      <w:numFmt w:val="bullet"/>
      <w:lvlText w:val=""/>
      <w:lvlJc w:val="left"/>
      <w:pPr>
        <w:ind w:left="5040" w:hanging="360"/>
      </w:pPr>
      <w:rPr>
        <w:rFonts w:ascii="Symbol" w:hAnsi="Symbol" w:hint="default"/>
      </w:rPr>
    </w:lvl>
    <w:lvl w:ilvl="7" w:tplc="94B8CA8E" w:tentative="1">
      <w:start w:val="1"/>
      <w:numFmt w:val="bullet"/>
      <w:lvlText w:val="o"/>
      <w:lvlJc w:val="left"/>
      <w:pPr>
        <w:ind w:left="5760" w:hanging="360"/>
      </w:pPr>
      <w:rPr>
        <w:rFonts w:ascii="Courier New" w:hAnsi="Courier New" w:hint="default"/>
      </w:rPr>
    </w:lvl>
    <w:lvl w:ilvl="8" w:tplc="541049CA" w:tentative="1">
      <w:start w:val="1"/>
      <w:numFmt w:val="bullet"/>
      <w:lvlText w:val=""/>
      <w:lvlJc w:val="left"/>
      <w:pPr>
        <w:ind w:left="6480" w:hanging="360"/>
      </w:pPr>
      <w:rPr>
        <w:rFonts w:ascii="Wingdings" w:hAnsi="Wingdings" w:hint="default"/>
      </w:rPr>
    </w:lvl>
  </w:abstractNum>
  <w:abstractNum w:abstractNumId="17">
    <w:nsid w:val="4A9E5882"/>
    <w:multiLevelType w:val="hybridMultilevel"/>
    <w:tmpl w:val="5C4E7FEC"/>
    <w:lvl w:ilvl="0" w:tplc="3FBEC788">
      <w:start w:val="1"/>
      <w:numFmt w:val="bullet"/>
      <w:lvlText w:val=""/>
      <w:lvlJc w:val="left"/>
      <w:pPr>
        <w:ind w:left="720" w:hanging="360"/>
      </w:pPr>
      <w:rPr>
        <w:rFonts w:ascii="Symbol" w:hAnsi="Symbol" w:hint="default"/>
      </w:rPr>
    </w:lvl>
    <w:lvl w:ilvl="1" w:tplc="3870924E">
      <w:start w:val="1"/>
      <w:numFmt w:val="bullet"/>
      <w:lvlText w:val=""/>
      <w:lvlJc w:val="left"/>
      <w:pPr>
        <w:ind w:left="1440" w:hanging="360"/>
      </w:pPr>
      <w:rPr>
        <w:rFonts w:ascii="Symbol" w:hAnsi="Symbol" w:hint="default"/>
      </w:rPr>
    </w:lvl>
    <w:lvl w:ilvl="2" w:tplc="24565888" w:tentative="1">
      <w:start w:val="1"/>
      <w:numFmt w:val="bullet"/>
      <w:lvlText w:val=""/>
      <w:lvlJc w:val="left"/>
      <w:pPr>
        <w:ind w:left="2160" w:hanging="360"/>
      </w:pPr>
      <w:rPr>
        <w:rFonts w:ascii="Wingdings" w:hAnsi="Wingdings" w:hint="default"/>
      </w:rPr>
    </w:lvl>
    <w:lvl w:ilvl="3" w:tplc="EDD0FC40" w:tentative="1">
      <w:start w:val="1"/>
      <w:numFmt w:val="bullet"/>
      <w:lvlText w:val=""/>
      <w:lvlJc w:val="left"/>
      <w:pPr>
        <w:ind w:left="2880" w:hanging="360"/>
      </w:pPr>
      <w:rPr>
        <w:rFonts w:ascii="Symbol" w:hAnsi="Symbol" w:hint="default"/>
      </w:rPr>
    </w:lvl>
    <w:lvl w:ilvl="4" w:tplc="BFA0049E" w:tentative="1">
      <w:start w:val="1"/>
      <w:numFmt w:val="bullet"/>
      <w:lvlText w:val="o"/>
      <w:lvlJc w:val="left"/>
      <w:pPr>
        <w:ind w:left="3600" w:hanging="360"/>
      </w:pPr>
      <w:rPr>
        <w:rFonts w:ascii="Courier New" w:hAnsi="Courier New" w:hint="default"/>
      </w:rPr>
    </w:lvl>
    <w:lvl w:ilvl="5" w:tplc="95742294" w:tentative="1">
      <w:start w:val="1"/>
      <w:numFmt w:val="bullet"/>
      <w:lvlText w:val=""/>
      <w:lvlJc w:val="left"/>
      <w:pPr>
        <w:ind w:left="4320" w:hanging="360"/>
      </w:pPr>
      <w:rPr>
        <w:rFonts w:ascii="Wingdings" w:hAnsi="Wingdings" w:hint="default"/>
      </w:rPr>
    </w:lvl>
    <w:lvl w:ilvl="6" w:tplc="08B2EB54" w:tentative="1">
      <w:start w:val="1"/>
      <w:numFmt w:val="bullet"/>
      <w:lvlText w:val=""/>
      <w:lvlJc w:val="left"/>
      <w:pPr>
        <w:ind w:left="5040" w:hanging="360"/>
      </w:pPr>
      <w:rPr>
        <w:rFonts w:ascii="Symbol" w:hAnsi="Symbol" w:hint="default"/>
      </w:rPr>
    </w:lvl>
    <w:lvl w:ilvl="7" w:tplc="A24E0322" w:tentative="1">
      <w:start w:val="1"/>
      <w:numFmt w:val="bullet"/>
      <w:lvlText w:val="o"/>
      <w:lvlJc w:val="left"/>
      <w:pPr>
        <w:ind w:left="5760" w:hanging="360"/>
      </w:pPr>
      <w:rPr>
        <w:rFonts w:ascii="Courier New" w:hAnsi="Courier New" w:hint="default"/>
      </w:rPr>
    </w:lvl>
    <w:lvl w:ilvl="8" w:tplc="A23421E4" w:tentative="1">
      <w:start w:val="1"/>
      <w:numFmt w:val="bullet"/>
      <w:lvlText w:val=""/>
      <w:lvlJc w:val="left"/>
      <w:pPr>
        <w:ind w:left="6480" w:hanging="360"/>
      </w:pPr>
      <w:rPr>
        <w:rFonts w:ascii="Wingdings" w:hAnsi="Wingdings" w:hint="default"/>
      </w:rPr>
    </w:lvl>
  </w:abstractNum>
  <w:abstractNum w:abstractNumId="18">
    <w:nsid w:val="4F5D5A0C"/>
    <w:multiLevelType w:val="hybridMultilevel"/>
    <w:tmpl w:val="85CECE56"/>
    <w:lvl w:ilvl="0" w:tplc="E506B9CA">
      <w:start w:val="1"/>
      <w:numFmt w:val="lowerLetter"/>
      <w:lvlText w:val="%1."/>
      <w:lvlJc w:val="left"/>
      <w:pPr>
        <w:ind w:left="720" w:hanging="360"/>
      </w:pPr>
      <w:rPr>
        <w:rFonts w:cs="Times New Roman" w:hint="default"/>
        <w:b/>
      </w:rPr>
    </w:lvl>
    <w:lvl w:ilvl="1" w:tplc="FF82CFF8">
      <w:start w:val="1"/>
      <w:numFmt w:val="bullet"/>
      <w:lvlText w:val=""/>
      <w:lvlJc w:val="left"/>
      <w:pPr>
        <w:ind w:left="1440" w:hanging="360"/>
      </w:pPr>
      <w:rPr>
        <w:rFonts w:ascii="Symbol" w:hAnsi="Symbol" w:hint="default"/>
      </w:rPr>
    </w:lvl>
    <w:lvl w:ilvl="2" w:tplc="FDBCAA82" w:tentative="1">
      <w:start w:val="1"/>
      <w:numFmt w:val="lowerRoman"/>
      <w:lvlText w:val="%3."/>
      <w:lvlJc w:val="right"/>
      <w:pPr>
        <w:ind w:left="2160" w:hanging="180"/>
      </w:pPr>
      <w:rPr>
        <w:rFonts w:cs="Times New Roman"/>
      </w:rPr>
    </w:lvl>
    <w:lvl w:ilvl="3" w:tplc="EC287722" w:tentative="1">
      <w:start w:val="1"/>
      <w:numFmt w:val="decimal"/>
      <w:lvlText w:val="%4."/>
      <w:lvlJc w:val="left"/>
      <w:pPr>
        <w:ind w:left="2880" w:hanging="360"/>
      </w:pPr>
      <w:rPr>
        <w:rFonts w:cs="Times New Roman"/>
      </w:rPr>
    </w:lvl>
    <w:lvl w:ilvl="4" w:tplc="F086D5A4" w:tentative="1">
      <w:start w:val="1"/>
      <w:numFmt w:val="lowerLetter"/>
      <w:lvlText w:val="%5."/>
      <w:lvlJc w:val="left"/>
      <w:pPr>
        <w:ind w:left="3600" w:hanging="360"/>
      </w:pPr>
      <w:rPr>
        <w:rFonts w:cs="Times New Roman"/>
      </w:rPr>
    </w:lvl>
    <w:lvl w:ilvl="5" w:tplc="785E174A" w:tentative="1">
      <w:start w:val="1"/>
      <w:numFmt w:val="lowerRoman"/>
      <w:lvlText w:val="%6."/>
      <w:lvlJc w:val="right"/>
      <w:pPr>
        <w:ind w:left="4320" w:hanging="180"/>
      </w:pPr>
      <w:rPr>
        <w:rFonts w:cs="Times New Roman"/>
      </w:rPr>
    </w:lvl>
    <w:lvl w:ilvl="6" w:tplc="B4D6F098" w:tentative="1">
      <w:start w:val="1"/>
      <w:numFmt w:val="decimal"/>
      <w:lvlText w:val="%7."/>
      <w:lvlJc w:val="left"/>
      <w:pPr>
        <w:ind w:left="5040" w:hanging="360"/>
      </w:pPr>
      <w:rPr>
        <w:rFonts w:cs="Times New Roman"/>
      </w:rPr>
    </w:lvl>
    <w:lvl w:ilvl="7" w:tplc="C14CF22E" w:tentative="1">
      <w:start w:val="1"/>
      <w:numFmt w:val="lowerLetter"/>
      <w:lvlText w:val="%8."/>
      <w:lvlJc w:val="left"/>
      <w:pPr>
        <w:ind w:left="5760" w:hanging="360"/>
      </w:pPr>
      <w:rPr>
        <w:rFonts w:cs="Times New Roman"/>
      </w:rPr>
    </w:lvl>
    <w:lvl w:ilvl="8" w:tplc="571C287E" w:tentative="1">
      <w:start w:val="1"/>
      <w:numFmt w:val="lowerRoman"/>
      <w:lvlText w:val="%9."/>
      <w:lvlJc w:val="right"/>
      <w:pPr>
        <w:ind w:left="6480" w:hanging="180"/>
      </w:pPr>
      <w:rPr>
        <w:rFonts w:cs="Times New Roman"/>
      </w:rPr>
    </w:lvl>
  </w:abstractNum>
  <w:abstractNum w:abstractNumId="19">
    <w:nsid w:val="51F449A2"/>
    <w:multiLevelType w:val="hybridMultilevel"/>
    <w:tmpl w:val="2F763E98"/>
    <w:lvl w:ilvl="0" w:tplc="8A3E0158">
      <w:start w:val="1"/>
      <w:numFmt w:val="bullet"/>
      <w:lvlText w:val=""/>
      <w:lvlJc w:val="left"/>
      <w:pPr>
        <w:ind w:left="1080" w:hanging="360"/>
      </w:pPr>
      <w:rPr>
        <w:rFonts w:ascii="Symbol" w:hAnsi="Symbol" w:hint="default"/>
      </w:rPr>
    </w:lvl>
    <w:lvl w:ilvl="1" w:tplc="E4AE7E52" w:tentative="1">
      <w:start w:val="1"/>
      <w:numFmt w:val="bullet"/>
      <w:lvlText w:val="o"/>
      <w:lvlJc w:val="left"/>
      <w:pPr>
        <w:ind w:left="1800" w:hanging="360"/>
      </w:pPr>
      <w:rPr>
        <w:rFonts w:ascii="Courier New" w:hAnsi="Courier New" w:hint="default"/>
      </w:rPr>
    </w:lvl>
    <w:lvl w:ilvl="2" w:tplc="7B7E0B66" w:tentative="1">
      <w:start w:val="1"/>
      <w:numFmt w:val="bullet"/>
      <w:lvlText w:val=""/>
      <w:lvlJc w:val="left"/>
      <w:pPr>
        <w:ind w:left="2520" w:hanging="360"/>
      </w:pPr>
      <w:rPr>
        <w:rFonts w:ascii="Wingdings" w:hAnsi="Wingdings" w:hint="default"/>
      </w:rPr>
    </w:lvl>
    <w:lvl w:ilvl="3" w:tplc="CC34A552" w:tentative="1">
      <w:start w:val="1"/>
      <w:numFmt w:val="bullet"/>
      <w:lvlText w:val=""/>
      <w:lvlJc w:val="left"/>
      <w:pPr>
        <w:ind w:left="3240" w:hanging="360"/>
      </w:pPr>
      <w:rPr>
        <w:rFonts w:ascii="Symbol" w:hAnsi="Symbol" w:hint="default"/>
      </w:rPr>
    </w:lvl>
    <w:lvl w:ilvl="4" w:tplc="EBD86E98" w:tentative="1">
      <w:start w:val="1"/>
      <w:numFmt w:val="bullet"/>
      <w:lvlText w:val="o"/>
      <w:lvlJc w:val="left"/>
      <w:pPr>
        <w:ind w:left="3960" w:hanging="360"/>
      </w:pPr>
      <w:rPr>
        <w:rFonts w:ascii="Courier New" w:hAnsi="Courier New" w:hint="default"/>
      </w:rPr>
    </w:lvl>
    <w:lvl w:ilvl="5" w:tplc="23BC382A" w:tentative="1">
      <w:start w:val="1"/>
      <w:numFmt w:val="bullet"/>
      <w:lvlText w:val=""/>
      <w:lvlJc w:val="left"/>
      <w:pPr>
        <w:ind w:left="4680" w:hanging="360"/>
      </w:pPr>
      <w:rPr>
        <w:rFonts w:ascii="Wingdings" w:hAnsi="Wingdings" w:hint="default"/>
      </w:rPr>
    </w:lvl>
    <w:lvl w:ilvl="6" w:tplc="20886AB0" w:tentative="1">
      <w:start w:val="1"/>
      <w:numFmt w:val="bullet"/>
      <w:lvlText w:val=""/>
      <w:lvlJc w:val="left"/>
      <w:pPr>
        <w:ind w:left="5400" w:hanging="360"/>
      </w:pPr>
      <w:rPr>
        <w:rFonts w:ascii="Symbol" w:hAnsi="Symbol" w:hint="default"/>
      </w:rPr>
    </w:lvl>
    <w:lvl w:ilvl="7" w:tplc="82FEAD5E" w:tentative="1">
      <w:start w:val="1"/>
      <w:numFmt w:val="bullet"/>
      <w:lvlText w:val="o"/>
      <w:lvlJc w:val="left"/>
      <w:pPr>
        <w:ind w:left="6120" w:hanging="360"/>
      </w:pPr>
      <w:rPr>
        <w:rFonts w:ascii="Courier New" w:hAnsi="Courier New" w:hint="default"/>
      </w:rPr>
    </w:lvl>
    <w:lvl w:ilvl="8" w:tplc="83361410" w:tentative="1">
      <w:start w:val="1"/>
      <w:numFmt w:val="bullet"/>
      <w:lvlText w:val=""/>
      <w:lvlJc w:val="left"/>
      <w:pPr>
        <w:ind w:left="6840" w:hanging="360"/>
      </w:pPr>
      <w:rPr>
        <w:rFonts w:ascii="Wingdings" w:hAnsi="Wingdings" w:hint="default"/>
      </w:rPr>
    </w:lvl>
  </w:abstractNum>
  <w:abstractNum w:abstractNumId="20">
    <w:nsid w:val="537444EB"/>
    <w:multiLevelType w:val="hybridMultilevel"/>
    <w:tmpl w:val="74205C5E"/>
    <w:lvl w:ilvl="0" w:tplc="1FA0C4C6">
      <w:start w:val="1"/>
      <w:numFmt w:val="decimal"/>
      <w:lvlText w:val="%1."/>
      <w:lvlJc w:val="left"/>
      <w:pPr>
        <w:ind w:left="720" w:hanging="360"/>
      </w:pPr>
      <w:rPr>
        <w:b/>
      </w:rPr>
    </w:lvl>
    <w:lvl w:ilvl="1" w:tplc="830E4D74">
      <w:start w:val="1"/>
      <w:numFmt w:val="lowerLetter"/>
      <w:lvlText w:val="%2."/>
      <w:lvlJc w:val="left"/>
      <w:pPr>
        <w:ind w:left="1440" w:hanging="360"/>
      </w:pPr>
      <w:rPr>
        <w:rFonts w:hint="default"/>
        <w:b/>
      </w:rPr>
    </w:lvl>
    <w:lvl w:ilvl="2" w:tplc="F31035DC" w:tentative="1">
      <w:start w:val="1"/>
      <w:numFmt w:val="lowerRoman"/>
      <w:lvlText w:val="%3."/>
      <w:lvlJc w:val="right"/>
      <w:pPr>
        <w:ind w:left="2160" w:hanging="180"/>
      </w:pPr>
    </w:lvl>
    <w:lvl w:ilvl="3" w:tplc="99F278EC" w:tentative="1">
      <w:start w:val="1"/>
      <w:numFmt w:val="decimal"/>
      <w:lvlText w:val="%4."/>
      <w:lvlJc w:val="left"/>
      <w:pPr>
        <w:ind w:left="2880" w:hanging="360"/>
      </w:pPr>
    </w:lvl>
    <w:lvl w:ilvl="4" w:tplc="812622F8" w:tentative="1">
      <w:start w:val="1"/>
      <w:numFmt w:val="lowerLetter"/>
      <w:lvlText w:val="%5."/>
      <w:lvlJc w:val="left"/>
      <w:pPr>
        <w:ind w:left="3600" w:hanging="360"/>
      </w:pPr>
    </w:lvl>
    <w:lvl w:ilvl="5" w:tplc="FD8A65D6" w:tentative="1">
      <w:start w:val="1"/>
      <w:numFmt w:val="lowerRoman"/>
      <w:lvlText w:val="%6."/>
      <w:lvlJc w:val="right"/>
      <w:pPr>
        <w:ind w:left="4320" w:hanging="180"/>
      </w:pPr>
    </w:lvl>
    <w:lvl w:ilvl="6" w:tplc="4D42375C" w:tentative="1">
      <w:start w:val="1"/>
      <w:numFmt w:val="decimal"/>
      <w:lvlText w:val="%7."/>
      <w:lvlJc w:val="left"/>
      <w:pPr>
        <w:ind w:left="5040" w:hanging="360"/>
      </w:pPr>
    </w:lvl>
    <w:lvl w:ilvl="7" w:tplc="40E4D174" w:tentative="1">
      <w:start w:val="1"/>
      <w:numFmt w:val="lowerLetter"/>
      <w:lvlText w:val="%8."/>
      <w:lvlJc w:val="left"/>
      <w:pPr>
        <w:ind w:left="5760" w:hanging="360"/>
      </w:pPr>
    </w:lvl>
    <w:lvl w:ilvl="8" w:tplc="0A12A4F2" w:tentative="1">
      <w:start w:val="1"/>
      <w:numFmt w:val="lowerRoman"/>
      <w:lvlText w:val="%9."/>
      <w:lvlJc w:val="right"/>
      <w:pPr>
        <w:ind w:left="6480" w:hanging="180"/>
      </w:pPr>
    </w:lvl>
  </w:abstractNum>
  <w:abstractNum w:abstractNumId="21">
    <w:nsid w:val="57A81638"/>
    <w:multiLevelType w:val="hybridMultilevel"/>
    <w:tmpl w:val="0FF44D76"/>
    <w:lvl w:ilvl="0" w:tplc="7BA8687E">
      <w:start w:val="1"/>
      <w:numFmt w:val="bullet"/>
      <w:lvlText w:val=""/>
      <w:lvlJc w:val="left"/>
      <w:pPr>
        <w:ind w:left="720" w:hanging="360"/>
      </w:pPr>
      <w:rPr>
        <w:rFonts w:ascii="Symbol" w:hAnsi="Symbol" w:hint="default"/>
      </w:rPr>
    </w:lvl>
    <w:lvl w:ilvl="1" w:tplc="2A30EFA4" w:tentative="1">
      <w:start w:val="1"/>
      <w:numFmt w:val="bullet"/>
      <w:lvlText w:val="o"/>
      <w:lvlJc w:val="left"/>
      <w:pPr>
        <w:ind w:left="1440" w:hanging="360"/>
      </w:pPr>
      <w:rPr>
        <w:rFonts w:ascii="Courier New" w:hAnsi="Courier New" w:hint="default"/>
      </w:rPr>
    </w:lvl>
    <w:lvl w:ilvl="2" w:tplc="18D619D8" w:tentative="1">
      <w:start w:val="1"/>
      <w:numFmt w:val="bullet"/>
      <w:lvlText w:val=""/>
      <w:lvlJc w:val="left"/>
      <w:pPr>
        <w:ind w:left="2160" w:hanging="360"/>
      </w:pPr>
      <w:rPr>
        <w:rFonts w:ascii="Wingdings" w:hAnsi="Wingdings" w:hint="default"/>
      </w:rPr>
    </w:lvl>
    <w:lvl w:ilvl="3" w:tplc="D0BE94FC" w:tentative="1">
      <w:start w:val="1"/>
      <w:numFmt w:val="bullet"/>
      <w:lvlText w:val=""/>
      <w:lvlJc w:val="left"/>
      <w:pPr>
        <w:ind w:left="2880" w:hanging="360"/>
      </w:pPr>
      <w:rPr>
        <w:rFonts w:ascii="Symbol" w:hAnsi="Symbol" w:hint="default"/>
      </w:rPr>
    </w:lvl>
    <w:lvl w:ilvl="4" w:tplc="F0BA9452" w:tentative="1">
      <w:start w:val="1"/>
      <w:numFmt w:val="bullet"/>
      <w:lvlText w:val="o"/>
      <w:lvlJc w:val="left"/>
      <w:pPr>
        <w:ind w:left="3600" w:hanging="360"/>
      </w:pPr>
      <w:rPr>
        <w:rFonts w:ascii="Courier New" w:hAnsi="Courier New" w:hint="default"/>
      </w:rPr>
    </w:lvl>
    <w:lvl w:ilvl="5" w:tplc="9CF85A04" w:tentative="1">
      <w:start w:val="1"/>
      <w:numFmt w:val="bullet"/>
      <w:lvlText w:val=""/>
      <w:lvlJc w:val="left"/>
      <w:pPr>
        <w:ind w:left="4320" w:hanging="360"/>
      </w:pPr>
      <w:rPr>
        <w:rFonts w:ascii="Wingdings" w:hAnsi="Wingdings" w:hint="default"/>
      </w:rPr>
    </w:lvl>
    <w:lvl w:ilvl="6" w:tplc="ACCA4DDA" w:tentative="1">
      <w:start w:val="1"/>
      <w:numFmt w:val="bullet"/>
      <w:lvlText w:val=""/>
      <w:lvlJc w:val="left"/>
      <w:pPr>
        <w:ind w:left="5040" w:hanging="360"/>
      </w:pPr>
      <w:rPr>
        <w:rFonts w:ascii="Symbol" w:hAnsi="Symbol" w:hint="default"/>
      </w:rPr>
    </w:lvl>
    <w:lvl w:ilvl="7" w:tplc="3B1AABAE" w:tentative="1">
      <w:start w:val="1"/>
      <w:numFmt w:val="bullet"/>
      <w:lvlText w:val="o"/>
      <w:lvlJc w:val="left"/>
      <w:pPr>
        <w:ind w:left="5760" w:hanging="360"/>
      </w:pPr>
      <w:rPr>
        <w:rFonts w:ascii="Courier New" w:hAnsi="Courier New" w:hint="default"/>
      </w:rPr>
    </w:lvl>
    <w:lvl w:ilvl="8" w:tplc="B99655DA" w:tentative="1">
      <w:start w:val="1"/>
      <w:numFmt w:val="bullet"/>
      <w:lvlText w:val=""/>
      <w:lvlJc w:val="left"/>
      <w:pPr>
        <w:ind w:left="6480" w:hanging="360"/>
      </w:pPr>
      <w:rPr>
        <w:rFonts w:ascii="Wingdings" w:hAnsi="Wingdings" w:hint="default"/>
      </w:rPr>
    </w:lvl>
  </w:abstractNum>
  <w:abstractNum w:abstractNumId="22">
    <w:nsid w:val="5AB3406D"/>
    <w:multiLevelType w:val="hybridMultilevel"/>
    <w:tmpl w:val="D2B2B0AE"/>
    <w:lvl w:ilvl="0" w:tplc="49909B16">
      <w:start w:val="1"/>
      <w:numFmt w:val="bullet"/>
      <w:lvlText w:val=""/>
      <w:lvlJc w:val="left"/>
      <w:pPr>
        <w:ind w:left="1440" w:hanging="360"/>
      </w:pPr>
      <w:rPr>
        <w:rFonts w:ascii="Symbol" w:hAnsi="Symbol" w:hint="default"/>
      </w:rPr>
    </w:lvl>
    <w:lvl w:ilvl="1" w:tplc="279CEC0A" w:tentative="1">
      <w:start w:val="1"/>
      <w:numFmt w:val="bullet"/>
      <w:lvlText w:val="o"/>
      <w:lvlJc w:val="left"/>
      <w:pPr>
        <w:ind w:left="2160" w:hanging="360"/>
      </w:pPr>
      <w:rPr>
        <w:rFonts w:ascii="Courier New" w:hAnsi="Courier New" w:hint="default"/>
      </w:rPr>
    </w:lvl>
    <w:lvl w:ilvl="2" w:tplc="BDACEA3C" w:tentative="1">
      <w:start w:val="1"/>
      <w:numFmt w:val="bullet"/>
      <w:lvlText w:val=""/>
      <w:lvlJc w:val="left"/>
      <w:pPr>
        <w:ind w:left="2880" w:hanging="360"/>
      </w:pPr>
      <w:rPr>
        <w:rFonts w:ascii="Wingdings" w:hAnsi="Wingdings" w:hint="default"/>
      </w:rPr>
    </w:lvl>
    <w:lvl w:ilvl="3" w:tplc="8DB0FA8A" w:tentative="1">
      <w:start w:val="1"/>
      <w:numFmt w:val="bullet"/>
      <w:lvlText w:val=""/>
      <w:lvlJc w:val="left"/>
      <w:pPr>
        <w:ind w:left="3600" w:hanging="360"/>
      </w:pPr>
      <w:rPr>
        <w:rFonts w:ascii="Symbol" w:hAnsi="Symbol" w:hint="default"/>
      </w:rPr>
    </w:lvl>
    <w:lvl w:ilvl="4" w:tplc="294CB310" w:tentative="1">
      <w:start w:val="1"/>
      <w:numFmt w:val="bullet"/>
      <w:lvlText w:val="o"/>
      <w:lvlJc w:val="left"/>
      <w:pPr>
        <w:ind w:left="4320" w:hanging="360"/>
      </w:pPr>
      <w:rPr>
        <w:rFonts w:ascii="Courier New" w:hAnsi="Courier New" w:hint="default"/>
      </w:rPr>
    </w:lvl>
    <w:lvl w:ilvl="5" w:tplc="1DCA2752" w:tentative="1">
      <w:start w:val="1"/>
      <w:numFmt w:val="bullet"/>
      <w:lvlText w:val=""/>
      <w:lvlJc w:val="left"/>
      <w:pPr>
        <w:ind w:left="5040" w:hanging="360"/>
      </w:pPr>
      <w:rPr>
        <w:rFonts w:ascii="Wingdings" w:hAnsi="Wingdings" w:hint="default"/>
      </w:rPr>
    </w:lvl>
    <w:lvl w:ilvl="6" w:tplc="D13A5D48" w:tentative="1">
      <w:start w:val="1"/>
      <w:numFmt w:val="bullet"/>
      <w:lvlText w:val=""/>
      <w:lvlJc w:val="left"/>
      <w:pPr>
        <w:ind w:left="5760" w:hanging="360"/>
      </w:pPr>
      <w:rPr>
        <w:rFonts w:ascii="Symbol" w:hAnsi="Symbol" w:hint="default"/>
      </w:rPr>
    </w:lvl>
    <w:lvl w:ilvl="7" w:tplc="11B6E3EA" w:tentative="1">
      <w:start w:val="1"/>
      <w:numFmt w:val="bullet"/>
      <w:lvlText w:val="o"/>
      <w:lvlJc w:val="left"/>
      <w:pPr>
        <w:ind w:left="6480" w:hanging="360"/>
      </w:pPr>
      <w:rPr>
        <w:rFonts w:ascii="Courier New" w:hAnsi="Courier New" w:hint="default"/>
      </w:rPr>
    </w:lvl>
    <w:lvl w:ilvl="8" w:tplc="0DA82938" w:tentative="1">
      <w:start w:val="1"/>
      <w:numFmt w:val="bullet"/>
      <w:lvlText w:val=""/>
      <w:lvlJc w:val="left"/>
      <w:pPr>
        <w:ind w:left="7200" w:hanging="360"/>
      </w:pPr>
      <w:rPr>
        <w:rFonts w:ascii="Wingdings" w:hAnsi="Wingdings" w:hint="default"/>
      </w:rPr>
    </w:lvl>
  </w:abstractNum>
  <w:abstractNum w:abstractNumId="23">
    <w:nsid w:val="5D5E29C6"/>
    <w:multiLevelType w:val="hybridMultilevel"/>
    <w:tmpl w:val="8D940718"/>
    <w:lvl w:ilvl="0" w:tplc="A11C5B9A">
      <w:start w:val="1"/>
      <w:numFmt w:val="bullet"/>
      <w:lvlText w:val=""/>
      <w:lvlJc w:val="left"/>
      <w:pPr>
        <w:ind w:left="720" w:hanging="360"/>
      </w:pPr>
      <w:rPr>
        <w:rFonts w:ascii="Symbol" w:hAnsi="Symbol" w:hint="default"/>
      </w:rPr>
    </w:lvl>
    <w:lvl w:ilvl="1" w:tplc="B74ED9AC">
      <w:start w:val="1"/>
      <w:numFmt w:val="bullet"/>
      <w:lvlText w:val="o"/>
      <w:lvlJc w:val="left"/>
      <w:pPr>
        <w:ind w:left="1440" w:hanging="360"/>
      </w:pPr>
      <w:rPr>
        <w:rFonts w:ascii="Courier New" w:hAnsi="Courier New" w:hint="default"/>
      </w:rPr>
    </w:lvl>
    <w:lvl w:ilvl="2" w:tplc="3CF4D638">
      <w:start w:val="1"/>
      <w:numFmt w:val="bullet"/>
      <w:lvlText w:val=""/>
      <w:lvlJc w:val="left"/>
      <w:pPr>
        <w:ind w:left="2160" w:hanging="360"/>
      </w:pPr>
      <w:rPr>
        <w:rFonts w:ascii="Wingdings" w:hAnsi="Wingdings" w:hint="default"/>
      </w:rPr>
    </w:lvl>
    <w:lvl w:ilvl="3" w:tplc="AE14A60C">
      <w:start w:val="1"/>
      <w:numFmt w:val="bullet"/>
      <w:lvlText w:val=""/>
      <w:lvlJc w:val="left"/>
      <w:pPr>
        <w:ind w:left="2880" w:hanging="360"/>
      </w:pPr>
      <w:rPr>
        <w:rFonts w:ascii="Symbol" w:hAnsi="Symbol" w:hint="default"/>
      </w:rPr>
    </w:lvl>
    <w:lvl w:ilvl="4" w:tplc="8C94A454">
      <w:start w:val="1"/>
      <w:numFmt w:val="bullet"/>
      <w:lvlText w:val="o"/>
      <w:lvlJc w:val="left"/>
      <w:pPr>
        <w:ind w:left="3600" w:hanging="360"/>
      </w:pPr>
      <w:rPr>
        <w:rFonts w:ascii="Courier New" w:hAnsi="Courier New" w:hint="default"/>
      </w:rPr>
    </w:lvl>
    <w:lvl w:ilvl="5" w:tplc="CF627C3A">
      <w:start w:val="1"/>
      <w:numFmt w:val="bullet"/>
      <w:lvlText w:val=""/>
      <w:lvlJc w:val="left"/>
      <w:pPr>
        <w:ind w:left="4320" w:hanging="360"/>
      </w:pPr>
      <w:rPr>
        <w:rFonts w:ascii="Wingdings" w:hAnsi="Wingdings" w:hint="default"/>
      </w:rPr>
    </w:lvl>
    <w:lvl w:ilvl="6" w:tplc="203C055E">
      <w:start w:val="1"/>
      <w:numFmt w:val="bullet"/>
      <w:lvlText w:val=""/>
      <w:lvlJc w:val="left"/>
      <w:pPr>
        <w:ind w:left="5040" w:hanging="360"/>
      </w:pPr>
      <w:rPr>
        <w:rFonts w:ascii="Symbol" w:hAnsi="Symbol" w:hint="default"/>
      </w:rPr>
    </w:lvl>
    <w:lvl w:ilvl="7" w:tplc="23B2D0A6">
      <w:start w:val="1"/>
      <w:numFmt w:val="bullet"/>
      <w:lvlText w:val="o"/>
      <w:lvlJc w:val="left"/>
      <w:pPr>
        <w:ind w:left="5760" w:hanging="360"/>
      </w:pPr>
      <w:rPr>
        <w:rFonts w:ascii="Courier New" w:hAnsi="Courier New" w:hint="default"/>
      </w:rPr>
    </w:lvl>
    <w:lvl w:ilvl="8" w:tplc="0AAE04A0">
      <w:start w:val="1"/>
      <w:numFmt w:val="bullet"/>
      <w:lvlText w:val=""/>
      <w:lvlJc w:val="left"/>
      <w:pPr>
        <w:ind w:left="6480" w:hanging="360"/>
      </w:pPr>
      <w:rPr>
        <w:rFonts w:ascii="Wingdings" w:hAnsi="Wingdings" w:hint="default"/>
      </w:rPr>
    </w:lvl>
  </w:abstractNum>
  <w:abstractNum w:abstractNumId="24">
    <w:nsid w:val="5D706D6A"/>
    <w:multiLevelType w:val="hybridMultilevel"/>
    <w:tmpl w:val="D3AA996A"/>
    <w:lvl w:ilvl="0" w:tplc="0714EA16">
      <w:start w:val="1"/>
      <w:numFmt w:val="bullet"/>
      <w:pStyle w:val="Bullet3"/>
      <w:lvlText w:val=""/>
      <w:lvlJc w:val="left"/>
      <w:pPr>
        <w:tabs>
          <w:tab w:val="num" w:pos="1800"/>
        </w:tabs>
        <w:ind w:left="1797" w:hanging="357"/>
      </w:pPr>
      <w:rPr>
        <w:rFonts w:ascii="Symbol" w:hAnsi="Symbol" w:hint="default"/>
      </w:rPr>
    </w:lvl>
    <w:lvl w:ilvl="1" w:tplc="D2F81F12">
      <w:start w:val="1"/>
      <w:numFmt w:val="bullet"/>
      <w:lvlText w:val="o"/>
      <w:lvlJc w:val="left"/>
      <w:pPr>
        <w:tabs>
          <w:tab w:val="num" w:pos="2160"/>
        </w:tabs>
        <w:ind w:left="2160" w:hanging="360"/>
      </w:pPr>
      <w:rPr>
        <w:rFonts w:ascii="Courier New" w:hAnsi="Courier New" w:hint="default"/>
      </w:rPr>
    </w:lvl>
    <w:lvl w:ilvl="2" w:tplc="4EF8FD64">
      <w:start w:val="1"/>
      <w:numFmt w:val="bullet"/>
      <w:lvlText w:val=""/>
      <w:lvlJc w:val="left"/>
      <w:pPr>
        <w:tabs>
          <w:tab w:val="num" w:pos="2880"/>
        </w:tabs>
        <w:ind w:left="2880" w:hanging="360"/>
      </w:pPr>
      <w:rPr>
        <w:rFonts w:ascii="Wingdings" w:hAnsi="Wingdings" w:hint="default"/>
      </w:rPr>
    </w:lvl>
    <w:lvl w:ilvl="3" w:tplc="9CB8E4E0">
      <w:start w:val="1"/>
      <w:numFmt w:val="bullet"/>
      <w:lvlText w:val=""/>
      <w:lvlJc w:val="left"/>
      <w:pPr>
        <w:tabs>
          <w:tab w:val="num" w:pos="3600"/>
        </w:tabs>
        <w:ind w:left="3600" w:hanging="360"/>
      </w:pPr>
      <w:rPr>
        <w:rFonts w:ascii="Symbol" w:hAnsi="Symbol" w:hint="default"/>
      </w:rPr>
    </w:lvl>
    <w:lvl w:ilvl="4" w:tplc="E626CA24">
      <w:start w:val="1"/>
      <w:numFmt w:val="bullet"/>
      <w:lvlText w:val="o"/>
      <w:lvlJc w:val="left"/>
      <w:pPr>
        <w:tabs>
          <w:tab w:val="num" w:pos="4320"/>
        </w:tabs>
        <w:ind w:left="4320" w:hanging="360"/>
      </w:pPr>
      <w:rPr>
        <w:rFonts w:ascii="Courier New" w:hAnsi="Courier New" w:hint="default"/>
      </w:rPr>
    </w:lvl>
    <w:lvl w:ilvl="5" w:tplc="85C08EC6">
      <w:start w:val="1"/>
      <w:numFmt w:val="bullet"/>
      <w:lvlText w:val=""/>
      <w:lvlJc w:val="left"/>
      <w:pPr>
        <w:tabs>
          <w:tab w:val="num" w:pos="5040"/>
        </w:tabs>
        <w:ind w:left="5040" w:hanging="360"/>
      </w:pPr>
      <w:rPr>
        <w:rFonts w:ascii="Wingdings" w:hAnsi="Wingdings" w:hint="default"/>
      </w:rPr>
    </w:lvl>
    <w:lvl w:ilvl="6" w:tplc="EB8A9E98">
      <w:start w:val="1"/>
      <w:numFmt w:val="bullet"/>
      <w:lvlText w:val=""/>
      <w:lvlJc w:val="left"/>
      <w:pPr>
        <w:tabs>
          <w:tab w:val="num" w:pos="5760"/>
        </w:tabs>
        <w:ind w:left="5760" w:hanging="360"/>
      </w:pPr>
      <w:rPr>
        <w:rFonts w:ascii="Symbol" w:hAnsi="Symbol" w:hint="default"/>
      </w:rPr>
    </w:lvl>
    <w:lvl w:ilvl="7" w:tplc="AD7E3FE4">
      <w:start w:val="1"/>
      <w:numFmt w:val="bullet"/>
      <w:lvlText w:val="o"/>
      <w:lvlJc w:val="left"/>
      <w:pPr>
        <w:tabs>
          <w:tab w:val="num" w:pos="6480"/>
        </w:tabs>
        <w:ind w:left="6480" w:hanging="360"/>
      </w:pPr>
      <w:rPr>
        <w:rFonts w:ascii="Courier New" w:hAnsi="Courier New" w:hint="default"/>
      </w:rPr>
    </w:lvl>
    <w:lvl w:ilvl="8" w:tplc="A2BA5A34">
      <w:start w:val="1"/>
      <w:numFmt w:val="bullet"/>
      <w:lvlText w:val=""/>
      <w:lvlJc w:val="left"/>
      <w:pPr>
        <w:tabs>
          <w:tab w:val="num" w:pos="7200"/>
        </w:tabs>
        <w:ind w:left="7200" w:hanging="360"/>
      </w:pPr>
      <w:rPr>
        <w:rFonts w:ascii="Wingdings" w:hAnsi="Wingdings" w:hint="default"/>
      </w:rPr>
    </w:lvl>
  </w:abstractNum>
  <w:abstractNum w:abstractNumId="25">
    <w:nsid w:val="69EF54F0"/>
    <w:multiLevelType w:val="hybridMultilevel"/>
    <w:tmpl w:val="85CECE56"/>
    <w:lvl w:ilvl="0" w:tplc="7AC44EA0">
      <w:start w:val="1"/>
      <w:numFmt w:val="lowerLetter"/>
      <w:lvlText w:val="%1."/>
      <w:lvlJc w:val="left"/>
      <w:pPr>
        <w:ind w:left="720" w:hanging="360"/>
      </w:pPr>
      <w:rPr>
        <w:rFonts w:cs="Times New Roman" w:hint="default"/>
        <w:b/>
      </w:rPr>
    </w:lvl>
    <w:lvl w:ilvl="1" w:tplc="C666E0B2">
      <w:start w:val="1"/>
      <w:numFmt w:val="bullet"/>
      <w:lvlText w:val=""/>
      <w:lvlJc w:val="left"/>
      <w:pPr>
        <w:ind w:left="1440" w:hanging="360"/>
      </w:pPr>
      <w:rPr>
        <w:rFonts w:ascii="Symbol" w:hAnsi="Symbol" w:hint="default"/>
      </w:rPr>
    </w:lvl>
    <w:lvl w:ilvl="2" w:tplc="B1185636" w:tentative="1">
      <w:start w:val="1"/>
      <w:numFmt w:val="lowerRoman"/>
      <w:lvlText w:val="%3."/>
      <w:lvlJc w:val="right"/>
      <w:pPr>
        <w:ind w:left="2160" w:hanging="180"/>
      </w:pPr>
      <w:rPr>
        <w:rFonts w:cs="Times New Roman"/>
      </w:rPr>
    </w:lvl>
    <w:lvl w:ilvl="3" w:tplc="EEF6EC86" w:tentative="1">
      <w:start w:val="1"/>
      <w:numFmt w:val="decimal"/>
      <w:lvlText w:val="%4."/>
      <w:lvlJc w:val="left"/>
      <w:pPr>
        <w:ind w:left="2880" w:hanging="360"/>
      </w:pPr>
      <w:rPr>
        <w:rFonts w:cs="Times New Roman"/>
      </w:rPr>
    </w:lvl>
    <w:lvl w:ilvl="4" w:tplc="8882438A" w:tentative="1">
      <w:start w:val="1"/>
      <w:numFmt w:val="lowerLetter"/>
      <w:lvlText w:val="%5."/>
      <w:lvlJc w:val="left"/>
      <w:pPr>
        <w:ind w:left="3600" w:hanging="360"/>
      </w:pPr>
      <w:rPr>
        <w:rFonts w:cs="Times New Roman"/>
      </w:rPr>
    </w:lvl>
    <w:lvl w:ilvl="5" w:tplc="75A470C0" w:tentative="1">
      <w:start w:val="1"/>
      <w:numFmt w:val="lowerRoman"/>
      <w:lvlText w:val="%6."/>
      <w:lvlJc w:val="right"/>
      <w:pPr>
        <w:ind w:left="4320" w:hanging="180"/>
      </w:pPr>
      <w:rPr>
        <w:rFonts w:cs="Times New Roman"/>
      </w:rPr>
    </w:lvl>
    <w:lvl w:ilvl="6" w:tplc="D924D55A" w:tentative="1">
      <w:start w:val="1"/>
      <w:numFmt w:val="decimal"/>
      <w:lvlText w:val="%7."/>
      <w:lvlJc w:val="left"/>
      <w:pPr>
        <w:ind w:left="5040" w:hanging="360"/>
      </w:pPr>
      <w:rPr>
        <w:rFonts w:cs="Times New Roman"/>
      </w:rPr>
    </w:lvl>
    <w:lvl w:ilvl="7" w:tplc="5650A8F8" w:tentative="1">
      <w:start w:val="1"/>
      <w:numFmt w:val="lowerLetter"/>
      <w:lvlText w:val="%8."/>
      <w:lvlJc w:val="left"/>
      <w:pPr>
        <w:ind w:left="5760" w:hanging="360"/>
      </w:pPr>
      <w:rPr>
        <w:rFonts w:cs="Times New Roman"/>
      </w:rPr>
    </w:lvl>
    <w:lvl w:ilvl="8" w:tplc="B3A0AACA" w:tentative="1">
      <w:start w:val="1"/>
      <w:numFmt w:val="lowerRoman"/>
      <w:lvlText w:val="%9."/>
      <w:lvlJc w:val="right"/>
      <w:pPr>
        <w:ind w:left="6480" w:hanging="180"/>
      </w:pPr>
      <w:rPr>
        <w:rFonts w:cs="Times New Roman"/>
      </w:rPr>
    </w:lvl>
  </w:abstractNum>
  <w:abstractNum w:abstractNumId="26">
    <w:nsid w:val="7F412E6E"/>
    <w:multiLevelType w:val="hybridMultilevel"/>
    <w:tmpl w:val="B072A370"/>
    <w:lvl w:ilvl="0" w:tplc="F9A48F58">
      <w:start w:val="1"/>
      <w:numFmt w:val="lowerRoman"/>
      <w:lvlText w:val="%1."/>
      <w:lvlJc w:val="right"/>
      <w:pPr>
        <w:ind w:left="1800" w:hanging="360"/>
      </w:pPr>
      <w:rPr>
        <w:rFonts w:cs="Times New Roman"/>
        <w:b w:val="0"/>
      </w:rPr>
    </w:lvl>
    <w:lvl w:ilvl="1" w:tplc="8AFC78C6">
      <w:start w:val="1"/>
      <w:numFmt w:val="lowerLetter"/>
      <w:lvlText w:val="%2."/>
      <w:lvlJc w:val="left"/>
      <w:pPr>
        <w:ind w:left="1440" w:hanging="360"/>
      </w:pPr>
      <w:rPr>
        <w:rFonts w:cs="Times New Roman"/>
      </w:rPr>
    </w:lvl>
    <w:lvl w:ilvl="2" w:tplc="AAA860F4">
      <w:start w:val="1"/>
      <w:numFmt w:val="lowerRoman"/>
      <w:lvlText w:val="%3."/>
      <w:lvlJc w:val="right"/>
      <w:pPr>
        <w:ind w:left="2160" w:hanging="180"/>
      </w:pPr>
      <w:rPr>
        <w:rFonts w:cs="Times New Roman"/>
      </w:rPr>
    </w:lvl>
    <w:lvl w:ilvl="3" w:tplc="ED7E79C2">
      <w:start w:val="1"/>
      <w:numFmt w:val="decimal"/>
      <w:lvlText w:val="%4."/>
      <w:lvlJc w:val="left"/>
      <w:pPr>
        <w:ind w:left="2880" w:hanging="360"/>
      </w:pPr>
      <w:rPr>
        <w:rFonts w:cs="Times New Roman"/>
      </w:rPr>
    </w:lvl>
    <w:lvl w:ilvl="4" w:tplc="A5E25830">
      <w:start w:val="1"/>
      <w:numFmt w:val="lowerLetter"/>
      <w:lvlText w:val="%5."/>
      <w:lvlJc w:val="left"/>
      <w:pPr>
        <w:ind w:left="3600" w:hanging="360"/>
      </w:pPr>
      <w:rPr>
        <w:rFonts w:cs="Times New Roman"/>
      </w:rPr>
    </w:lvl>
    <w:lvl w:ilvl="5" w:tplc="848EDBC4">
      <w:start w:val="1"/>
      <w:numFmt w:val="lowerRoman"/>
      <w:lvlText w:val="%6."/>
      <w:lvlJc w:val="right"/>
      <w:pPr>
        <w:ind w:left="4320" w:hanging="180"/>
      </w:pPr>
      <w:rPr>
        <w:rFonts w:cs="Times New Roman"/>
      </w:rPr>
    </w:lvl>
    <w:lvl w:ilvl="6" w:tplc="A78AD9BC">
      <w:start w:val="1"/>
      <w:numFmt w:val="decimal"/>
      <w:lvlText w:val="%7."/>
      <w:lvlJc w:val="left"/>
      <w:pPr>
        <w:ind w:left="5040" w:hanging="360"/>
      </w:pPr>
      <w:rPr>
        <w:rFonts w:cs="Times New Roman"/>
      </w:rPr>
    </w:lvl>
    <w:lvl w:ilvl="7" w:tplc="B75838C6">
      <w:start w:val="1"/>
      <w:numFmt w:val="lowerLetter"/>
      <w:lvlText w:val="%8."/>
      <w:lvlJc w:val="left"/>
      <w:pPr>
        <w:ind w:left="5760" w:hanging="360"/>
      </w:pPr>
      <w:rPr>
        <w:rFonts w:cs="Times New Roman"/>
      </w:rPr>
    </w:lvl>
    <w:lvl w:ilvl="8" w:tplc="9180414C">
      <w:start w:val="1"/>
      <w:numFmt w:val="lowerRoman"/>
      <w:lvlText w:val="%9."/>
      <w:lvlJc w:val="right"/>
      <w:pPr>
        <w:ind w:left="6480" w:hanging="180"/>
      </w:pPr>
      <w:rPr>
        <w:rFonts w:cs="Times New Roman"/>
      </w:rPr>
    </w:lvl>
  </w:abstractNum>
  <w:num w:numId="1">
    <w:abstractNumId w:val="24"/>
  </w:num>
  <w:num w:numId="2">
    <w:abstractNumId w:val="6"/>
  </w:num>
  <w:num w:numId="3">
    <w:abstractNumId w:val="2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5"/>
  </w:num>
  <w:num w:numId="7">
    <w:abstractNumId w:val="3"/>
  </w:num>
  <w:num w:numId="8">
    <w:abstractNumId w:val="8"/>
  </w:num>
  <w:num w:numId="9">
    <w:abstractNumId w:val="0"/>
  </w:num>
  <w:num w:numId="10">
    <w:abstractNumId w:val="10"/>
  </w:num>
  <w:num w:numId="11">
    <w:abstractNumId w:val="25"/>
  </w:num>
  <w:num w:numId="12">
    <w:abstractNumId w:val="12"/>
  </w:num>
  <w:num w:numId="13">
    <w:abstractNumId w:val="23"/>
  </w:num>
  <w:num w:numId="14">
    <w:abstractNumId w:val="18"/>
  </w:num>
  <w:num w:numId="15">
    <w:abstractNumId w:val="22"/>
  </w:num>
  <w:num w:numId="16">
    <w:abstractNumId w:val="13"/>
  </w:num>
  <w:num w:numId="17">
    <w:abstractNumId w:val="21"/>
  </w:num>
  <w:num w:numId="18">
    <w:abstractNumId w:val="1"/>
  </w:num>
  <w:num w:numId="19">
    <w:abstractNumId w:val="17"/>
  </w:num>
  <w:num w:numId="20">
    <w:abstractNumId w:val="2"/>
  </w:num>
  <w:num w:numId="21">
    <w:abstractNumId w:val="14"/>
  </w:num>
  <w:num w:numId="22">
    <w:abstractNumId w:val="19"/>
  </w:num>
  <w:num w:numId="23">
    <w:abstractNumId w:val="20"/>
  </w:num>
  <w:num w:numId="24">
    <w:abstractNumId w:val="11"/>
  </w:num>
  <w:num w:numId="25">
    <w:abstractNumId w:val="9"/>
  </w:num>
  <w:num w:numId="26">
    <w:abstractNumId w:val="15"/>
  </w:num>
  <w:num w:numId="27">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73"/>
    <w:rsid w:val="000102C6"/>
    <w:rsid w:val="000205B6"/>
    <w:rsid w:val="00020E7E"/>
    <w:rsid w:val="0003492A"/>
    <w:rsid w:val="00036136"/>
    <w:rsid w:val="00036A71"/>
    <w:rsid w:val="000469A4"/>
    <w:rsid w:val="00054E28"/>
    <w:rsid w:val="0007181A"/>
    <w:rsid w:val="00081B62"/>
    <w:rsid w:val="0009425E"/>
    <w:rsid w:val="000A129C"/>
    <w:rsid w:val="000B363E"/>
    <w:rsid w:val="000D0C10"/>
    <w:rsid w:val="000E15D1"/>
    <w:rsid w:val="000E6A5B"/>
    <w:rsid w:val="000F2364"/>
    <w:rsid w:val="001014B5"/>
    <w:rsid w:val="001267BA"/>
    <w:rsid w:val="00132E0E"/>
    <w:rsid w:val="00137753"/>
    <w:rsid w:val="00142C6C"/>
    <w:rsid w:val="00142E15"/>
    <w:rsid w:val="00157CFB"/>
    <w:rsid w:val="00162846"/>
    <w:rsid w:val="001836FF"/>
    <w:rsid w:val="001A3F55"/>
    <w:rsid w:val="001B2731"/>
    <w:rsid w:val="001B2E34"/>
    <w:rsid w:val="001D11A5"/>
    <w:rsid w:val="001D1DB2"/>
    <w:rsid w:val="002127CD"/>
    <w:rsid w:val="002237F4"/>
    <w:rsid w:val="00230ECC"/>
    <w:rsid w:val="00243A2C"/>
    <w:rsid w:val="00244F0E"/>
    <w:rsid w:val="00245405"/>
    <w:rsid w:val="0024561E"/>
    <w:rsid w:val="00247AFC"/>
    <w:rsid w:val="00256B65"/>
    <w:rsid w:val="0026700D"/>
    <w:rsid w:val="00277A71"/>
    <w:rsid w:val="00277DB5"/>
    <w:rsid w:val="002A3FB9"/>
    <w:rsid w:val="002A57EB"/>
    <w:rsid w:val="002D004E"/>
    <w:rsid w:val="003022A0"/>
    <w:rsid w:val="00314E4D"/>
    <w:rsid w:val="00341133"/>
    <w:rsid w:val="0034315C"/>
    <w:rsid w:val="00347C75"/>
    <w:rsid w:val="0036313B"/>
    <w:rsid w:val="003744D2"/>
    <w:rsid w:val="00382075"/>
    <w:rsid w:val="0039384F"/>
    <w:rsid w:val="003960A1"/>
    <w:rsid w:val="003967A9"/>
    <w:rsid w:val="003A4525"/>
    <w:rsid w:val="003A647F"/>
    <w:rsid w:val="003A7F37"/>
    <w:rsid w:val="003B69B4"/>
    <w:rsid w:val="003B774E"/>
    <w:rsid w:val="003C0F8E"/>
    <w:rsid w:val="003F2507"/>
    <w:rsid w:val="003F4A40"/>
    <w:rsid w:val="003F4A5F"/>
    <w:rsid w:val="004016EB"/>
    <w:rsid w:val="0041541A"/>
    <w:rsid w:val="00432120"/>
    <w:rsid w:val="00435833"/>
    <w:rsid w:val="00444523"/>
    <w:rsid w:val="00444B9A"/>
    <w:rsid w:val="00470369"/>
    <w:rsid w:val="00473323"/>
    <w:rsid w:val="00483CEC"/>
    <w:rsid w:val="00485713"/>
    <w:rsid w:val="00492724"/>
    <w:rsid w:val="00497C89"/>
    <w:rsid w:val="004B0D3A"/>
    <w:rsid w:val="004C73F9"/>
    <w:rsid w:val="004C78EC"/>
    <w:rsid w:val="004E3998"/>
    <w:rsid w:val="004F1568"/>
    <w:rsid w:val="004F63D5"/>
    <w:rsid w:val="00506DE5"/>
    <w:rsid w:val="0054001C"/>
    <w:rsid w:val="00545759"/>
    <w:rsid w:val="00546613"/>
    <w:rsid w:val="00547A50"/>
    <w:rsid w:val="00547E5C"/>
    <w:rsid w:val="00556F96"/>
    <w:rsid w:val="00562BC8"/>
    <w:rsid w:val="0057330C"/>
    <w:rsid w:val="00583B19"/>
    <w:rsid w:val="00591EB1"/>
    <w:rsid w:val="00596404"/>
    <w:rsid w:val="005C5D70"/>
    <w:rsid w:val="005C68C3"/>
    <w:rsid w:val="005C6A9A"/>
    <w:rsid w:val="005D0C4B"/>
    <w:rsid w:val="005D4D4D"/>
    <w:rsid w:val="005E7217"/>
    <w:rsid w:val="006008F3"/>
    <w:rsid w:val="006015C3"/>
    <w:rsid w:val="0062111F"/>
    <w:rsid w:val="00627885"/>
    <w:rsid w:val="00644512"/>
    <w:rsid w:val="00676F18"/>
    <w:rsid w:val="00687260"/>
    <w:rsid w:val="00694F51"/>
    <w:rsid w:val="00695795"/>
    <w:rsid w:val="006A1C93"/>
    <w:rsid w:val="006A2B28"/>
    <w:rsid w:val="006C0C9C"/>
    <w:rsid w:val="006C5254"/>
    <w:rsid w:val="006C58A7"/>
    <w:rsid w:val="006D162B"/>
    <w:rsid w:val="006D63C2"/>
    <w:rsid w:val="006E4020"/>
    <w:rsid w:val="006F4E73"/>
    <w:rsid w:val="00712597"/>
    <w:rsid w:val="0071434C"/>
    <w:rsid w:val="007612FC"/>
    <w:rsid w:val="00764417"/>
    <w:rsid w:val="00776D26"/>
    <w:rsid w:val="0078199A"/>
    <w:rsid w:val="0079622D"/>
    <w:rsid w:val="007A2A77"/>
    <w:rsid w:val="007A3909"/>
    <w:rsid w:val="007A7B74"/>
    <w:rsid w:val="007A7DA7"/>
    <w:rsid w:val="007B0018"/>
    <w:rsid w:val="007B1A96"/>
    <w:rsid w:val="007C23E1"/>
    <w:rsid w:val="007C2CD5"/>
    <w:rsid w:val="007D03F4"/>
    <w:rsid w:val="007D354D"/>
    <w:rsid w:val="007E07A4"/>
    <w:rsid w:val="007E0A3D"/>
    <w:rsid w:val="007F4742"/>
    <w:rsid w:val="008266C1"/>
    <w:rsid w:val="00836F66"/>
    <w:rsid w:val="00837312"/>
    <w:rsid w:val="00846A3A"/>
    <w:rsid w:val="00851016"/>
    <w:rsid w:val="00855512"/>
    <w:rsid w:val="00862BB8"/>
    <w:rsid w:val="008702AD"/>
    <w:rsid w:val="0087361D"/>
    <w:rsid w:val="00875223"/>
    <w:rsid w:val="008926B0"/>
    <w:rsid w:val="008A1439"/>
    <w:rsid w:val="008B0D88"/>
    <w:rsid w:val="008B0F53"/>
    <w:rsid w:val="008B288F"/>
    <w:rsid w:val="008C3D54"/>
    <w:rsid w:val="008C7761"/>
    <w:rsid w:val="008D0E7E"/>
    <w:rsid w:val="008E08DD"/>
    <w:rsid w:val="008E61FE"/>
    <w:rsid w:val="008F2C92"/>
    <w:rsid w:val="00900C63"/>
    <w:rsid w:val="009011DD"/>
    <w:rsid w:val="009079D7"/>
    <w:rsid w:val="009212EB"/>
    <w:rsid w:val="009262F4"/>
    <w:rsid w:val="009420BF"/>
    <w:rsid w:val="009547E1"/>
    <w:rsid w:val="00966AD7"/>
    <w:rsid w:val="009A0CF2"/>
    <w:rsid w:val="009A1670"/>
    <w:rsid w:val="009D299A"/>
    <w:rsid w:val="009E14EC"/>
    <w:rsid w:val="009F049D"/>
    <w:rsid w:val="009F4E38"/>
    <w:rsid w:val="00A11CF4"/>
    <w:rsid w:val="00A123EB"/>
    <w:rsid w:val="00A14EFA"/>
    <w:rsid w:val="00A17338"/>
    <w:rsid w:val="00A2626C"/>
    <w:rsid w:val="00A3266F"/>
    <w:rsid w:val="00A40EBF"/>
    <w:rsid w:val="00A41D9B"/>
    <w:rsid w:val="00A42E07"/>
    <w:rsid w:val="00A541F9"/>
    <w:rsid w:val="00A624A3"/>
    <w:rsid w:val="00A63617"/>
    <w:rsid w:val="00A63EAF"/>
    <w:rsid w:val="00A70B35"/>
    <w:rsid w:val="00A771A1"/>
    <w:rsid w:val="00A86968"/>
    <w:rsid w:val="00AB62D3"/>
    <w:rsid w:val="00AF63FE"/>
    <w:rsid w:val="00B00EF4"/>
    <w:rsid w:val="00B0416D"/>
    <w:rsid w:val="00B10111"/>
    <w:rsid w:val="00B263A2"/>
    <w:rsid w:val="00B55330"/>
    <w:rsid w:val="00B63DE6"/>
    <w:rsid w:val="00B7353B"/>
    <w:rsid w:val="00B86BA6"/>
    <w:rsid w:val="00BB27B2"/>
    <w:rsid w:val="00BB46E3"/>
    <w:rsid w:val="00BC56B6"/>
    <w:rsid w:val="00BD6AC8"/>
    <w:rsid w:val="00BE2686"/>
    <w:rsid w:val="00BE28D9"/>
    <w:rsid w:val="00C02B75"/>
    <w:rsid w:val="00C25513"/>
    <w:rsid w:val="00C263D6"/>
    <w:rsid w:val="00C30F68"/>
    <w:rsid w:val="00C32B19"/>
    <w:rsid w:val="00C43A8E"/>
    <w:rsid w:val="00C52CA4"/>
    <w:rsid w:val="00C6386C"/>
    <w:rsid w:val="00C6785F"/>
    <w:rsid w:val="00C73DAA"/>
    <w:rsid w:val="00C75342"/>
    <w:rsid w:val="00C83B45"/>
    <w:rsid w:val="00C9208B"/>
    <w:rsid w:val="00CB1ACD"/>
    <w:rsid w:val="00CB40F5"/>
    <w:rsid w:val="00D03BE1"/>
    <w:rsid w:val="00D03D4F"/>
    <w:rsid w:val="00D03E66"/>
    <w:rsid w:val="00D07961"/>
    <w:rsid w:val="00D2019B"/>
    <w:rsid w:val="00D2343D"/>
    <w:rsid w:val="00D34C75"/>
    <w:rsid w:val="00D54B1E"/>
    <w:rsid w:val="00D558C2"/>
    <w:rsid w:val="00D620D6"/>
    <w:rsid w:val="00D6336D"/>
    <w:rsid w:val="00D67A09"/>
    <w:rsid w:val="00D70EED"/>
    <w:rsid w:val="00D76308"/>
    <w:rsid w:val="00D90A7C"/>
    <w:rsid w:val="00D927F0"/>
    <w:rsid w:val="00D9628E"/>
    <w:rsid w:val="00DA0816"/>
    <w:rsid w:val="00E06337"/>
    <w:rsid w:val="00E15E43"/>
    <w:rsid w:val="00E3012E"/>
    <w:rsid w:val="00E6086C"/>
    <w:rsid w:val="00E60B11"/>
    <w:rsid w:val="00E835D1"/>
    <w:rsid w:val="00E92930"/>
    <w:rsid w:val="00E97001"/>
    <w:rsid w:val="00EA0A7D"/>
    <w:rsid w:val="00EA11C2"/>
    <w:rsid w:val="00ED2D42"/>
    <w:rsid w:val="00ED6662"/>
    <w:rsid w:val="00ED7CF8"/>
    <w:rsid w:val="00EE141A"/>
    <w:rsid w:val="00F0605F"/>
    <w:rsid w:val="00F27977"/>
    <w:rsid w:val="00F30A6A"/>
    <w:rsid w:val="00F36261"/>
    <w:rsid w:val="00F6467F"/>
    <w:rsid w:val="00F7224D"/>
    <w:rsid w:val="00F75C3A"/>
    <w:rsid w:val="00F92E9D"/>
    <w:rsid w:val="00F92EC2"/>
    <w:rsid w:val="00F943BF"/>
    <w:rsid w:val="00FA2932"/>
    <w:rsid w:val="00FC0E05"/>
    <w:rsid w:val="00FC1D8B"/>
    <w:rsid w:val="00FF1E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Default"/>
    <w:link w:val="Heading1Char"/>
    <w:uiPriority w:val="99"/>
    <w:qFormat/>
    <w:pPr>
      <w:widowControl w:val="0"/>
      <w:autoSpaceDE w:val="0"/>
      <w:autoSpaceDN w:val="0"/>
      <w:adjustRightInd w:val="0"/>
      <w:spacing w:after="0" w:line="240" w:lineRule="auto"/>
      <w:outlineLvl w:val="0"/>
    </w:pPr>
    <w:rPr>
      <w:rFonts w:ascii="Tahoma" w:hAnsi="Tahoma" w:cs="Tahoma"/>
      <w:sz w:val="24"/>
      <w:szCs w:val="24"/>
    </w:rPr>
  </w:style>
  <w:style w:type="paragraph" w:styleId="Heading2">
    <w:name w:val="heading 2"/>
    <w:basedOn w:val="Normal"/>
    <w:next w:val="Default"/>
    <w:link w:val="Heading2Char"/>
    <w:uiPriority w:val="99"/>
    <w:qFormat/>
    <w:pPr>
      <w:widowControl w:val="0"/>
      <w:autoSpaceDE w:val="0"/>
      <w:autoSpaceDN w:val="0"/>
      <w:adjustRightInd w:val="0"/>
      <w:spacing w:after="0" w:line="240" w:lineRule="auto"/>
      <w:outlineLvl w:val="1"/>
    </w:pPr>
    <w:rPr>
      <w:rFonts w:ascii="Tahoma" w:hAnsi="Tahoma" w:cs="Tahoma"/>
      <w:sz w:val="24"/>
      <w:szCs w:val="24"/>
    </w:rPr>
  </w:style>
  <w:style w:type="paragraph" w:styleId="Heading3">
    <w:name w:val="heading 3"/>
    <w:basedOn w:val="Normal"/>
    <w:next w:val="Normal"/>
    <w:link w:val="Heading3Char"/>
    <w:uiPriority w:val="9"/>
    <w:semiHidden/>
    <w:unhideWhenUsed/>
    <w:qFormat/>
    <w:rsid w:val="0054001C"/>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9"/>
    <w:locked/>
    <w:rsid w:val="0054001C"/>
    <w:rPr>
      <w:rFonts w:asciiTheme="majorHAnsi" w:eastAsiaTheme="majorEastAsia" w:hAnsiTheme="majorHAnsi" w:cs="Times New Roman"/>
      <w:b/>
      <w:bCs/>
      <w:sz w:val="26"/>
      <w:szCs w:val="26"/>
    </w:rPr>
  </w:style>
  <w:style w:type="paragraph" w:customStyle="1" w:styleId="Default">
    <w:name w:val="Default"/>
    <w:pPr>
      <w:widowControl w:val="0"/>
      <w:autoSpaceDE w:val="0"/>
      <w:autoSpaceDN w:val="0"/>
      <w:adjustRightInd w:val="0"/>
      <w:spacing w:after="0" w:line="240" w:lineRule="auto"/>
    </w:pPr>
    <w:rPr>
      <w:rFonts w:ascii="Tahoma" w:hAnsi="Tahoma" w:cs="Tahoma"/>
      <w:sz w:val="24"/>
      <w:szCs w:val="24"/>
    </w:rPr>
  </w:style>
  <w:style w:type="character" w:customStyle="1" w:styleId="InternetLink">
    <w:name w:val="Internet Link"/>
    <w:uiPriority w:val="99"/>
    <w:rPr>
      <w:color w:val="000080"/>
      <w:u w:val="single"/>
    </w:rPr>
  </w:style>
  <w:style w:type="paragraph" w:customStyle="1" w:styleId="Heading">
    <w:name w:val="Heading"/>
    <w:basedOn w:val="Default"/>
    <w:next w:val="Textbody"/>
    <w:uiPriority w:val="99"/>
    <w:pPr>
      <w:keepNext/>
      <w:spacing w:before="240" w:after="120"/>
    </w:pPr>
    <w:rPr>
      <w:rFonts w:ascii="Arial" w:eastAsia="Times New Roman" w:hAnsi="Microsoft YaHei" w:cs="Arial"/>
      <w:sz w:val="28"/>
      <w:szCs w:val="28"/>
    </w:rPr>
  </w:style>
  <w:style w:type="paragraph" w:customStyle="1" w:styleId="Textbody">
    <w:name w:val="Text body"/>
    <w:basedOn w:val="Default"/>
    <w:uiPriority w:val="99"/>
    <w:pPr>
      <w:spacing w:after="120"/>
    </w:p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rPr>
  </w:style>
  <w:style w:type="paragraph" w:customStyle="1" w:styleId="Index">
    <w:name w:val="Index"/>
    <w:basedOn w:val="Default"/>
    <w:uiPriority w:val="99"/>
    <w:pPr>
      <w:suppressLineNumbers/>
    </w:pPr>
  </w:style>
  <w:style w:type="character" w:styleId="CommentReference">
    <w:name w:val="annotation reference"/>
    <w:basedOn w:val="DefaultParagraphFont"/>
    <w:uiPriority w:val="99"/>
    <w:semiHidden/>
    <w:unhideWhenUsed/>
    <w:rsid w:val="003B774E"/>
    <w:rPr>
      <w:rFonts w:cs="Times New Roman"/>
      <w:sz w:val="16"/>
      <w:szCs w:val="16"/>
    </w:rPr>
  </w:style>
  <w:style w:type="paragraph" w:styleId="CommentText">
    <w:name w:val="annotation text"/>
    <w:basedOn w:val="Normal"/>
    <w:link w:val="CommentTextChar"/>
    <w:uiPriority w:val="99"/>
    <w:semiHidden/>
    <w:unhideWhenUsed/>
    <w:rsid w:val="003B774E"/>
    <w:rPr>
      <w:sz w:val="20"/>
      <w:szCs w:val="20"/>
    </w:rPr>
  </w:style>
  <w:style w:type="character" w:customStyle="1" w:styleId="CommentTextChar">
    <w:name w:val="Comment Text Char"/>
    <w:basedOn w:val="DefaultParagraphFont"/>
    <w:link w:val="CommentText"/>
    <w:uiPriority w:val="99"/>
    <w:semiHidden/>
    <w:locked/>
    <w:rsid w:val="003B774E"/>
    <w:rPr>
      <w:rFonts w:cs="Times New Roman"/>
      <w:sz w:val="20"/>
      <w:szCs w:val="20"/>
    </w:rPr>
  </w:style>
  <w:style w:type="paragraph" w:styleId="CommentSubject">
    <w:name w:val="annotation subject"/>
    <w:basedOn w:val="CommentText"/>
    <w:next w:val="CommentText"/>
    <w:link w:val="CommentSubjectChar"/>
    <w:uiPriority w:val="99"/>
    <w:semiHidden/>
    <w:unhideWhenUsed/>
    <w:rsid w:val="003B774E"/>
    <w:rPr>
      <w:b/>
      <w:bCs/>
    </w:rPr>
  </w:style>
  <w:style w:type="character" w:customStyle="1" w:styleId="CommentSubjectChar">
    <w:name w:val="Comment Subject Char"/>
    <w:basedOn w:val="CommentTextChar"/>
    <w:link w:val="CommentSubject"/>
    <w:uiPriority w:val="99"/>
    <w:semiHidden/>
    <w:locked/>
    <w:rsid w:val="003B774E"/>
    <w:rPr>
      <w:rFonts w:cs="Times New Roman"/>
      <w:b/>
      <w:bCs/>
      <w:sz w:val="20"/>
      <w:szCs w:val="20"/>
    </w:rPr>
  </w:style>
  <w:style w:type="paragraph" w:styleId="BalloonText">
    <w:name w:val="Balloon Text"/>
    <w:basedOn w:val="Normal"/>
    <w:link w:val="BalloonTextChar"/>
    <w:uiPriority w:val="99"/>
    <w:semiHidden/>
    <w:unhideWhenUsed/>
    <w:rsid w:val="003B7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B774E"/>
    <w:rPr>
      <w:rFonts w:ascii="Segoe UI" w:hAnsi="Segoe UI" w:cs="Segoe UI"/>
      <w:sz w:val="18"/>
      <w:szCs w:val="18"/>
    </w:rPr>
  </w:style>
  <w:style w:type="character" w:styleId="Hyperlink">
    <w:name w:val="Hyperlink"/>
    <w:aliases w:val="Char Char7"/>
    <w:basedOn w:val="DefaultParagraphFont"/>
    <w:uiPriority w:val="99"/>
    <w:rsid w:val="0054001C"/>
    <w:rPr>
      <w:rFonts w:cs="Times New Roman"/>
      <w:color w:val="0000FF"/>
      <w:u w:val="single"/>
    </w:rPr>
  </w:style>
  <w:style w:type="character" w:customStyle="1" w:styleId="Bullet3Char1">
    <w:name w:val="Bullet 3 Char1"/>
    <w:link w:val="Bullet3"/>
    <w:locked/>
    <w:rsid w:val="0054001C"/>
    <w:rPr>
      <w:rFonts w:ascii="Tahoma" w:hAnsi="Tahoma"/>
      <w:sz w:val="19"/>
    </w:rPr>
  </w:style>
  <w:style w:type="paragraph" w:customStyle="1" w:styleId="Bullet3">
    <w:name w:val="Bullet 3"/>
    <w:basedOn w:val="Normal"/>
    <w:link w:val="Bullet3Char1"/>
    <w:rsid w:val="0054001C"/>
    <w:pPr>
      <w:numPr>
        <w:numId w:val="1"/>
      </w:numPr>
      <w:spacing w:before="120" w:after="120" w:line="240" w:lineRule="auto"/>
    </w:pPr>
    <w:rPr>
      <w:rFonts w:ascii="Tahoma" w:hAnsi="Tahoma" w:cs="Tahoma"/>
      <w:sz w:val="19"/>
      <w:szCs w:val="19"/>
    </w:rPr>
  </w:style>
  <w:style w:type="paragraph" w:customStyle="1" w:styleId="Heading1Warranty">
    <w:name w:val="Heading 1 Warranty"/>
    <w:basedOn w:val="Normal"/>
    <w:next w:val="Normal"/>
    <w:link w:val="Heading1WarrantyCharChar"/>
    <w:uiPriority w:val="99"/>
    <w:rsid w:val="0054001C"/>
    <w:pPr>
      <w:numPr>
        <w:numId w:val="2"/>
      </w:numPr>
      <w:spacing w:before="120" w:after="120" w:line="240" w:lineRule="auto"/>
      <w:outlineLvl w:val="0"/>
    </w:pPr>
    <w:rPr>
      <w:rFonts w:ascii="Tahoma" w:eastAsia="MS Mincho" w:hAnsi="Tahoma" w:cs="Tahoma"/>
      <w:sz w:val="19"/>
      <w:szCs w:val="19"/>
    </w:rPr>
  </w:style>
  <w:style w:type="paragraph" w:customStyle="1" w:styleId="Heading2Warranty">
    <w:name w:val="Heading 2 Warranty"/>
    <w:basedOn w:val="Normal"/>
    <w:next w:val="Normal"/>
    <w:uiPriority w:val="99"/>
    <w:rsid w:val="0054001C"/>
    <w:pPr>
      <w:numPr>
        <w:ilvl w:val="1"/>
        <w:numId w:val="2"/>
      </w:numPr>
      <w:spacing w:before="120" w:after="120" w:line="240" w:lineRule="auto"/>
      <w:outlineLvl w:val="1"/>
    </w:pPr>
    <w:rPr>
      <w:rFonts w:ascii="Tahoma" w:eastAsia="MS Mincho" w:hAnsi="Tahoma" w:cs="Tahoma"/>
      <w:sz w:val="19"/>
      <w:szCs w:val="19"/>
    </w:rPr>
  </w:style>
  <w:style w:type="character" w:customStyle="1" w:styleId="Mention">
    <w:name w:val="Mention"/>
    <w:basedOn w:val="DefaultParagraphFont"/>
    <w:uiPriority w:val="99"/>
    <w:semiHidden/>
    <w:unhideWhenUsed/>
    <w:rsid w:val="003F4A40"/>
    <w:rPr>
      <w:rFonts w:cs="Times New Roman"/>
      <w:color w:val="2B579A"/>
      <w:shd w:val="clear" w:color="auto" w:fill="E6E6E6"/>
    </w:rPr>
  </w:style>
  <w:style w:type="character" w:customStyle="1" w:styleId="Body1Char1">
    <w:name w:val="Body 1 Char1"/>
    <w:link w:val="Body1"/>
    <w:uiPriority w:val="99"/>
    <w:locked/>
    <w:rsid w:val="00D620D6"/>
    <w:rPr>
      <w:rFonts w:ascii="Tahoma" w:hAnsi="Tahoma"/>
      <w:sz w:val="19"/>
    </w:rPr>
  </w:style>
  <w:style w:type="paragraph" w:customStyle="1" w:styleId="Body1">
    <w:name w:val="Body 1"/>
    <w:basedOn w:val="Normal"/>
    <w:link w:val="Body1Char1"/>
    <w:uiPriority w:val="99"/>
    <w:rsid w:val="00D620D6"/>
    <w:pPr>
      <w:spacing w:before="120" w:after="120" w:line="240" w:lineRule="auto"/>
      <w:ind w:left="357"/>
    </w:pPr>
    <w:rPr>
      <w:rFonts w:ascii="Tahoma" w:hAnsi="Tahoma" w:cs="Tahoma"/>
      <w:sz w:val="19"/>
      <w:szCs w:val="19"/>
    </w:rPr>
  </w:style>
  <w:style w:type="paragraph" w:customStyle="1" w:styleId="HeadingWarranty">
    <w:name w:val="Heading Warranty"/>
    <w:basedOn w:val="Normal"/>
    <w:uiPriority w:val="99"/>
    <w:rsid w:val="00D620D6"/>
    <w:pPr>
      <w:spacing w:before="120" w:after="120" w:line="240" w:lineRule="auto"/>
      <w:jc w:val="center"/>
    </w:pPr>
    <w:rPr>
      <w:rFonts w:ascii="Tahoma" w:eastAsia="MS Mincho" w:hAnsi="Tahoma" w:cs="Tahoma"/>
      <w:b/>
      <w:bCs/>
      <w:sz w:val="19"/>
      <w:szCs w:val="19"/>
    </w:rPr>
  </w:style>
  <w:style w:type="character" w:customStyle="1" w:styleId="Heading1WarrantyCharChar">
    <w:name w:val="Heading 1 Warranty Char Char"/>
    <w:link w:val="Heading1Warranty"/>
    <w:uiPriority w:val="99"/>
    <w:locked/>
    <w:rsid w:val="00D620D6"/>
    <w:rPr>
      <w:rFonts w:ascii="Tahoma" w:eastAsia="MS Mincho" w:hAnsi="Tahoma"/>
      <w:sz w:val="19"/>
    </w:rPr>
  </w:style>
  <w:style w:type="paragraph" w:styleId="ListParagraph">
    <w:name w:val="List Paragraph"/>
    <w:basedOn w:val="Normal"/>
    <w:uiPriority w:val="34"/>
    <w:qFormat/>
    <w:rsid w:val="00855512"/>
    <w:pPr>
      <w:ind w:left="720"/>
    </w:pPr>
  </w:style>
  <w:style w:type="character" w:customStyle="1" w:styleId="UnresolvedMention">
    <w:name w:val="Unresolved Mention"/>
    <w:basedOn w:val="DefaultParagraphFont"/>
    <w:uiPriority w:val="99"/>
    <w:semiHidden/>
    <w:unhideWhenUsed/>
    <w:rsid w:val="003B69B4"/>
    <w:rPr>
      <w:color w:val="605E5C"/>
      <w:shd w:val="clear" w:color="auto" w:fill="E1DFDD"/>
    </w:rPr>
  </w:style>
  <w:style w:type="paragraph" w:styleId="Header">
    <w:name w:val="header"/>
    <w:basedOn w:val="Normal"/>
    <w:link w:val="HeaderChar"/>
    <w:uiPriority w:val="99"/>
    <w:unhideWhenUsed/>
    <w:rsid w:val="00A26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26C"/>
  </w:style>
  <w:style w:type="paragraph" w:styleId="Footer">
    <w:name w:val="footer"/>
    <w:basedOn w:val="Normal"/>
    <w:link w:val="FooterChar"/>
    <w:uiPriority w:val="99"/>
    <w:unhideWhenUsed/>
    <w:rsid w:val="00A26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crosoft.com/worldwide" TargetMode="External"/><Relationship Id="rId12" Type="http://schemas.openxmlformats.org/officeDocument/2006/relationships/hyperlink" Target="http://www.microsoft.com/expor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microsoft.com/?linkid=9840733" TargetMode="External"/><Relationship Id="rId5" Type="http://schemas.openxmlformats.org/officeDocument/2006/relationships/footnotes" Target="footnotes.xml"/><Relationship Id="rId10" Type="http://schemas.openxmlformats.org/officeDocument/2006/relationships/hyperlink" Target="https://go.microsoft.com/fwlink/?LinkID=824704" TargetMode="External"/><Relationship Id="rId4" Type="http://schemas.openxmlformats.org/officeDocument/2006/relationships/webSettings" Target="webSettings.xml"/><Relationship Id="rId9" Type="http://schemas.openxmlformats.org/officeDocument/2006/relationships/hyperlink" Target="https://docs.microsoft.com/en-us/visualstudio/releases/2019/redistribu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4158</Words>
  <Characters>29874</Characters>
  <Application>Microsoft Office Word</Application>
  <DocSecurity>0</DocSecurity>
  <Lines>248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2019-03-20T18:18:00Z</dcterms:created>
  <dcterms:modified xsi:type="dcterms:W3CDTF">2019-04-01T15:51:00Z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ActionId">
    <vt:lpwstr>6e8e3c27-b7a1-4cdf-9623-538ac6d627e8</vt:lpwstr>
  </property>
  <property fmtid="{D5CDD505-2E9C-101B-9397-08002B2CF9AE}" pid="3" name="MSIP_Label_f42aa342-8706-4288-bd11-ebb85995028c_Application">
    <vt:lpwstr>Microsoft Azure Information Protection</vt:lpwstr>
  </property>
  <property fmtid="{D5CDD505-2E9C-101B-9397-08002B2CF9AE}" pid="4" name="MSIP_Label_f42aa342-8706-4288-bd11-ebb85995028c_Enabled">
    <vt:lpwstr>True</vt:lpwstr>
  </property>
  <property fmtid="{D5CDD505-2E9C-101B-9397-08002B2CF9AE}" pid="5" name="MSIP_Label_f42aa342-8706-4288-bd11-ebb85995028c_Extended_MSFT_Method">
    <vt:lpwstr>Automatic</vt:lpwstr>
  </property>
  <property fmtid="{D5CDD505-2E9C-101B-9397-08002B2CF9AE}" pid="6" name="MSIP_Label_f42aa342-8706-4288-bd11-ebb85995028c_Name">
    <vt:lpwstr>General</vt:lpwstr>
  </property>
  <property fmtid="{D5CDD505-2E9C-101B-9397-08002B2CF9AE}" pid="7" name="MSIP_Label_f42aa342-8706-4288-bd11-ebb85995028c_Owner">
    <vt:lpwstr>v-pageye@microsoft.com</vt:lpwstr>
  </property>
  <property fmtid="{D5CDD505-2E9C-101B-9397-08002B2CF9AE}" pid="8" name="MSIP_Label_f42aa342-8706-4288-bd11-ebb85995028c_SetDate">
    <vt:lpwstr>2019-02-23T00:22:07.1356596Z</vt:lpwstr>
  </property>
  <property fmtid="{D5CDD505-2E9C-101B-9397-08002B2CF9AE}" pid="9" name="MSIP_Label_f42aa342-8706-4288-bd11-ebb85995028c_SiteId">
    <vt:lpwstr>72f988bf-86f1-41af-91ab-2d7cd011db47</vt:lpwstr>
  </property>
  <property fmtid="{D5CDD505-2E9C-101B-9397-08002B2CF9AE}" pid="10" name="Sensitivity">
    <vt:lpwstr>General</vt:lpwstr>
  </property>
</Properties>
</file>