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E9CFF" w14:textId="77777777" w:rsidR="005E7217" w:rsidRPr="003E6B4B" w:rsidRDefault="003E6B4B" w:rsidP="00C52CA4">
      <w:pPr>
        <w:pStyle w:val="Default"/>
        <w:spacing w:before="120" w:after="120"/>
        <w:rPr>
          <w:sz w:val="20"/>
          <w:szCs w:val="20"/>
        </w:rPr>
      </w:pPr>
      <w:r w:rsidRPr="003E6B4B">
        <w:rPr>
          <w:rFonts w:eastAsia="Tahoma"/>
          <w:b/>
          <w:bCs/>
          <w:sz w:val="20"/>
          <w:szCs w:val="20"/>
          <w:lang w:val="pt-BR"/>
        </w:rPr>
        <w:t>TERMOS DE LICENÇA PARA SOFTWARE MICROSOFT</w:t>
      </w:r>
    </w:p>
    <w:p w14:paraId="77E9AD56" w14:textId="39E0382F" w:rsidR="00444523" w:rsidRPr="003E6B4B" w:rsidRDefault="003E6B4B" w:rsidP="00C52CA4">
      <w:pPr>
        <w:pStyle w:val="Default"/>
        <w:pBdr>
          <w:bottom w:val="single" w:sz="2" w:space="1" w:color="000000"/>
        </w:pBdr>
        <w:spacing w:before="120" w:after="120"/>
        <w:rPr>
          <w:sz w:val="20"/>
          <w:szCs w:val="20"/>
        </w:rPr>
      </w:pPr>
      <w:r w:rsidRPr="003E6B4B">
        <w:rPr>
          <w:rFonts w:eastAsia="Tahoma"/>
          <w:b/>
          <w:bCs/>
          <w:sz w:val="20"/>
          <w:szCs w:val="20"/>
          <w:lang w:val="pt-BR"/>
        </w:rPr>
        <w:t xml:space="preserve">MICROSOFT VISUAL STUDIO COMMUNITY 2019 PARA MAC, VISUAL STUDIO PROFESSIONAL 2019 PARA MAC E VISUAL STUDIO ENTERPRISE 2019 PARA MAC </w:t>
      </w:r>
    </w:p>
    <w:p w14:paraId="5AABC01D" w14:textId="69D835B8" w:rsidR="005E7217" w:rsidRPr="003E6B4B" w:rsidRDefault="003E6B4B" w:rsidP="00C52CA4">
      <w:pPr>
        <w:pStyle w:val="Default"/>
        <w:spacing w:before="120" w:after="120"/>
        <w:rPr>
          <w:sz w:val="20"/>
          <w:szCs w:val="20"/>
        </w:rPr>
      </w:pPr>
      <w:r w:rsidRPr="003E6B4B">
        <w:rPr>
          <w:rFonts w:eastAsia="Tahoma"/>
          <w:sz w:val="20"/>
          <w:szCs w:val="20"/>
          <w:lang w:val="pt-BR"/>
        </w:rPr>
        <w:t>Os presentes termos de licença constituem um acordo entre você e a Microsoft Corporation (ou, dependendo do local no qual você esteja domiciliado, uma de suas afiliadas). Eles se</w:t>
      </w:r>
      <w:r w:rsidRPr="003E6B4B">
        <w:rPr>
          <w:rFonts w:eastAsia="Tahoma"/>
          <w:sz w:val="20"/>
          <w:szCs w:val="20"/>
          <w:lang w:val="pt-BR"/>
        </w:rPr>
        <w:t xml:space="preserve"> aplicam ao software indicado acima. Eles também se aplicam a quaisquer serviços ou atualizações da Microsoft para o software, a menos que eles tenham termos diferentes.</w:t>
      </w:r>
    </w:p>
    <w:p w14:paraId="09F60CC1" w14:textId="51FB1A9E" w:rsidR="005E7217" w:rsidRPr="003E6B4B" w:rsidRDefault="003E6B4B" w:rsidP="00C52CA4">
      <w:pPr>
        <w:pStyle w:val="Default"/>
        <w:spacing w:before="120" w:after="120"/>
        <w:rPr>
          <w:b/>
          <w:sz w:val="20"/>
          <w:szCs w:val="20"/>
        </w:rPr>
      </w:pPr>
      <w:r w:rsidRPr="003E6B4B">
        <w:rPr>
          <w:rFonts w:eastAsia="Tahoma"/>
          <w:b/>
          <w:bCs/>
          <w:sz w:val="20"/>
          <w:szCs w:val="20"/>
          <w:lang w:val="pt-BR"/>
        </w:rPr>
        <w:t>USAR O SO</w:t>
      </w:r>
      <w:r w:rsidRPr="003E6B4B">
        <w:rPr>
          <w:rFonts w:eastAsia="Tahoma"/>
          <w:b/>
          <w:bCs/>
          <w:sz w:val="20"/>
          <w:szCs w:val="20"/>
          <w:lang w:val="pt-BR"/>
        </w:rPr>
        <w:t xml:space="preserve">FTWARE REPRESENTA A SUA ACEITAÇÃO DESTES TERMOS. SE NÃO ACEITÁ-LOS, NÃO USE O SOFTWARE. NESSE CASO, DEVOLVA-O AO REVENDEDOR PARA OBTER REEMBOLSO OU UM CRÉDITO CORRESPONDENTE. </w:t>
      </w:r>
      <w:r w:rsidRPr="003E6B4B">
        <w:rPr>
          <w:rFonts w:eastAsia="Tahoma"/>
          <w:sz w:val="20"/>
          <w:szCs w:val="20"/>
          <w:lang w:val="pt-BR"/>
        </w:rPr>
        <w:t>Se v</w:t>
      </w:r>
      <w:r w:rsidRPr="003E6B4B">
        <w:rPr>
          <w:rFonts w:eastAsia="Tahoma"/>
          <w:sz w:val="20"/>
          <w:szCs w:val="20"/>
          <w:lang w:val="pt-BR"/>
        </w:rPr>
        <w:t xml:space="preserve">ocê não conseguir obter o reembolso, entre em contato com a Microsoft para obter informações sobre as políticas de reembolso da Microsoft. Consulte o site </w:t>
      </w:r>
      <w:hyperlink r:id="rId7" w:history="1">
        <w:r w:rsidRPr="003E6B4B">
          <w:rPr>
            <w:rFonts w:eastAsia="Tahoma"/>
            <w:color w:val="0000FF"/>
            <w:sz w:val="20"/>
            <w:szCs w:val="20"/>
            <w:u w:val="single"/>
            <w:lang w:val="pt-BR"/>
          </w:rPr>
          <w:t>www.microsoft.com/worldwide.</w:t>
        </w:r>
      </w:hyperlink>
      <w:r w:rsidRPr="003E6B4B">
        <w:rPr>
          <w:rFonts w:eastAsia="Tahoma"/>
          <w:sz w:val="20"/>
          <w:szCs w:val="20"/>
          <w:lang w:val="pt-BR"/>
        </w:rPr>
        <w:t xml:space="preserve"> Nos Estados Unidos e no Canadá, ligue para (800) MICROSOFT ou consulte aka.ms/nareturns.</w:t>
      </w:r>
    </w:p>
    <w:p w14:paraId="3F53F106" w14:textId="29390C45" w:rsidR="008C3D54" w:rsidRPr="003E6B4B" w:rsidRDefault="003E6B4B" w:rsidP="00C52CA4">
      <w:pPr>
        <w:pStyle w:val="Default"/>
        <w:numPr>
          <w:ilvl w:val="0"/>
          <w:numId w:val="5"/>
        </w:numPr>
        <w:spacing w:before="120" w:after="120"/>
        <w:ind w:left="360"/>
        <w:rPr>
          <w:sz w:val="20"/>
          <w:szCs w:val="20"/>
        </w:rPr>
      </w:pPr>
      <w:r w:rsidRPr="003E6B4B">
        <w:rPr>
          <w:rFonts w:eastAsia="Tahoma"/>
          <w:sz w:val="20"/>
          <w:szCs w:val="20"/>
          <w:lang w:val="pt-BR"/>
        </w:rPr>
        <w:t>A Seção I descreve seus direitos de uso para Visual Studio Community 2019 para Mac.</w:t>
      </w:r>
    </w:p>
    <w:p w14:paraId="125253C4" w14:textId="52F256FF" w:rsidR="008C3D54" w:rsidRPr="003E6B4B" w:rsidRDefault="003E6B4B" w:rsidP="00C52CA4">
      <w:pPr>
        <w:pStyle w:val="Default"/>
        <w:numPr>
          <w:ilvl w:val="0"/>
          <w:numId w:val="5"/>
        </w:numPr>
        <w:spacing w:before="120" w:after="120"/>
        <w:ind w:left="360"/>
        <w:rPr>
          <w:sz w:val="20"/>
          <w:szCs w:val="20"/>
        </w:rPr>
      </w:pPr>
      <w:r w:rsidRPr="003E6B4B">
        <w:rPr>
          <w:rFonts w:eastAsia="Tahoma"/>
          <w:sz w:val="20"/>
          <w:szCs w:val="20"/>
          <w:lang w:val="pt-BR"/>
        </w:rPr>
        <w:t>A Seção II descreve os benefícios aprimorados de dir</w:t>
      </w:r>
      <w:r w:rsidRPr="003E6B4B">
        <w:rPr>
          <w:rFonts w:eastAsia="Tahoma"/>
          <w:sz w:val="20"/>
          <w:szCs w:val="20"/>
          <w:lang w:val="pt-BR"/>
        </w:rPr>
        <w:t>eitos de uso, garantia e suporte se você adquirir uma assinatura das edições do Visual Studio Professional 2019 para Mac ou Visual Studio Enterprise 2019 para Mac.</w:t>
      </w:r>
    </w:p>
    <w:p w14:paraId="7B643ED8" w14:textId="5600A41B" w:rsidR="008C3D54" w:rsidRPr="003E6B4B" w:rsidRDefault="003E6B4B" w:rsidP="00C52CA4">
      <w:pPr>
        <w:pStyle w:val="Default"/>
        <w:numPr>
          <w:ilvl w:val="0"/>
          <w:numId w:val="5"/>
        </w:numPr>
        <w:pBdr>
          <w:bottom w:val="single" w:sz="4" w:space="1" w:color="auto"/>
        </w:pBdr>
        <w:spacing w:before="120" w:after="120"/>
        <w:ind w:left="360"/>
        <w:rPr>
          <w:sz w:val="20"/>
          <w:szCs w:val="20"/>
        </w:rPr>
      </w:pPr>
      <w:r w:rsidRPr="003E6B4B">
        <w:rPr>
          <w:rFonts w:eastAsia="Tahoma"/>
          <w:sz w:val="20"/>
          <w:szCs w:val="20"/>
          <w:lang w:val="pt-BR"/>
        </w:rPr>
        <w:t>A Seção III con</w:t>
      </w:r>
      <w:r w:rsidRPr="003E6B4B">
        <w:rPr>
          <w:rFonts w:eastAsia="Tahoma"/>
          <w:sz w:val="20"/>
          <w:szCs w:val="20"/>
          <w:lang w:val="pt-BR"/>
        </w:rPr>
        <w:t>tém os termos gerais que se aplicam a todas as edições do software.</w:t>
      </w:r>
      <w:r w:rsidRPr="003E6B4B">
        <w:rPr>
          <w:rFonts w:eastAsia="Tahoma"/>
          <w:sz w:val="20"/>
          <w:szCs w:val="20"/>
          <w:lang w:val="pt-BR"/>
        </w:rPr>
        <w:br/>
      </w:r>
    </w:p>
    <w:p w14:paraId="4FCBF0F5" w14:textId="3600554C" w:rsidR="005E7217" w:rsidRPr="003E6B4B" w:rsidRDefault="003E6B4B" w:rsidP="00C52CA4">
      <w:pPr>
        <w:pStyle w:val="Default"/>
        <w:spacing w:before="120" w:after="120"/>
        <w:rPr>
          <w:sz w:val="20"/>
          <w:szCs w:val="20"/>
        </w:rPr>
      </w:pPr>
      <w:r w:rsidRPr="003E6B4B">
        <w:rPr>
          <w:rFonts w:eastAsia="Tahoma"/>
          <w:b/>
          <w:bCs/>
          <w:sz w:val="20"/>
          <w:szCs w:val="20"/>
          <w:lang w:val="pt-BR"/>
        </w:rPr>
        <w:t xml:space="preserve">SEÇÃO I: VISUAL STUDIO COMMUNITY 2019 PARA MAC. </w:t>
      </w:r>
      <w:r w:rsidRPr="003E6B4B">
        <w:rPr>
          <w:rFonts w:eastAsia="Tahoma"/>
          <w:sz w:val="20"/>
          <w:szCs w:val="20"/>
          <w:lang w:val="pt-BR"/>
        </w:rPr>
        <w:t>Esta Seção descreve seus direitos em relação à edição do software Community.</w:t>
      </w:r>
    </w:p>
    <w:p w14:paraId="5DE7D705" w14:textId="228BFC70" w:rsidR="005E7217" w:rsidRPr="003E6B4B" w:rsidRDefault="003E6B4B" w:rsidP="00C52CA4">
      <w:pPr>
        <w:pStyle w:val="Default"/>
        <w:numPr>
          <w:ilvl w:val="0"/>
          <w:numId w:val="23"/>
        </w:numPr>
        <w:tabs>
          <w:tab w:val="left" w:pos="360"/>
          <w:tab w:val="left" w:pos="5940"/>
        </w:tabs>
        <w:spacing w:before="120" w:after="120"/>
        <w:ind w:left="360"/>
        <w:rPr>
          <w:sz w:val="20"/>
          <w:szCs w:val="20"/>
        </w:rPr>
      </w:pPr>
      <w:r w:rsidRPr="003E6B4B">
        <w:rPr>
          <w:rFonts w:eastAsia="Tahoma"/>
          <w:b/>
          <w:bCs/>
          <w:sz w:val="20"/>
          <w:szCs w:val="20"/>
          <w:lang w:val="pt-BR"/>
        </w:rPr>
        <w:t xml:space="preserve">DIREITOS DE INSTALAÇÃO E USO. </w:t>
      </w:r>
    </w:p>
    <w:p w14:paraId="2230C9DD" w14:textId="56FA340A" w:rsidR="005E7217" w:rsidRPr="003E6B4B" w:rsidRDefault="003E6B4B" w:rsidP="00C52CA4">
      <w:pPr>
        <w:pStyle w:val="Default"/>
        <w:numPr>
          <w:ilvl w:val="1"/>
          <w:numId w:val="23"/>
        </w:numPr>
        <w:tabs>
          <w:tab w:val="left" w:pos="720"/>
        </w:tabs>
        <w:spacing w:before="120" w:after="120"/>
        <w:ind w:left="720"/>
        <w:rPr>
          <w:sz w:val="20"/>
          <w:szCs w:val="20"/>
        </w:rPr>
      </w:pPr>
      <w:r w:rsidRPr="003E6B4B">
        <w:rPr>
          <w:rFonts w:eastAsia="Tahoma"/>
          <w:b/>
          <w:bCs/>
          <w:sz w:val="20"/>
          <w:szCs w:val="20"/>
          <w:lang w:val="pt-BR"/>
        </w:rPr>
        <w:t xml:space="preserve">Licença Individual. </w:t>
      </w:r>
      <w:r w:rsidRPr="003E6B4B">
        <w:rPr>
          <w:rFonts w:eastAsia="Tahoma"/>
          <w:sz w:val="20"/>
          <w:szCs w:val="20"/>
          <w:lang w:val="pt-BR"/>
        </w:rPr>
        <w:t>Se você for uma pessoa física trabalhando em seus próprios aplicativos, seja para vendê-los ou para qualquer outra finalidade, você poderá</w:t>
      </w:r>
      <w:r w:rsidRPr="003E6B4B">
        <w:rPr>
          <w:rFonts w:eastAsia="Tahoma"/>
          <w:sz w:val="20"/>
          <w:szCs w:val="20"/>
          <w:lang w:val="pt-BR"/>
        </w:rPr>
        <w:t xml:space="preserve"> usar o software para desenvolver e testar esses aplicativos.</w:t>
      </w:r>
    </w:p>
    <w:p w14:paraId="44BCDE1B" w14:textId="6F602036" w:rsidR="005E7217" w:rsidRPr="003E6B4B" w:rsidRDefault="003E6B4B" w:rsidP="00C52CA4">
      <w:pPr>
        <w:pStyle w:val="Default"/>
        <w:numPr>
          <w:ilvl w:val="1"/>
          <w:numId w:val="23"/>
        </w:numPr>
        <w:tabs>
          <w:tab w:val="left" w:pos="720"/>
        </w:tabs>
        <w:spacing w:before="120" w:after="120"/>
        <w:ind w:left="720"/>
        <w:rPr>
          <w:sz w:val="20"/>
          <w:szCs w:val="20"/>
        </w:rPr>
      </w:pPr>
      <w:r w:rsidRPr="003E6B4B">
        <w:rPr>
          <w:rFonts w:eastAsia="Tahoma"/>
          <w:b/>
          <w:bCs/>
          <w:sz w:val="20"/>
          <w:szCs w:val="20"/>
          <w:lang w:val="pt-BR"/>
        </w:rPr>
        <w:t xml:space="preserve">Licença Organizacional. </w:t>
      </w:r>
      <w:r w:rsidRPr="003E6B4B">
        <w:rPr>
          <w:rFonts w:eastAsia="Tahoma"/>
          <w:sz w:val="20"/>
          <w:szCs w:val="20"/>
          <w:lang w:val="pt-BR"/>
        </w:rPr>
        <w:t xml:space="preserve">Se você for uma </w:t>
      </w:r>
      <w:r w:rsidRPr="003E6B4B">
        <w:rPr>
          <w:rFonts w:eastAsia="Tahoma"/>
          <w:sz w:val="20"/>
          <w:szCs w:val="20"/>
          <w:lang w:val="pt-BR"/>
        </w:rPr>
        <w:t>organização, seus usuários poderão usar o software da seguinte forma:</w:t>
      </w:r>
    </w:p>
    <w:p w14:paraId="1CA17BD7" w14:textId="55C0BB6A" w:rsidR="005E7217" w:rsidRPr="003E6B4B" w:rsidRDefault="003E6B4B" w:rsidP="00C52CA4">
      <w:pPr>
        <w:pStyle w:val="Default"/>
        <w:numPr>
          <w:ilvl w:val="1"/>
          <w:numId w:val="5"/>
        </w:numPr>
        <w:spacing w:before="120" w:after="120"/>
        <w:rPr>
          <w:sz w:val="20"/>
          <w:szCs w:val="20"/>
        </w:rPr>
      </w:pPr>
      <w:r w:rsidRPr="003E6B4B">
        <w:rPr>
          <w:rFonts w:eastAsia="Tahoma"/>
          <w:sz w:val="20"/>
          <w:szCs w:val="20"/>
          <w:lang w:val="pt-BR"/>
        </w:rPr>
        <w:t>Qualquer quantidade de seus usuários poderá usar o software para desenvolver e testar aplicativos liberados d</w:t>
      </w:r>
      <w:r w:rsidRPr="003E6B4B">
        <w:rPr>
          <w:rFonts w:eastAsia="Tahoma"/>
          <w:sz w:val="20"/>
          <w:szCs w:val="20"/>
          <w:lang w:val="pt-BR"/>
        </w:rPr>
        <w:t>e acordo com as licenças de software livre aprovados pela Iniciativa de Software Livre (OSI).</w:t>
      </w:r>
    </w:p>
    <w:p w14:paraId="7A18AC43" w14:textId="77777777" w:rsidR="005E7217" w:rsidRPr="003E6B4B" w:rsidRDefault="003E6B4B" w:rsidP="00C52CA4">
      <w:pPr>
        <w:pStyle w:val="Default"/>
        <w:numPr>
          <w:ilvl w:val="1"/>
          <w:numId w:val="5"/>
        </w:numPr>
        <w:spacing w:before="120" w:after="120"/>
        <w:rPr>
          <w:sz w:val="20"/>
          <w:szCs w:val="20"/>
        </w:rPr>
      </w:pPr>
      <w:r w:rsidRPr="003E6B4B">
        <w:rPr>
          <w:rFonts w:eastAsia="Tahoma"/>
          <w:sz w:val="20"/>
          <w:szCs w:val="20"/>
          <w:lang w:val="pt-BR"/>
        </w:rPr>
        <w:t>Qualquer quantidade de usuários poderá usar o software para desenvolver e testar exte</w:t>
      </w:r>
      <w:r w:rsidRPr="003E6B4B">
        <w:rPr>
          <w:rFonts w:eastAsia="Tahoma"/>
          <w:sz w:val="20"/>
          <w:szCs w:val="20"/>
          <w:lang w:val="pt-BR"/>
        </w:rPr>
        <w:t xml:space="preserve">nsões do Visual Studio. </w:t>
      </w:r>
    </w:p>
    <w:p w14:paraId="1F957948" w14:textId="77777777" w:rsidR="005E7217" w:rsidRPr="003E6B4B" w:rsidRDefault="003E6B4B" w:rsidP="00C52CA4">
      <w:pPr>
        <w:pStyle w:val="Default"/>
        <w:numPr>
          <w:ilvl w:val="1"/>
          <w:numId w:val="5"/>
        </w:numPr>
        <w:spacing w:before="120" w:after="120"/>
        <w:rPr>
          <w:sz w:val="20"/>
          <w:szCs w:val="20"/>
        </w:rPr>
      </w:pPr>
      <w:r w:rsidRPr="003E6B4B">
        <w:rPr>
          <w:rFonts w:eastAsia="Tahoma"/>
          <w:sz w:val="20"/>
          <w:szCs w:val="20"/>
          <w:lang w:val="pt-BR"/>
        </w:rPr>
        <w:t>Qualquer número de seus usuários poderá usar o software para desenvolver e testar seus aplicativos como parte do treinamento em sala de aula online ou pre</w:t>
      </w:r>
      <w:r w:rsidRPr="003E6B4B">
        <w:rPr>
          <w:rFonts w:eastAsia="Tahoma"/>
          <w:sz w:val="20"/>
          <w:szCs w:val="20"/>
          <w:lang w:val="pt-BR"/>
        </w:rPr>
        <w:t>sencial ou ainda para executar pesquisa acadêmica.</w:t>
      </w:r>
    </w:p>
    <w:p w14:paraId="445A8B35" w14:textId="77777777" w:rsidR="005E7217" w:rsidRPr="003E6B4B" w:rsidRDefault="003E6B4B" w:rsidP="00C52CA4">
      <w:pPr>
        <w:pStyle w:val="Default"/>
        <w:numPr>
          <w:ilvl w:val="1"/>
          <w:numId w:val="5"/>
        </w:numPr>
        <w:spacing w:before="120" w:after="120"/>
        <w:rPr>
          <w:sz w:val="20"/>
          <w:szCs w:val="20"/>
        </w:rPr>
      </w:pPr>
      <w:r w:rsidRPr="003E6B4B">
        <w:rPr>
          <w:rFonts w:eastAsia="Tahoma"/>
          <w:sz w:val="20"/>
          <w:szCs w:val="20"/>
          <w:lang w:val="pt-BR"/>
        </w:rPr>
        <w:t>Se nenhuma das condições acima se aplicarem e você também não for uma empresa (definida abaixo), até cinco dos seus usuários ind</w:t>
      </w:r>
      <w:r w:rsidRPr="003E6B4B">
        <w:rPr>
          <w:rFonts w:eastAsia="Tahoma"/>
          <w:sz w:val="20"/>
          <w:szCs w:val="20"/>
          <w:lang w:val="pt-BR"/>
        </w:rPr>
        <w:t>ividuais poderão usar o software simultaneamente para desenvolver e testar seus aplicativos.</w:t>
      </w:r>
    </w:p>
    <w:p w14:paraId="57039223" w14:textId="5EBFA561" w:rsidR="005C68C3" w:rsidRPr="003E6B4B" w:rsidRDefault="003E6B4B" w:rsidP="00C52CA4">
      <w:pPr>
        <w:pStyle w:val="Default"/>
        <w:numPr>
          <w:ilvl w:val="1"/>
          <w:numId w:val="5"/>
        </w:numPr>
        <w:spacing w:before="120" w:after="120"/>
        <w:rPr>
          <w:sz w:val="20"/>
          <w:szCs w:val="20"/>
        </w:rPr>
      </w:pPr>
      <w:r w:rsidRPr="003E6B4B">
        <w:rPr>
          <w:rFonts w:eastAsia="Tahoma"/>
          <w:sz w:val="20"/>
          <w:szCs w:val="20"/>
          <w:lang w:val="pt-BR"/>
        </w:rPr>
        <w:lastRenderedPageBreak/>
        <w:t xml:space="preserve">Se você for uma empresa, seus funcionários e prestadores de serviços </w:t>
      </w:r>
      <w:r w:rsidRPr="003E6B4B">
        <w:rPr>
          <w:rFonts w:eastAsia="Tahoma"/>
          <w:sz w:val="20"/>
          <w:szCs w:val="20"/>
          <w:u w:val="single"/>
          <w:lang w:val="pt-BR"/>
        </w:rPr>
        <w:t>não</w:t>
      </w:r>
      <w:r w:rsidRPr="003E6B4B">
        <w:rPr>
          <w:rFonts w:eastAsia="Tahoma"/>
          <w:sz w:val="20"/>
          <w:szCs w:val="20"/>
          <w:lang w:val="pt-BR"/>
        </w:rPr>
        <w:t xml:space="preserve"> poderão usar o software para desenvolver nem testar seus aplicativos, exceto para: (i) software li</w:t>
      </w:r>
      <w:r w:rsidRPr="003E6B4B">
        <w:rPr>
          <w:rFonts w:eastAsia="Tahoma"/>
          <w:sz w:val="20"/>
          <w:szCs w:val="20"/>
          <w:lang w:val="pt-BR"/>
        </w:rPr>
        <w:t xml:space="preserve">vre; (ii) extensões do Visual Studio; (iii) drivers do dispositivo para o sistema operacional Windows; e (iv) treinamento, conforme permitido anteriormente. </w:t>
      </w:r>
    </w:p>
    <w:p w14:paraId="609B581A" w14:textId="05BAFB87" w:rsidR="005E7217" w:rsidRPr="003E6B4B" w:rsidRDefault="003E6B4B" w:rsidP="005C68C3">
      <w:pPr>
        <w:pStyle w:val="Default"/>
        <w:spacing w:before="120" w:after="120"/>
        <w:ind w:left="1440"/>
        <w:rPr>
          <w:sz w:val="20"/>
          <w:szCs w:val="20"/>
        </w:rPr>
      </w:pPr>
      <w:r w:rsidRPr="003E6B4B">
        <w:rPr>
          <w:rFonts w:eastAsia="Tahoma"/>
          <w:sz w:val="20"/>
          <w:szCs w:val="20"/>
          <w:lang w:val="pt-BR"/>
        </w:rPr>
        <w:t xml:space="preserve">Uma </w:t>
      </w:r>
      <w:r>
        <w:rPr>
          <w:rFonts w:eastAsia="Tahoma"/>
          <w:b/>
          <w:bCs/>
          <w:sz w:val="20"/>
          <w:szCs w:val="20"/>
          <w:lang w:val="pt-BR"/>
        </w:rPr>
        <w:t>“</w:t>
      </w:r>
      <w:r w:rsidRPr="003E6B4B">
        <w:rPr>
          <w:rFonts w:eastAsia="Tahoma"/>
          <w:b/>
          <w:bCs/>
          <w:sz w:val="20"/>
          <w:szCs w:val="20"/>
          <w:lang w:val="pt-BR"/>
        </w:rPr>
        <w:t>empresa</w:t>
      </w:r>
      <w:r>
        <w:rPr>
          <w:rFonts w:eastAsia="Tahoma"/>
          <w:b/>
          <w:bCs/>
          <w:sz w:val="20"/>
          <w:szCs w:val="20"/>
          <w:lang w:val="pt-BR"/>
        </w:rPr>
        <w:t>”</w:t>
      </w:r>
      <w:r w:rsidRPr="003E6B4B">
        <w:rPr>
          <w:rFonts w:eastAsia="Tahoma"/>
          <w:sz w:val="20"/>
          <w:szCs w:val="20"/>
          <w:lang w:val="pt-BR"/>
        </w:rPr>
        <w:t xml:space="preserve"> é qualquer organização e suas afiliadas que possuem, coletivamente, (a) mais de 250 PCs ou u</w:t>
      </w:r>
      <w:r w:rsidRPr="003E6B4B">
        <w:rPr>
          <w:rFonts w:eastAsia="Tahoma"/>
          <w:sz w:val="20"/>
          <w:szCs w:val="20"/>
          <w:lang w:val="pt-BR"/>
        </w:rPr>
        <w:t xml:space="preserve">suários </w:t>
      </w:r>
      <w:r w:rsidRPr="003E6B4B">
        <w:rPr>
          <w:rFonts w:eastAsia="Tahoma"/>
          <w:sz w:val="20"/>
          <w:szCs w:val="20"/>
          <w:u w:val="single"/>
          <w:lang w:val="pt-BR"/>
        </w:rPr>
        <w:t>ou</w:t>
      </w:r>
      <w:r w:rsidRPr="003E6B4B">
        <w:rPr>
          <w:rFonts w:eastAsia="Tahoma"/>
          <w:sz w:val="20"/>
          <w:szCs w:val="20"/>
          <w:lang w:val="pt-BR"/>
        </w:rPr>
        <w:t xml:space="preserve"> (b) um milhão de dólares (ou o equivalente em outras moedas) em receitas anuais, e </w:t>
      </w:r>
      <w:r>
        <w:rPr>
          <w:rFonts w:eastAsia="Tahoma"/>
          <w:sz w:val="20"/>
          <w:szCs w:val="20"/>
          <w:lang w:val="pt-BR"/>
        </w:rPr>
        <w:t>“</w:t>
      </w:r>
      <w:r w:rsidRPr="003E6B4B">
        <w:rPr>
          <w:rFonts w:eastAsia="Tahoma"/>
          <w:sz w:val="20"/>
          <w:szCs w:val="20"/>
          <w:lang w:val="pt-BR"/>
        </w:rPr>
        <w:t>afiliad</w:t>
      </w:r>
      <w:r w:rsidRPr="003E6B4B">
        <w:rPr>
          <w:rFonts w:eastAsia="Tahoma"/>
          <w:sz w:val="20"/>
          <w:szCs w:val="20"/>
          <w:lang w:val="pt-BR"/>
        </w:rPr>
        <w:t>as</w:t>
      </w:r>
      <w:r>
        <w:rPr>
          <w:rFonts w:eastAsia="Tahoma"/>
          <w:sz w:val="20"/>
          <w:szCs w:val="20"/>
          <w:lang w:val="pt-BR"/>
        </w:rPr>
        <w:t>”</w:t>
      </w:r>
      <w:r w:rsidRPr="003E6B4B">
        <w:rPr>
          <w:rFonts w:eastAsia="Tahoma"/>
          <w:sz w:val="20"/>
          <w:szCs w:val="20"/>
          <w:lang w:val="pt-BR"/>
        </w:rPr>
        <w:t xml:space="preserve"> significa aquelas entidades que controlam (por meio de participação majoritária), são controladas ou estão sob controle comum em uma organização.</w:t>
      </w:r>
    </w:p>
    <w:p w14:paraId="14FD67E1" w14:textId="7861AED5" w:rsidR="00547E5C" w:rsidRPr="003E6B4B" w:rsidRDefault="003E6B4B" w:rsidP="00C52CA4">
      <w:pPr>
        <w:pStyle w:val="Default"/>
        <w:numPr>
          <w:ilvl w:val="1"/>
          <w:numId w:val="23"/>
        </w:numPr>
        <w:tabs>
          <w:tab w:val="left" w:pos="720"/>
        </w:tabs>
        <w:spacing w:before="120" w:after="120"/>
        <w:ind w:left="720"/>
        <w:rPr>
          <w:sz w:val="20"/>
          <w:szCs w:val="20"/>
        </w:rPr>
      </w:pPr>
      <w:r w:rsidRPr="003E6B4B">
        <w:rPr>
          <w:rFonts w:eastAsia="Tahoma"/>
          <w:b/>
          <w:bCs/>
          <w:sz w:val="20"/>
          <w:szCs w:val="20"/>
          <w:lang w:val="pt-BR"/>
        </w:rPr>
        <w:t>Cargas de trabalho.</w:t>
      </w:r>
      <w:r>
        <w:rPr>
          <w:rFonts w:eastAsia="Tahoma"/>
          <w:sz w:val="20"/>
          <w:szCs w:val="20"/>
          <w:lang w:val="pt-BR"/>
        </w:rPr>
        <w:t xml:space="preserve"> </w:t>
      </w:r>
      <w:r w:rsidRPr="003E6B4B">
        <w:rPr>
          <w:rFonts w:eastAsia="Tahoma"/>
          <w:sz w:val="20"/>
          <w:szCs w:val="20"/>
          <w:lang w:val="pt-BR"/>
        </w:rPr>
        <w:t xml:space="preserve">Estes termos de licença são aplicáveis ao uso que você fizer das cargas de trabalho disponibilizadas no software, salvo se uma carga de trabalho ou um componente da carga de trabalho for </w:t>
      </w:r>
      <w:r w:rsidRPr="003E6B4B">
        <w:rPr>
          <w:rFonts w:eastAsia="Tahoma"/>
          <w:sz w:val="20"/>
          <w:szCs w:val="20"/>
          <w:lang w:val="pt-BR"/>
        </w:rPr>
        <w:t>fornecido com outros termos de licença e políticas de suporte.</w:t>
      </w:r>
    </w:p>
    <w:p w14:paraId="631BDA2E" w14:textId="5BCAAF2F" w:rsidR="008D0E7E" w:rsidRPr="003E6B4B" w:rsidRDefault="003E6B4B" w:rsidP="00C52CA4">
      <w:pPr>
        <w:pStyle w:val="Default"/>
        <w:numPr>
          <w:ilvl w:val="1"/>
          <w:numId w:val="23"/>
        </w:numPr>
        <w:tabs>
          <w:tab w:val="left" w:pos="720"/>
        </w:tabs>
        <w:spacing w:before="120" w:after="120"/>
        <w:ind w:left="720"/>
        <w:rPr>
          <w:sz w:val="20"/>
          <w:szCs w:val="20"/>
        </w:rPr>
      </w:pPr>
      <w:r w:rsidRPr="003E6B4B">
        <w:rPr>
          <w:rFonts w:eastAsia="Tahoma"/>
          <w:b/>
          <w:bCs/>
          <w:sz w:val="20"/>
          <w:szCs w:val="20"/>
          <w:lang w:val="pt-BR"/>
        </w:rPr>
        <w:t>Cópia de Backup</w:t>
      </w:r>
      <w:r w:rsidRPr="003E6B4B">
        <w:rPr>
          <w:rFonts w:eastAsia="Tahoma"/>
          <w:sz w:val="20"/>
          <w:szCs w:val="20"/>
          <w:lang w:val="pt-BR"/>
        </w:rPr>
        <w:t>. O cliente poderá fazer</w:t>
      </w:r>
      <w:r w:rsidRPr="003E6B4B">
        <w:rPr>
          <w:rFonts w:eastAsia="Tahoma"/>
          <w:sz w:val="20"/>
          <w:szCs w:val="20"/>
          <w:lang w:val="pt-BR"/>
        </w:rPr>
        <w:t xml:space="preserve"> uma cópia de backup do software para reinstalá-lo.</w:t>
      </w:r>
    </w:p>
    <w:p w14:paraId="74AE38D5" w14:textId="15F274CE" w:rsidR="00C43A8E" w:rsidRPr="003E6B4B" w:rsidRDefault="003E6B4B" w:rsidP="00C52CA4">
      <w:pPr>
        <w:pStyle w:val="Default"/>
        <w:numPr>
          <w:ilvl w:val="1"/>
          <w:numId w:val="23"/>
        </w:numPr>
        <w:tabs>
          <w:tab w:val="left" w:pos="720"/>
        </w:tabs>
        <w:spacing w:before="120" w:after="120"/>
        <w:ind w:left="720"/>
        <w:rPr>
          <w:sz w:val="20"/>
          <w:szCs w:val="20"/>
        </w:rPr>
      </w:pPr>
      <w:r w:rsidRPr="003E6B4B">
        <w:rPr>
          <w:rFonts w:eastAsia="Tahoma"/>
          <w:b/>
          <w:bCs/>
          <w:sz w:val="20"/>
          <w:szCs w:val="20"/>
          <w:lang w:val="pt-BR"/>
        </w:rPr>
        <w:t>Serviços Online no Software.</w:t>
      </w:r>
      <w:r w:rsidRPr="003E6B4B">
        <w:rPr>
          <w:rFonts w:eastAsia="Tahoma"/>
          <w:sz w:val="20"/>
          <w:szCs w:val="20"/>
          <w:lang w:val="pt-BR"/>
        </w:rPr>
        <w:t xml:space="preserve"> Alguns recursos do so</w:t>
      </w:r>
      <w:r w:rsidRPr="003E6B4B">
        <w:rPr>
          <w:rFonts w:eastAsia="Tahoma"/>
          <w:sz w:val="20"/>
          <w:szCs w:val="20"/>
          <w:lang w:val="pt-BR"/>
        </w:rPr>
        <w:t>ftware fazem uso de serviços online para lhe fornecer informações sobre atualizações ao software ou extensões, ou para permitir que você recupere conteúdo, colabore com outros, ou de outra forma complemente sua experiência de desenvolvimento. Conforme empr</w:t>
      </w:r>
      <w:r w:rsidRPr="003E6B4B">
        <w:rPr>
          <w:rFonts w:eastAsia="Tahoma"/>
          <w:sz w:val="20"/>
          <w:szCs w:val="20"/>
          <w:lang w:val="pt-BR"/>
        </w:rPr>
        <w:t xml:space="preserve">egado ao longo do presente contrato, o termo </w:t>
      </w:r>
      <w:r>
        <w:rPr>
          <w:rFonts w:eastAsia="Tahoma"/>
          <w:sz w:val="20"/>
          <w:szCs w:val="20"/>
          <w:lang w:val="pt-BR"/>
        </w:rPr>
        <w:t>“</w:t>
      </w:r>
      <w:r w:rsidRPr="003E6B4B">
        <w:rPr>
          <w:rFonts w:eastAsia="Tahoma"/>
          <w:sz w:val="20"/>
          <w:szCs w:val="20"/>
          <w:lang w:val="pt-BR"/>
        </w:rPr>
        <w:t>software</w:t>
      </w:r>
      <w:r>
        <w:rPr>
          <w:rFonts w:eastAsia="Tahoma"/>
          <w:sz w:val="20"/>
          <w:szCs w:val="20"/>
          <w:lang w:val="pt-BR"/>
        </w:rPr>
        <w:t>”</w:t>
      </w:r>
      <w:r w:rsidRPr="003E6B4B">
        <w:rPr>
          <w:rFonts w:eastAsia="Tahoma"/>
          <w:sz w:val="20"/>
          <w:szCs w:val="20"/>
          <w:lang w:val="pt-BR"/>
        </w:rPr>
        <w:t xml:space="preserve"> inclui estes recursos de serviço online.</w:t>
      </w:r>
    </w:p>
    <w:p w14:paraId="428FD435" w14:textId="2B8D8EE7" w:rsidR="005E7217" w:rsidRPr="003E6B4B" w:rsidRDefault="003E6B4B" w:rsidP="00C52CA4">
      <w:pPr>
        <w:pStyle w:val="Default"/>
        <w:numPr>
          <w:ilvl w:val="1"/>
          <w:numId w:val="23"/>
        </w:numPr>
        <w:tabs>
          <w:tab w:val="left" w:pos="720"/>
        </w:tabs>
        <w:spacing w:before="120" w:after="120"/>
        <w:ind w:left="720"/>
        <w:rPr>
          <w:sz w:val="20"/>
          <w:szCs w:val="20"/>
        </w:rPr>
      </w:pPr>
      <w:r w:rsidRPr="003E6B4B">
        <w:rPr>
          <w:rFonts w:eastAsia="Tahoma"/>
          <w:b/>
          <w:bCs/>
          <w:sz w:val="20"/>
          <w:szCs w:val="20"/>
          <w:lang w:val="pt-BR"/>
        </w:rPr>
        <w:t>Uso para Demonstração</w:t>
      </w:r>
      <w:r w:rsidRPr="003E6B4B">
        <w:rPr>
          <w:rFonts w:eastAsia="Tahoma"/>
          <w:sz w:val="20"/>
          <w:szCs w:val="20"/>
          <w:lang w:val="pt-BR"/>
        </w:rPr>
        <w:t>. Os direitos de uso permitidos acima incluem o uso do software para a demonstração dos seus aplicativos.</w:t>
      </w:r>
    </w:p>
    <w:p w14:paraId="22CCCB46" w14:textId="43A7E37F" w:rsidR="005E7217" w:rsidRPr="003E6B4B" w:rsidRDefault="003E6B4B" w:rsidP="00C52CA4">
      <w:pPr>
        <w:pStyle w:val="Default"/>
        <w:numPr>
          <w:ilvl w:val="0"/>
          <w:numId w:val="23"/>
        </w:numPr>
        <w:tabs>
          <w:tab w:val="left" w:pos="360"/>
        </w:tabs>
        <w:spacing w:before="120" w:after="120"/>
        <w:ind w:left="360"/>
        <w:rPr>
          <w:sz w:val="20"/>
          <w:szCs w:val="20"/>
        </w:rPr>
      </w:pPr>
      <w:r w:rsidRPr="003E6B4B">
        <w:rPr>
          <w:rFonts w:eastAsia="Tahoma"/>
          <w:b/>
          <w:bCs/>
          <w:sz w:val="20"/>
          <w:szCs w:val="20"/>
          <w:lang w:val="pt-BR"/>
        </w:rPr>
        <w:t xml:space="preserve">SUPORTE. </w:t>
      </w:r>
      <w:r w:rsidRPr="003E6B4B">
        <w:rPr>
          <w:rFonts w:eastAsia="Tahoma"/>
          <w:sz w:val="20"/>
          <w:szCs w:val="20"/>
          <w:lang w:val="pt-BR"/>
        </w:rPr>
        <w:t xml:space="preserve">Como o Visual Studio Community 2019 para Mac é licenciado </w:t>
      </w:r>
      <w:r>
        <w:rPr>
          <w:rFonts w:eastAsia="Tahoma"/>
          <w:sz w:val="20"/>
          <w:szCs w:val="20"/>
          <w:lang w:val="pt-BR"/>
        </w:rPr>
        <w:t>“</w:t>
      </w:r>
      <w:r w:rsidRPr="003E6B4B">
        <w:rPr>
          <w:rFonts w:eastAsia="Tahoma"/>
          <w:sz w:val="20"/>
          <w:szCs w:val="20"/>
          <w:lang w:val="pt-BR"/>
        </w:rPr>
        <w:t>no estado em que se encontra</w:t>
      </w:r>
      <w:r>
        <w:rPr>
          <w:rFonts w:eastAsia="Tahoma"/>
          <w:sz w:val="20"/>
          <w:szCs w:val="20"/>
          <w:lang w:val="pt-BR"/>
        </w:rPr>
        <w:t>”</w:t>
      </w:r>
      <w:r w:rsidRPr="003E6B4B">
        <w:rPr>
          <w:rFonts w:eastAsia="Tahoma"/>
          <w:sz w:val="20"/>
          <w:szCs w:val="20"/>
          <w:lang w:val="pt-BR"/>
        </w:rPr>
        <w:t>, talvez nós não prestaremos serviços de suporte para ele.</w:t>
      </w:r>
    </w:p>
    <w:p w14:paraId="259F03FD" w14:textId="615DE0BD" w:rsidR="005E7217" w:rsidRPr="003E6B4B" w:rsidRDefault="003E6B4B" w:rsidP="00C52CA4">
      <w:pPr>
        <w:pStyle w:val="Default"/>
        <w:numPr>
          <w:ilvl w:val="0"/>
          <w:numId w:val="23"/>
        </w:numPr>
        <w:tabs>
          <w:tab w:val="left" w:pos="360"/>
        </w:tabs>
        <w:spacing w:before="120" w:after="120"/>
        <w:ind w:left="360"/>
        <w:rPr>
          <w:b/>
          <w:caps/>
          <w:sz w:val="20"/>
          <w:szCs w:val="20"/>
        </w:rPr>
      </w:pPr>
      <w:r w:rsidRPr="003E6B4B">
        <w:rPr>
          <w:rFonts w:eastAsia="Tahoma"/>
          <w:b/>
          <w:bCs/>
          <w:sz w:val="20"/>
          <w:szCs w:val="20"/>
          <w:lang w:val="pt-BR"/>
        </w:rPr>
        <w:t>AVI</w:t>
      </w:r>
      <w:r w:rsidRPr="003E6B4B">
        <w:rPr>
          <w:rFonts w:eastAsia="Tahoma"/>
          <w:b/>
          <w:bCs/>
          <w:sz w:val="20"/>
          <w:szCs w:val="20"/>
          <w:lang w:val="pt-BR"/>
        </w:rPr>
        <w:t xml:space="preserve">SO DE ISENÇÃO DE GARANTIA. </w:t>
      </w:r>
      <w:r w:rsidRPr="003E6B4B">
        <w:rPr>
          <w:rFonts w:eastAsia="Tahoma"/>
          <w:b/>
          <w:bCs/>
          <w:caps/>
          <w:sz w:val="20"/>
          <w:szCs w:val="20"/>
          <w:lang w:val="pt-BR"/>
        </w:rPr>
        <w:t xml:space="preserve">O VISUAL STUDIO COMMUNITY 2019 PARA MAC é licenciado </w:t>
      </w:r>
      <w:r>
        <w:rPr>
          <w:rFonts w:eastAsia="Tahoma"/>
          <w:b/>
          <w:bCs/>
          <w:caps/>
          <w:sz w:val="20"/>
          <w:szCs w:val="20"/>
          <w:lang w:val="pt-BR"/>
        </w:rPr>
        <w:t>“</w:t>
      </w:r>
      <w:r w:rsidRPr="003E6B4B">
        <w:rPr>
          <w:rFonts w:eastAsia="Tahoma"/>
          <w:b/>
          <w:bCs/>
          <w:caps/>
          <w:sz w:val="20"/>
          <w:szCs w:val="20"/>
          <w:lang w:val="pt-BR"/>
        </w:rPr>
        <w:t>no estado em que se encontra</w:t>
      </w:r>
      <w:r>
        <w:rPr>
          <w:rFonts w:eastAsia="Tahoma"/>
          <w:b/>
          <w:bCs/>
          <w:caps/>
          <w:sz w:val="20"/>
          <w:szCs w:val="20"/>
          <w:lang w:val="pt-BR"/>
        </w:rPr>
        <w:t>”</w:t>
      </w:r>
      <w:r w:rsidRPr="003E6B4B">
        <w:rPr>
          <w:rFonts w:eastAsia="Tahoma"/>
          <w:b/>
          <w:bCs/>
          <w:caps/>
          <w:sz w:val="20"/>
          <w:szCs w:val="20"/>
          <w:lang w:val="pt-BR"/>
        </w:rPr>
        <w:t>. Você assume o risco de usá-lo. A MICROSOFT não oferece condições ne</w:t>
      </w:r>
      <w:r w:rsidRPr="003E6B4B">
        <w:rPr>
          <w:rFonts w:eastAsia="Tahoma"/>
          <w:b/>
          <w:bCs/>
          <w:caps/>
          <w:sz w:val="20"/>
          <w:szCs w:val="20"/>
          <w:lang w:val="pt-BR"/>
        </w:rPr>
        <w:t>m garantias contratuais expressas. Na extensão permitida pelas leis locais, a MICROSOFT exclui a garantia legal de atendimento a padrões de comercialização, adequação a uma finalidade específica e não infração.</w:t>
      </w:r>
    </w:p>
    <w:p w14:paraId="567DB4DE" w14:textId="77777777" w:rsidR="00D07961" w:rsidRPr="003E6B4B" w:rsidRDefault="003E6B4B" w:rsidP="00D07961">
      <w:pPr>
        <w:pStyle w:val="Default"/>
        <w:numPr>
          <w:ilvl w:val="0"/>
          <w:numId w:val="23"/>
        </w:numPr>
        <w:tabs>
          <w:tab w:val="left" w:pos="360"/>
        </w:tabs>
        <w:spacing w:before="120" w:after="120"/>
        <w:ind w:left="360"/>
        <w:rPr>
          <w:sz w:val="20"/>
          <w:szCs w:val="20"/>
        </w:rPr>
      </w:pPr>
      <w:r w:rsidRPr="003E6B4B">
        <w:rPr>
          <w:rFonts w:eastAsia="Tahoma"/>
          <w:b/>
          <w:bCs/>
          <w:sz w:val="20"/>
          <w:szCs w:val="20"/>
          <w:lang w:val="pt-BR"/>
        </w:rPr>
        <w:t>LIMITAÇÃO DE DANOS. VOCÊ PODE RECUPERAR DA MICROSOFT E DE SEUS FORNECEDORES APENAS DANOS DIRETOS DE ATÉ US$ 5,00. NÃO SERÁ POSSÍVEL OBTER OUTRAS INDENIZAÇÕES, INCLUSIVE POR DANOS CONSEQUENCIAIS, ESPECIAIS, INDIRETOS, INCIDEN</w:t>
      </w:r>
      <w:r w:rsidRPr="003E6B4B">
        <w:rPr>
          <w:rFonts w:eastAsia="Tahoma"/>
          <w:b/>
          <w:bCs/>
          <w:sz w:val="20"/>
          <w:szCs w:val="20"/>
          <w:lang w:val="pt-BR"/>
        </w:rPr>
        <w:t>TAIS OU LUCROS CESSANTES.</w:t>
      </w:r>
    </w:p>
    <w:p w14:paraId="2F908DF4" w14:textId="77777777" w:rsidR="00D07961" w:rsidRPr="003E6B4B" w:rsidRDefault="003E6B4B" w:rsidP="00D07961">
      <w:pPr>
        <w:pStyle w:val="Heading1"/>
        <w:spacing w:before="120" w:after="120"/>
        <w:ind w:left="360" w:hanging="3"/>
        <w:rPr>
          <w:sz w:val="20"/>
          <w:szCs w:val="20"/>
        </w:rPr>
      </w:pPr>
      <w:r w:rsidRPr="003E6B4B">
        <w:rPr>
          <w:rFonts w:eastAsia="Tahoma"/>
          <w:sz w:val="20"/>
          <w:szCs w:val="20"/>
          <w:lang w:val="pt-BR"/>
        </w:rPr>
        <w:t>Esta limitação se aplica a (a) qualquer questão relacionada ao software, aos serviços, ao conteúdo (inclusive código) em sites ou aplicativos de terceiro</w:t>
      </w:r>
      <w:r w:rsidRPr="003E6B4B">
        <w:rPr>
          <w:rFonts w:eastAsia="Tahoma"/>
          <w:sz w:val="20"/>
          <w:szCs w:val="20"/>
          <w:lang w:val="pt-BR"/>
        </w:rPr>
        <w:t>s e (b) requerimentos judiciais ou extrajudiciais de violação de contrato, de garantia ou condição, de responsabilidade objetiva, de negligência ou de outro ato ilícito extracontratual, até o limite permitido pela lei aplicável.</w:t>
      </w:r>
    </w:p>
    <w:p w14:paraId="57A2934B" w14:textId="77777777" w:rsidR="00D07961" w:rsidRPr="003E6B4B" w:rsidRDefault="003E6B4B" w:rsidP="00D07961">
      <w:pPr>
        <w:pStyle w:val="Heading1"/>
        <w:spacing w:before="120" w:after="120"/>
        <w:ind w:left="360" w:hanging="3"/>
        <w:rPr>
          <w:sz w:val="20"/>
          <w:szCs w:val="20"/>
        </w:rPr>
      </w:pPr>
      <w:r w:rsidRPr="003E6B4B">
        <w:rPr>
          <w:rFonts w:eastAsia="Tahoma"/>
          <w:sz w:val="20"/>
          <w:szCs w:val="20"/>
          <w:lang w:val="pt-BR"/>
        </w:rPr>
        <w:t>A limitação também se aplicará mesmo que a Microsoft saiba ou tenha sido avisada da possibilidade de danos. A limitação ou exclusão acima poderá não se aplicar a você se a legislação do seu estado ou país p</w:t>
      </w:r>
      <w:r w:rsidRPr="003E6B4B">
        <w:rPr>
          <w:rFonts w:eastAsia="Tahoma"/>
          <w:sz w:val="20"/>
          <w:szCs w:val="20"/>
          <w:lang w:val="pt-BR"/>
        </w:rPr>
        <w:t>roibir a exclusão ou limitação de danos incidentais, consequenciais ou outros.</w:t>
      </w:r>
    </w:p>
    <w:p w14:paraId="6068C64B" w14:textId="77777777" w:rsidR="00C52CA4" w:rsidRPr="003E6B4B" w:rsidRDefault="00C52CA4" w:rsidP="00C52CA4">
      <w:pPr>
        <w:pBdr>
          <w:bottom w:val="single" w:sz="4" w:space="1" w:color="auto"/>
        </w:pBdr>
        <w:spacing w:before="120" w:after="120" w:line="240" w:lineRule="auto"/>
        <w:rPr>
          <w:rFonts w:ascii="Tahoma" w:eastAsia="PMingLiU-ExtB" w:hAnsi="Tahoma" w:cs="Tahoma"/>
          <w:sz w:val="20"/>
          <w:szCs w:val="20"/>
        </w:rPr>
      </w:pPr>
    </w:p>
    <w:p w14:paraId="2E8C0CBB" w14:textId="18673B10" w:rsidR="005E7217" w:rsidRPr="003E6B4B" w:rsidRDefault="003E6B4B" w:rsidP="00C52CA4">
      <w:pPr>
        <w:pStyle w:val="Default"/>
        <w:spacing w:before="120" w:after="120"/>
        <w:rPr>
          <w:sz w:val="20"/>
          <w:szCs w:val="20"/>
        </w:rPr>
      </w:pPr>
      <w:r w:rsidRPr="003E6B4B">
        <w:rPr>
          <w:rFonts w:eastAsia="Tahoma"/>
          <w:b/>
          <w:bCs/>
          <w:sz w:val="20"/>
          <w:szCs w:val="20"/>
          <w:lang w:val="pt-BR"/>
        </w:rPr>
        <w:t xml:space="preserve">SEÇÃO II: VISUAL STUDIO PROFESSIONAL 2019 PARA MAC E VISUAL STUDIO ENTERPRISE </w:t>
      </w:r>
      <w:r w:rsidRPr="003E6B4B">
        <w:rPr>
          <w:rFonts w:eastAsia="Tahoma"/>
          <w:b/>
          <w:bCs/>
          <w:sz w:val="20"/>
          <w:szCs w:val="20"/>
          <w:lang w:val="pt-BR"/>
        </w:rPr>
        <w:lastRenderedPageBreak/>
        <w:t xml:space="preserve">2019 PARA MAC. </w:t>
      </w:r>
      <w:r w:rsidRPr="003E6B4B">
        <w:rPr>
          <w:rFonts w:eastAsia="Tahoma"/>
          <w:sz w:val="20"/>
          <w:szCs w:val="20"/>
          <w:lang w:val="pt-BR"/>
        </w:rPr>
        <w:t>Esta Seção descreve os benefícios de direitos de uso, garantia e suporte se você adquirir uma assinatura das edições Professional ou Enterprise do software (</w:t>
      </w:r>
      <w:r>
        <w:rPr>
          <w:rFonts w:eastAsia="Tahoma"/>
          <w:sz w:val="20"/>
          <w:szCs w:val="20"/>
          <w:lang w:val="pt-BR"/>
        </w:rPr>
        <w:t>“</w:t>
      </w:r>
      <w:r w:rsidRPr="003E6B4B">
        <w:rPr>
          <w:rFonts w:eastAsia="Tahoma"/>
          <w:sz w:val="20"/>
          <w:szCs w:val="20"/>
          <w:lang w:val="pt-BR"/>
        </w:rPr>
        <w:t xml:space="preserve">Assinatura do Visual </w:t>
      </w:r>
      <w:r w:rsidRPr="003E6B4B">
        <w:rPr>
          <w:rFonts w:eastAsia="Tahoma"/>
          <w:sz w:val="20"/>
          <w:szCs w:val="20"/>
          <w:lang w:val="pt-BR"/>
        </w:rPr>
        <w:t>Studio</w:t>
      </w:r>
      <w:r>
        <w:rPr>
          <w:rFonts w:eastAsia="Tahoma"/>
          <w:sz w:val="20"/>
          <w:szCs w:val="20"/>
          <w:lang w:val="pt-BR"/>
        </w:rPr>
        <w:t>”</w:t>
      </w:r>
      <w:r w:rsidRPr="003E6B4B">
        <w:rPr>
          <w:rFonts w:eastAsia="Tahoma"/>
          <w:sz w:val="20"/>
          <w:szCs w:val="20"/>
          <w:lang w:val="pt-BR"/>
        </w:rPr>
        <w:t xml:space="preserve">). Não compartilhe o código de cupom da Assinatura do Visual Studio nem as credenciais de acesso. </w:t>
      </w:r>
    </w:p>
    <w:p w14:paraId="696AA2CD" w14:textId="1B9AF1FF" w:rsidR="00862BB8" w:rsidRPr="003E6B4B" w:rsidRDefault="003E6B4B" w:rsidP="00C52CA4">
      <w:pPr>
        <w:pStyle w:val="Default"/>
        <w:numPr>
          <w:ilvl w:val="0"/>
          <w:numId w:val="24"/>
        </w:numPr>
        <w:tabs>
          <w:tab w:val="left" w:pos="360"/>
        </w:tabs>
        <w:spacing w:before="120" w:after="120"/>
        <w:ind w:left="360"/>
        <w:rPr>
          <w:sz w:val="20"/>
          <w:szCs w:val="20"/>
        </w:rPr>
      </w:pPr>
      <w:r w:rsidRPr="003E6B4B">
        <w:rPr>
          <w:rFonts w:eastAsia="Tahoma"/>
          <w:b/>
          <w:bCs/>
          <w:sz w:val="20"/>
          <w:szCs w:val="20"/>
          <w:lang w:val="pt-BR"/>
        </w:rPr>
        <w:t>VISÃO GERAL.</w:t>
      </w:r>
      <w:r w:rsidRPr="003E6B4B">
        <w:rPr>
          <w:rFonts w:eastAsia="Tahoma"/>
          <w:sz w:val="20"/>
          <w:szCs w:val="20"/>
          <w:lang w:val="pt-BR"/>
        </w:rPr>
        <w:t xml:space="preserve"> </w:t>
      </w:r>
    </w:p>
    <w:p w14:paraId="2242776A" w14:textId="6F193D30" w:rsidR="002A3FB9" w:rsidRPr="003E6B4B" w:rsidRDefault="003E6B4B" w:rsidP="002A3FB9">
      <w:pPr>
        <w:pStyle w:val="Default"/>
        <w:tabs>
          <w:tab w:val="left" w:pos="360"/>
        </w:tabs>
        <w:spacing w:before="120" w:after="120"/>
        <w:ind w:left="360"/>
        <w:rPr>
          <w:sz w:val="20"/>
          <w:szCs w:val="20"/>
        </w:rPr>
      </w:pPr>
      <w:r w:rsidRPr="003E6B4B">
        <w:rPr>
          <w:rFonts w:eastAsia="Tahoma"/>
          <w:b/>
          <w:bCs/>
          <w:sz w:val="20"/>
          <w:szCs w:val="20"/>
          <w:lang w:val="pt-BR"/>
        </w:rPr>
        <w:t>a.</w:t>
      </w:r>
      <w:r w:rsidRPr="003E6B4B">
        <w:rPr>
          <w:rFonts w:eastAsia="Tahoma"/>
          <w:b/>
          <w:bCs/>
          <w:sz w:val="20"/>
          <w:szCs w:val="20"/>
          <w:lang w:val="pt-BR"/>
        </w:rPr>
        <w:tab/>
        <w:t>Software.</w:t>
      </w:r>
      <w:r w:rsidRPr="003E6B4B">
        <w:rPr>
          <w:rFonts w:eastAsia="Tahoma"/>
          <w:sz w:val="20"/>
          <w:szCs w:val="20"/>
          <w:lang w:val="pt-BR"/>
        </w:rPr>
        <w:t xml:space="preserve"> O software</w:t>
      </w:r>
      <w:r w:rsidRPr="003E6B4B">
        <w:rPr>
          <w:rFonts w:eastAsia="Tahoma"/>
          <w:sz w:val="20"/>
          <w:szCs w:val="20"/>
          <w:lang w:val="pt-BR"/>
        </w:rPr>
        <w:t xml:space="preserve"> inclui ferramentas de desenvolvimento, aplicativos e documentação.</w:t>
      </w:r>
    </w:p>
    <w:p w14:paraId="364D4343" w14:textId="06ABA949" w:rsidR="000E15D1" w:rsidRPr="003E6B4B" w:rsidRDefault="003E6B4B" w:rsidP="002A3FB9">
      <w:pPr>
        <w:pStyle w:val="Default"/>
        <w:tabs>
          <w:tab w:val="left" w:pos="360"/>
        </w:tabs>
        <w:spacing w:before="120" w:after="120"/>
        <w:ind w:left="360"/>
        <w:rPr>
          <w:sz w:val="20"/>
          <w:szCs w:val="20"/>
        </w:rPr>
      </w:pPr>
      <w:r w:rsidRPr="003E6B4B">
        <w:rPr>
          <w:rFonts w:eastAsia="Tahoma"/>
          <w:b/>
          <w:bCs/>
          <w:sz w:val="20"/>
          <w:szCs w:val="20"/>
          <w:lang w:val="pt-BR"/>
        </w:rPr>
        <w:t>b.</w:t>
      </w:r>
      <w:r w:rsidRPr="003E6B4B">
        <w:rPr>
          <w:rFonts w:eastAsia="Tahoma"/>
          <w:sz w:val="20"/>
          <w:szCs w:val="20"/>
          <w:lang w:val="pt-BR"/>
        </w:rPr>
        <w:tab/>
      </w:r>
      <w:r w:rsidRPr="003E6B4B">
        <w:rPr>
          <w:rFonts w:eastAsia="Tahoma"/>
          <w:b/>
          <w:bCs/>
          <w:sz w:val="20"/>
          <w:szCs w:val="20"/>
          <w:lang w:val="pt-BR"/>
        </w:rPr>
        <w:t>Modelo de Licença.</w:t>
      </w:r>
      <w:r w:rsidRPr="003E6B4B">
        <w:rPr>
          <w:rFonts w:eastAsia="Tahoma"/>
          <w:sz w:val="20"/>
          <w:szCs w:val="20"/>
          <w:lang w:val="pt-BR"/>
        </w:rPr>
        <w:t xml:space="preserve"> O software é licenciado por usuário.</w:t>
      </w:r>
    </w:p>
    <w:p w14:paraId="4DD12179" w14:textId="3D94F24C" w:rsidR="005E7217" w:rsidRPr="003E6B4B" w:rsidRDefault="003E6B4B" w:rsidP="00C52CA4">
      <w:pPr>
        <w:pStyle w:val="Default"/>
        <w:numPr>
          <w:ilvl w:val="0"/>
          <w:numId w:val="24"/>
        </w:numPr>
        <w:tabs>
          <w:tab w:val="left" w:pos="360"/>
        </w:tabs>
        <w:spacing w:before="120" w:after="120"/>
        <w:ind w:left="360"/>
        <w:rPr>
          <w:sz w:val="20"/>
          <w:szCs w:val="20"/>
        </w:rPr>
      </w:pPr>
      <w:r w:rsidRPr="003E6B4B">
        <w:rPr>
          <w:rFonts w:eastAsia="Tahoma"/>
          <w:b/>
          <w:bCs/>
          <w:sz w:val="20"/>
          <w:szCs w:val="20"/>
          <w:lang w:val="pt-BR"/>
        </w:rPr>
        <w:t>DIREITOS DE USO</w:t>
      </w:r>
      <w:r w:rsidRPr="003E6B4B">
        <w:rPr>
          <w:rFonts w:eastAsia="Tahoma"/>
          <w:sz w:val="20"/>
          <w:szCs w:val="20"/>
          <w:lang w:val="pt-BR"/>
        </w:rPr>
        <w:t>.</w:t>
      </w:r>
    </w:p>
    <w:p w14:paraId="6AFDF9FE" w14:textId="6848F2F5" w:rsidR="005E7217" w:rsidRPr="003E6B4B" w:rsidRDefault="003E6B4B" w:rsidP="00C52CA4">
      <w:pPr>
        <w:pStyle w:val="Default"/>
        <w:numPr>
          <w:ilvl w:val="1"/>
          <w:numId w:val="24"/>
        </w:numPr>
        <w:tabs>
          <w:tab w:val="left" w:pos="720"/>
        </w:tabs>
        <w:spacing w:before="120" w:after="120"/>
        <w:ind w:left="720"/>
        <w:rPr>
          <w:sz w:val="20"/>
          <w:szCs w:val="20"/>
        </w:rPr>
      </w:pPr>
      <w:r w:rsidRPr="003E6B4B">
        <w:rPr>
          <w:rFonts w:eastAsia="Tahoma"/>
          <w:b/>
          <w:bCs/>
          <w:sz w:val="20"/>
          <w:szCs w:val="20"/>
          <w:lang w:val="pt-BR"/>
        </w:rPr>
        <w:t xml:space="preserve">Disposições gerais. </w:t>
      </w:r>
      <w:r w:rsidRPr="003E6B4B">
        <w:rPr>
          <w:rFonts w:eastAsia="Tahoma"/>
          <w:sz w:val="20"/>
          <w:szCs w:val="20"/>
          <w:lang w:val="pt-BR"/>
        </w:rPr>
        <w:t>Um usuário pode usar cópias do software em seus dispositivos para desenvolver e testar seus aplicativos. Isso inclui usar cópias do software em seus próprios servidores internos que permanecem totalmente dedicados a seu próprio uso. No entanto,</w:t>
      </w:r>
      <w:r w:rsidRPr="003E6B4B">
        <w:rPr>
          <w:rFonts w:eastAsia="Tahoma"/>
          <w:sz w:val="20"/>
          <w:szCs w:val="20"/>
          <w:lang w:val="pt-BR"/>
        </w:rPr>
        <w:t xml:space="preserve"> você não pode separar os componentes do software (salvo se indicado de outra forma neste contrato) e executá-los em um ambiente de produção ou em dispositivos de terceiros, nem para qualquer finalidade que não seja desenvolver ou testar seus aplicativos. </w:t>
      </w:r>
      <w:r w:rsidRPr="003E6B4B">
        <w:rPr>
          <w:rFonts w:eastAsia="Tahoma"/>
          <w:sz w:val="20"/>
          <w:szCs w:val="20"/>
          <w:lang w:val="pt-BR"/>
        </w:rPr>
        <w:t>A execução do software no Microsoft Azure pode implicar em taxas de uso online à parte.</w:t>
      </w:r>
    </w:p>
    <w:p w14:paraId="22AD688F" w14:textId="77777777" w:rsidR="00036A71" w:rsidRPr="003E6B4B" w:rsidRDefault="003E6B4B" w:rsidP="00036A71">
      <w:pPr>
        <w:pStyle w:val="Default"/>
        <w:numPr>
          <w:ilvl w:val="1"/>
          <w:numId w:val="24"/>
        </w:numPr>
        <w:tabs>
          <w:tab w:val="left" w:pos="720"/>
        </w:tabs>
        <w:spacing w:before="120" w:after="120"/>
        <w:ind w:left="720"/>
        <w:rPr>
          <w:rFonts w:eastAsia="SimSun"/>
          <w:sz w:val="20"/>
          <w:szCs w:val="20"/>
        </w:rPr>
      </w:pPr>
      <w:r w:rsidRPr="003E6B4B">
        <w:rPr>
          <w:rFonts w:eastAsia="Tahoma"/>
          <w:b/>
          <w:bCs/>
          <w:sz w:val="20"/>
          <w:szCs w:val="20"/>
          <w:lang w:val="pt-BR"/>
        </w:rPr>
        <w:t>Cargas de trabalho</w:t>
      </w:r>
      <w:r w:rsidRPr="003E6B4B">
        <w:rPr>
          <w:rFonts w:eastAsia="Tahoma"/>
          <w:sz w:val="20"/>
          <w:szCs w:val="20"/>
          <w:lang w:val="pt-BR"/>
        </w:rPr>
        <w:t>.</w:t>
      </w:r>
      <w:r w:rsidRPr="003E6B4B">
        <w:rPr>
          <w:rFonts w:eastAsia="Tahoma"/>
          <w:b/>
          <w:bCs/>
          <w:sz w:val="20"/>
          <w:szCs w:val="20"/>
          <w:lang w:val="pt-BR"/>
        </w:rPr>
        <w:t xml:space="preserve"> </w:t>
      </w:r>
      <w:r w:rsidRPr="003E6B4B">
        <w:rPr>
          <w:rFonts w:eastAsia="Tahoma"/>
          <w:sz w:val="20"/>
          <w:szCs w:val="20"/>
          <w:lang w:val="pt-BR"/>
        </w:rPr>
        <w:t>Estes termos de licença são aplicáveis ao uso que você fizer das cargas de trabalho disponibiliz</w:t>
      </w:r>
      <w:r w:rsidRPr="003E6B4B">
        <w:rPr>
          <w:rFonts w:eastAsia="Tahoma"/>
          <w:sz w:val="20"/>
          <w:szCs w:val="20"/>
          <w:lang w:val="pt-BR"/>
        </w:rPr>
        <w:t>adas no software, salvo se uma carga de trabalho ou um componente da carga de trabalho for fornecido com outros termos de licença e políticas de suporte.</w:t>
      </w:r>
    </w:p>
    <w:p w14:paraId="7190FA82" w14:textId="77777777" w:rsidR="00036A71" w:rsidRPr="003E6B4B" w:rsidRDefault="003E6B4B" w:rsidP="00036A71">
      <w:pPr>
        <w:pStyle w:val="Default"/>
        <w:numPr>
          <w:ilvl w:val="1"/>
          <w:numId w:val="24"/>
        </w:numPr>
        <w:tabs>
          <w:tab w:val="left" w:pos="720"/>
        </w:tabs>
        <w:spacing w:before="120" w:after="120"/>
        <w:ind w:left="720"/>
        <w:rPr>
          <w:rFonts w:eastAsia="SimSun"/>
          <w:bCs/>
          <w:sz w:val="20"/>
          <w:szCs w:val="20"/>
        </w:rPr>
      </w:pPr>
      <w:r w:rsidRPr="003E6B4B">
        <w:rPr>
          <w:rFonts w:eastAsia="Tahoma"/>
          <w:b/>
          <w:bCs/>
          <w:sz w:val="20"/>
          <w:szCs w:val="20"/>
          <w:lang w:val="pt-BR"/>
        </w:rPr>
        <w:t>Cópia de backup.</w:t>
      </w:r>
      <w:r w:rsidRPr="003E6B4B">
        <w:rPr>
          <w:rFonts w:eastAsia="Tahoma"/>
          <w:sz w:val="20"/>
          <w:szCs w:val="20"/>
          <w:lang w:val="pt-BR"/>
        </w:rPr>
        <w:t xml:space="preserve"> O cliente poderá fazer uma cópia de backup do software para reinstalá-lo.</w:t>
      </w:r>
    </w:p>
    <w:p w14:paraId="61E72EC8" w14:textId="379B82DF" w:rsidR="00036A71" w:rsidRPr="003E6B4B" w:rsidRDefault="003E6B4B" w:rsidP="00036A71">
      <w:pPr>
        <w:pStyle w:val="Default"/>
        <w:numPr>
          <w:ilvl w:val="1"/>
          <w:numId w:val="24"/>
        </w:numPr>
        <w:tabs>
          <w:tab w:val="left" w:pos="720"/>
        </w:tabs>
        <w:spacing w:before="120" w:after="120"/>
        <w:ind w:left="720"/>
        <w:rPr>
          <w:rFonts w:eastAsia="SimSun"/>
          <w:bCs/>
          <w:sz w:val="20"/>
          <w:szCs w:val="20"/>
        </w:rPr>
      </w:pPr>
      <w:r w:rsidRPr="003E6B4B">
        <w:rPr>
          <w:rFonts w:eastAsia="Tahoma"/>
          <w:b/>
          <w:bCs/>
          <w:sz w:val="20"/>
          <w:szCs w:val="20"/>
          <w:lang w:val="pt-BR"/>
        </w:rPr>
        <w:t>Serviços Online no Software.</w:t>
      </w:r>
      <w:r w:rsidRPr="003E6B4B">
        <w:rPr>
          <w:rFonts w:eastAsia="Tahoma"/>
          <w:sz w:val="20"/>
          <w:szCs w:val="20"/>
          <w:lang w:val="pt-BR"/>
        </w:rPr>
        <w:t xml:space="preserve"> Alguns recursos do software fazem uso de serviços online para lhe fornecer informações sobre atualizações ao software ou extensões, ou para permitir que você recupere conteúdo, colabore </w:t>
      </w:r>
      <w:r w:rsidRPr="003E6B4B">
        <w:rPr>
          <w:rFonts w:eastAsia="Tahoma"/>
          <w:sz w:val="20"/>
          <w:szCs w:val="20"/>
          <w:lang w:val="pt-BR"/>
        </w:rPr>
        <w:t xml:space="preserve">com outros ou, de outra forma, complemente sua experiência de desenvolvimento. Conforme empregado ao longo do presente contrato, o termo </w:t>
      </w:r>
      <w:r>
        <w:rPr>
          <w:rFonts w:eastAsia="Tahoma"/>
          <w:sz w:val="20"/>
          <w:szCs w:val="20"/>
          <w:lang w:val="pt-BR"/>
        </w:rPr>
        <w:t>“</w:t>
      </w:r>
      <w:r w:rsidRPr="003E6B4B">
        <w:rPr>
          <w:rFonts w:eastAsia="Tahoma"/>
          <w:sz w:val="20"/>
          <w:szCs w:val="20"/>
          <w:lang w:val="pt-BR"/>
        </w:rPr>
        <w:t>software</w:t>
      </w:r>
      <w:r>
        <w:rPr>
          <w:rFonts w:eastAsia="Tahoma"/>
          <w:sz w:val="20"/>
          <w:szCs w:val="20"/>
          <w:lang w:val="pt-BR"/>
        </w:rPr>
        <w:t>”</w:t>
      </w:r>
      <w:r w:rsidRPr="003E6B4B">
        <w:rPr>
          <w:rFonts w:eastAsia="Tahoma"/>
          <w:sz w:val="20"/>
          <w:szCs w:val="20"/>
          <w:lang w:val="pt-BR"/>
        </w:rPr>
        <w:t xml:space="preserve"> inclui estes recursos de serviço online.</w:t>
      </w:r>
    </w:p>
    <w:p w14:paraId="2C6C79B7" w14:textId="746ED548" w:rsidR="005E7217" w:rsidRPr="003E6B4B" w:rsidRDefault="003E6B4B" w:rsidP="00C52CA4">
      <w:pPr>
        <w:pStyle w:val="Default"/>
        <w:numPr>
          <w:ilvl w:val="1"/>
          <w:numId w:val="24"/>
        </w:numPr>
        <w:tabs>
          <w:tab w:val="left" w:pos="720"/>
        </w:tabs>
        <w:spacing w:before="120" w:after="120"/>
        <w:ind w:left="720"/>
        <w:rPr>
          <w:sz w:val="20"/>
          <w:szCs w:val="20"/>
        </w:rPr>
      </w:pPr>
      <w:r w:rsidRPr="003E6B4B">
        <w:rPr>
          <w:rFonts w:eastAsia="Tahoma"/>
          <w:b/>
          <w:bCs/>
          <w:sz w:val="20"/>
          <w:szCs w:val="20"/>
          <w:lang w:val="pt-BR"/>
        </w:rPr>
        <w:t>Uso para Demonstração</w:t>
      </w:r>
      <w:r w:rsidRPr="003E6B4B">
        <w:rPr>
          <w:rFonts w:eastAsia="Tahoma"/>
          <w:sz w:val="20"/>
          <w:szCs w:val="20"/>
          <w:lang w:val="pt-BR"/>
        </w:rPr>
        <w:t>. Os direitos de uso permitidos acima incluem o uso do software para demonstrar seus aplicativos.</w:t>
      </w:r>
    </w:p>
    <w:p w14:paraId="51ED3E68" w14:textId="0033F784" w:rsidR="00676F18" w:rsidRPr="003E6B4B" w:rsidRDefault="003E6B4B" w:rsidP="003A7F37">
      <w:pPr>
        <w:pStyle w:val="Default"/>
        <w:numPr>
          <w:ilvl w:val="0"/>
          <w:numId w:val="24"/>
        </w:numPr>
        <w:tabs>
          <w:tab w:val="left" w:pos="360"/>
        </w:tabs>
        <w:spacing w:before="120" w:after="120"/>
        <w:ind w:left="360"/>
        <w:rPr>
          <w:b/>
          <w:bCs/>
          <w:caps/>
          <w:sz w:val="20"/>
          <w:szCs w:val="20"/>
        </w:rPr>
      </w:pPr>
      <w:r w:rsidRPr="003E6B4B">
        <w:rPr>
          <w:rFonts w:eastAsia="Tahoma"/>
          <w:b/>
          <w:bCs/>
          <w:sz w:val="20"/>
          <w:szCs w:val="20"/>
          <w:lang w:val="pt-BR"/>
        </w:rPr>
        <w:t xml:space="preserve">VERSÕES DE VISUALIZAÇÃO. </w:t>
      </w:r>
      <w:r w:rsidRPr="003E6B4B">
        <w:rPr>
          <w:rFonts w:eastAsia="Tahoma"/>
          <w:sz w:val="20"/>
          <w:szCs w:val="20"/>
          <w:lang w:val="pt-BR"/>
        </w:rPr>
        <w:t xml:space="preserve">Você pode optar por usar versões de visualização, insider, alfa, beta ou outras versões de pré-lançamento do software </w:t>
      </w:r>
      <w:r w:rsidRPr="003E6B4B">
        <w:rPr>
          <w:rFonts w:eastAsia="Tahoma"/>
          <w:sz w:val="20"/>
          <w:szCs w:val="20"/>
          <w:lang w:val="pt-BR"/>
        </w:rPr>
        <w:t>(</w:t>
      </w:r>
      <w:r>
        <w:rPr>
          <w:rFonts w:eastAsia="Tahoma"/>
          <w:sz w:val="20"/>
          <w:szCs w:val="20"/>
          <w:lang w:val="pt-BR"/>
        </w:rPr>
        <w:t>“</w:t>
      </w:r>
      <w:r w:rsidRPr="003E6B4B">
        <w:rPr>
          <w:rFonts w:eastAsia="Tahoma"/>
          <w:sz w:val="20"/>
          <w:szCs w:val="20"/>
          <w:lang w:val="pt-BR"/>
        </w:rPr>
        <w:t>visualizações</w:t>
      </w:r>
      <w:r>
        <w:rPr>
          <w:rFonts w:eastAsia="Tahoma"/>
          <w:sz w:val="20"/>
          <w:szCs w:val="20"/>
          <w:lang w:val="pt-BR"/>
        </w:rPr>
        <w:t>”</w:t>
      </w:r>
      <w:r w:rsidRPr="003E6B4B">
        <w:rPr>
          <w:rFonts w:eastAsia="Tahoma"/>
          <w:sz w:val="20"/>
          <w:szCs w:val="20"/>
          <w:lang w:val="pt-BR"/>
        </w:rPr>
        <w:t>) que a Microsoft poderá disponibilizar. A visualização é experimental e pode ser substancialmente diferente da versão de lançamento comercial. Talvez ele não opere corretamente ou não funcione como a versão final. A Microsoft pode alterá-l</w:t>
      </w:r>
      <w:r w:rsidRPr="003E6B4B">
        <w:rPr>
          <w:rFonts w:eastAsia="Tahoma"/>
          <w:sz w:val="20"/>
          <w:szCs w:val="20"/>
          <w:lang w:val="pt-BR"/>
        </w:rPr>
        <w:t>o na versão comercial definitiva. A Microsoft não é obrigada a fornecer manutenção, suporte técnico ou atualizações a você para as visualizações. Se você fornecer comentários, sugestões ou outro feedback à Microsoft sobre a visualização (</w:t>
      </w:r>
      <w:r>
        <w:rPr>
          <w:rFonts w:eastAsia="Tahoma"/>
          <w:sz w:val="20"/>
          <w:szCs w:val="20"/>
          <w:lang w:val="pt-BR"/>
        </w:rPr>
        <w:t>“</w:t>
      </w:r>
      <w:r w:rsidRPr="003E6B4B">
        <w:rPr>
          <w:rFonts w:eastAsia="Tahoma"/>
          <w:sz w:val="20"/>
          <w:szCs w:val="20"/>
          <w:lang w:val="pt-BR"/>
        </w:rPr>
        <w:t>feedback</w:t>
      </w:r>
      <w:r>
        <w:rPr>
          <w:rFonts w:eastAsia="Tahoma"/>
          <w:sz w:val="20"/>
          <w:szCs w:val="20"/>
          <w:lang w:val="pt-BR"/>
        </w:rPr>
        <w:t>”</w:t>
      </w:r>
      <w:r w:rsidRPr="003E6B4B">
        <w:rPr>
          <w:rFonts w:eastAsia="Tahoma"/>
          <w:sz w:val="20"/>
          <w:szCs w:val="20"/>
          <w:lang w:val="pt-BR"/>
        </w:rPr>
        <w:t xml:space="preserve">), você </w:t>
      </w:r>
      <w:r w:rsidRPr="003E6B4B">
        <w:rPr>
          <w:rFonts w:eastAsia="Tahoma"/>
          <w:sz w:val="20"/>
          <w:szCs w:val="20"/>
          <w:lang w:val="pt-BR"/>
        </w:rPr>
        <w:t>concede à Microsoft e aos seus parceiros direitos para usar o feedback, independentemente da forma e da finalidade.</w:t>
      </w:r>
    </w:p>
    <w:p w14:paraId="0A9A1D84" w14:textId="26E5B4B0" w:rsidR="00676F18" w:rsidRPr="003E6B4B" w:rsidRDefault="003E6B4B" w:rsidP="00676F18">
      <w:pPr>
        <w:pStyle w:val="Default"/>
        <w:tabs>
          <w:tab w:val="left" w:pos="360"/>
        </w:tabs>
        <w:spacing w:before="120" w:after="120"/>
        <w:ind w:left="360"/>
        <w:rPr>
          <w:b/>
          <w:bCs/>
          <w:sz w:val="20"/>
          <w:szCs w:val="20"/>
        </w:rPr>
      </w:pPr>
      <w:r w:rsidRPr="003E6B4B">
        <w:rPr>
          <w:rFonts w:eastAsia="Tahoma"/>
          <w:b/>
          <w:bCs/>
          <w:sz w:val="20"/>
          <w:szCs w:val="20"/>
          <w:lang w:val="pt-BR"/>
        </w:rPr>
        <w:t xml:space="preserve">A VISUALIZAÇÃO É FORNECIDA </w:t>
      </w:r>
      <w:r>
        <w:rPr>
          <w:rFonts w:eastAsia="Tahoma"/>
          <w:b/>
          <w:bCs/>
          <w:sz w:val="20"/>
          <w:szCs w:val="20"/>
          <w:lang w:val="pt-BR"/>
        </w:rPr>
        <w:t>“</w:t>
      </w:r>
      <w:r w:rsidRPr="003E6B4B">
        <w:rPr>
          <w:rFonts w:eastAsia="Tahoma"/>
          <w:b/>
          <w:bCs/>
          <w:sz w:val="20"/>
          <w:szCs w:val="20"/>
          <w:lang w:val="pt-BR"/>
        </w:rPr>
        <w:t>NO ESTADO EM QUE SE ENCONTRA</w:t>
      </w:r>
      <w:r>
        <w:rPr>
          <w:rFonts w:eastAsia="Tahoma"/>
          <w:b/>
          <w:bCs/>
          <w:sz w:val="20"/>
          <w:szCs w:val="20"/>
          <w:lang w:val="pt-BR"/>
        </w:rPr>
        <w:t>”</w:t>
      </w:r>
      <w:r w:rsidRPr="003E6B4B">
        <w:rPr>
          <w:rFonts w:eastAsia="Tahoma"/>
          <w:b/>
          <w:bCs/>
          <w:sz w:val="20"/>
          <w:szCs w:val="20"/>
          <w:lang w:val="pt-BR"/>
        </w:rPr>
        <w:t>, E VO</w:t>
      </w:r>
      <w:r w:rsidRPr="003E6B4B">
        <w:rPr>
          <w:rFonts w:eastAsia="Tahoma"/>
          <w:b/>
          <w:bCs/>
          <w:sz w:val="20"/>
          <w:szCs w:val="20"/>
          <w:lang w:val="pt-BR"/>
        </w:rPr>
        <w:t>CÊ ASSUME O RISCO DE USÁ-LA. A MICROSOFT NÃO OFERECE CONDIÇÕES NEM GARANTIAS CONTRATUAIS EXPRESSAS. NA EXTENSÃO PERMITIDA PELAS LEIS LOCAIS, A MICROSOFT EXCLUI A GARANTIA LEGAL DE ATENDIMENTO A PADRÕES DE COMERCIALIZAÇÃO, ADEQUAÇÃO A UMA FINALIDADE ESPECÍF</w:t>
      </w:r>
      <w:r w:rsidRPr="003E6B4B">
        <w:rPr>
          <w:rFonts w:eastAsia="Tahoma"/>
          <w:b/>
          <w:bCs/>
          <w:sz w:val="20"/>
          <w:szCs w:val="20"/>
          <w:lang w:val="pt-BR"/>
        </w:rPr>
        <w:t>ICA E NÃO INFRAÇÃO.</w:t>
      </w:r>
    </w:p>
    <w:p w14:paraId="43F906AA" w14:textId="140E7B3A" w:rsidR="003A7F37" w:rsidRPr="003E6B4B" w:rsidRDefault="003E6B4B" w:rsidP="00676F18">
      <w:pPr>
        <w:pStyle w:val="Default"/>
        <w:tabs>
          <w:tab w:val="left" w:pos="360"/>
        </w:tabs>
        <w:spacing w:before="120" w:after="120"/>
        <w:ind w:left="360"/>
        <w:rPr>
          <w:b/>
          <w:bCs/>
          <w:caps/>
          <w:sz w:val="20"/>
          <w:szCs w:val="20"/>
        </w:rPr>
      </w:pPr>
      <w:r w:rsidRPr="003E6B4B">
        <w:rPr>
          <w:rFonts w:eastAsia="Tahoma"/>
          <w:b/>
          <w:bCs/>
          <w:sz w:val="20"/>
          <w:szCs w:val="20"/>
          <w:lang w:val="pt-BR"/>
        </w:rPr>
        <w:t xml:space="preserve">PARA A AUSTRÁLIA – VOCÊ TEM GARANTIAS ESTATUTÁRIAS RESGUARDADAS PELA LEI </w:t>
      </w:r>
      <w:r w:rsidRPr="003E6B4B">
        <w:rPr>
          <w:rFonts w:eastAsia="Tahoma"/>
          <w:b/>
          <w:bCs/>
          <w:sz w:val="20"/>
          <w:szCs w:val="20"/>
          <w:lang w:val="pt-BR"/>
        </w:rPr>
        <w:lastRenderedPageBreak/>
        <w:t xml:space="preserve">DE CONSUMO AUSTRALIANA, E NADA NESTES TERMOS VISA AFETAR ESSES DIREITOS. </w:t>
      </w:r>
    </w:p>
    <w:p w14:paraId="2C713A92" w14:textId="69DCEA31" w:rsidR="005E7217" w:rsidRPr="003E6B4B" w:rsidRDefault="003E6B4B" w:rsidP="00C52CA4">
      <w:pPr>
        <w:pStyle w:val="Default"/>
        <w:numPr>
          <w:ilvl w:val="0"/>
          <w:numId w:val="24"/>
        </w:numPr>
        <w:tabs>
          <w:tab w:val="left" w:pos="360"/>
        </w:tabs>
        <w:spacing w:before="120" w:after="120"/>
        <w:ind w:left="360"/>
        <w:rPr>
          <w:sz w:val="20"/>
          <w:szCs w:val="20"/>
        </w:rPr>
      </w:pPr>
      <w:r w:rsidRPr="003E6B4B">
        <w:rPr>
          <w:rFonts w:eastAsia="Tahoma"/>
          <w:b/>
          <w:bCs/>
          <w:sz w:val="20"/>
          <w:szCs w:val="20"/>
          <w:lang w:val="pt-BR"/>
        </w:rPr>
        <w:t xml:space="preserve">SOFTWARE NÃO COMERCIALIZÁVEL. </w:t>
      </w:r>
      <w:r w:rsidRPr="003E6B4B">
        <w:rPr>
          <w:rFonts w:eastAsia="Tahoma"/>
          <w:sz w:val="20"/>
          <w:szCs w:val="20"/>
          <w:lang w:val="pt-BR"/>
        </w:rPr>
        <w:t xml:space="preserve">É proibido vender o software se estiver marcado como </w:t>
      </w:r>
      <w:r>
        <w:rPr>
          <w:rFonts w:eastAsia="Tahoma"/>
          <w:sz w:val="20"/>
          <w:szCs w:val="20"/>
          <w:lang w:val="pt-BR"/>
        </w:rPr>
        <w:t>“</w:t>
      </w:r>
      <w:r w:rsidRPr="003E6B4B">
        <w:rPr>
          <w:rFonts w:eastAsia="Tahoma"/>
          <w:sz w:val="20"/>
          <w:szCs w:val="20"/>
          <w:lang w:val="pt-BR"/>
        </w:rPr>
        <w:t>NFR</w:t>
      </w:r>
      <w:r>
        <w:rPr>
          <w:rFonts w:eastAsia="Tahoma"/>
          <w:sz w:val="20"/>
          <w:szCs w:val="20"/>
          <w:lang w:val="pt-BR"/>
        </w:rPr>
        <w:t>”</w:t>
      </w:r>
      <w:r w:rsidRPr="003E6B4B">
        <w:rPr>
          <w:rFonts w:eastAsia="Tahoma"/>
          <w:sz w:val="20"/>
          <w:szCs w:val="20"/>
          <w:lang w:val="pt-BR"/>
        </w:rPr>
        <w:t xml:space="preserve"> ou </w:t>
      </w:r>
      <w:r>
        <w:rPr>
          <w:rFonts w:eastAsia="Tahoma"/>
          <w:sz w:val="20"/>
          <w:szCs w:val="20"/>
          <w:lang w:val="pt-BR"/>
        </w:rPr>
        <w:t>“</w:t>
      </w:r>
      <w:r w:rsidRPr="003E6B4B">
        <w:rPr>
          <w:rFonts w:eastAsia="Tahoma"/>
          <w:sz w:val="20"/>
          <w:szCs w:val="20"/>
          <w:lang w:val="pt-BR"/>
        </w:rPr>
        <w:t>Not for Resale</w:t>
      </w:r>
      <w:r>
        <w:rPr>
          <w:rFonts w:eastAsia="Tahoma"/>
          <w:sz w:val="20"/>
          <w:szCs w:val="20"/>
          <w:lang w:val="pt-BR"/>
        </w:rPr>
        <w:t>”</w:t>
      </w:r>
      <w:r w:rsidRPr="003E6B4B">
        <w:rPr>
          <w:rFonts w:eastAsia="Tahoma"/>
          <w:sz w:val="20"/>
          <w:szCs w:val="20"/>
          <w:lang w:val="pt-BR"/>
        </w:rPr>
        <w:t xml:space="preserve"> (Reve</w:t>
      </w:r>
      <w:r w:rsidRPr="003E6B4B">
        <w:rPr>
          <w:rFonts w:eastAsia="Tahoma"/>
          <w:sz w:val="20"/>
          <w:szCs w:val="20"/>
          <w:lang w:val="pt-BR"/>
        </w:rPr>
        <w:t>nda Proibida).</w:t>
      </w:r>
    </w:p>
    <w:p w14:paraId="1C370E92" w14:textId="704FF2FE" w:rsidR="00D6336D" w:rsidRPr="003E6B4B" w:rsidRDefault="003E6B4B" w:rsidP="00C52CA4">
      <w:pPr>
        <w:pStyle w:val="Default"/>
        <w:numPr>
          <w:ilvl w:val="0"/>
          <w:numId w:val="24"/>
        </w:numPr>
        <w:tabs>
          <w:tab w:val="left" w:pos="360"/>
        </w:tabs>
        <w:spacing w:before="120" w:after="120"/>
        <w:ind w:left="360"/>
        <w:rPr>
          <w:sz w:val="20"/>
          <w:szCs w:val="20"/>
        </w:rPr>
      </w:pPr>
      <w:r w:rsidRPr="003E6B4B">
        <w:rPr>
          <w:rFonts w:eastAsia="Tahoma"/>
          <w:b/>
          <w:bCs/>
          <w:sz w:val="20"/>
          <w:szCs w:val="20"/>
          <w:lang w:val="pt-BR"/>
        </w:rPr>
        <w:t>VERSÕES ANTERIORES OU OUTRAS EDIÇÕES</w:t>
      </w:r>
      <w:r w:rsidRPr="003E6B4B">
        <w:rPr>
          <w:rFonts w:eastAsia="Tahoma"/>
          <w:sz w:val="20"/>
          <w:szCs w:val="20"/>
          <w:lang w:val="pt-BR"/>
        </w:rPr>
        <w:t>. Estes termos de licença não substituem seu direit</w:t>
      </w:r>
      <w:r w:rsidRPr="003E6B4B">
        <w:rPr>
          <w:rFonts w:eastAsia="Tahoma"/>
          <w:sz w:val="20"/>
          <w:szCs w:val="20"/>
          <w:lang w:val="pt-BR"/>
        </w:rPr>
        <w:t>o para usar versões anteriores devidamente licenciadas ou outras edições do software. Você pode utilizar o software e aquelas versões anteriores ou outras edições do software de maneira simultânea.</w:t>
      </w:r>
    </w:p>
    <w:p w14:paraId="0EE0CAEF" w14:textId="0987077D" w:rsidR="005E7217" w:rsidRPr="003E6B4B" w:rsidRDefault="003E6B4B" w:rsidP="00C52CA4">
      <w:pPr>
        <w:pStyle w:val="Default"/>
        <w:numPr>
          <w:ilvl w:val="0"/>
          <w:numId w:val="24"/>
        </w:numPr>
        <w:tabs>
          <w:tab w:val="left" w:pos="360"/>
        </w:tabs>
        <w:spacing w:before="120" w:after="120"/>
        <w:ind w:left="360"/>
        <w:rPr>
          <w:sz w:val="20"/>
          <w:szCs w:val="20"/>
        </w:rPr>
      </w:pPr>
      <w:r w:rsidRPr="003E6B4B">
        <w:rPr>
          <w:rFonts w:eastAsia="Tahoma"/>
          <w:b/>
          <w:bCs/>
          <w:sz w:val="20"/>
          <w:szCs w:val="20"/>
          <w:lang w:val="pt-BR"/>
        </w:rPr>
        <w:t xml:space="preserve">COMPROVANTE DE LICENÇA. </w:t>
      </w:r>
      <w:r w:rsidRPr="003E6B4B">
        <w:rPr>
          <w:rFonts w:eastAsia="Tahoma"/>
          <w:sz w:val="20"/>
          <w:szCs w:val="20"/>
          <w:lang w:val="pt-BR"/>
        </w:rPr>
        <w:t xml:space="preserve">Seu comprovante de licença será o código de cupom da Microsoft recebido por meio da Assinatura do Visual Studio e seu recebido e/ou ele </w:t>
      </w:r>
      <w:r w:rsidRPr="003E6B4B">
        <w:rPr>
          <w:rFonts w:eastAsia="Tahoma"/>
          <w:sz w:val="20"/>
          <w:szCs w:val="20"/>
          <w:lang w:val="pt-BR"/>
        </w:rPr>
        <w:t xml:space="preserve">possibilita que você acesse o serviço do software por meio de uma conta da Microsoft. </w:t>
      </w:r>
    </w:p>
    <w:p w14:paraId="60D5E8C5" w14:textId="18674F7F" w:rsidR="005E7217" w:rsidRPr="003E6B4B" w:rsidRDefault="003E6B4B" w:rsidP="00C52CA4">
      <w:pPr>
        <w:pStyle w:val="Default"/>
        <w:numPr>
          <w:ilvl w:val="0"/>
          <w:numId w:val="24"/>
        </w:numPr>
        <w:tabs>
          <w:tab w:val="left" w:pos="360"/>
        </w:tabs>
        <w:spacing w:before="120" w:after="120"/>
        <w:ind w:left="360"/>
        <w:rPr>
          <w:sz w:val="20"/>
          <w:szCs w:val="20"/>
        </w:rPr>
      </w:pPr>
      <w:r w:rsidRPr="003E6B4B">
        <w:rPr>
          <w:rFonts w:eastAsia="Tahoma"/>
          <w:b/>
          <w:bCs/>
          <w:sz w:val="20"/>
          <w:szCs w:val="20"/>
          <w:lang w:val="pt-BR"/>
        </w:rPr>
        <w:t>TRANSFERÊNCIA PARA TERCEIROS.</w:t>
      </w:r>
      <w:r>
        <w:rPr>
          <w:rFonts w:eastAsia="Tahoma"/>
          <w:b/>
          <w:bCs/>
          <w:sz w:val="20"/>
          <w:szCs w:val="20"/>
          <w:lang w:val="pt-BR"/>
        </w:rPr>
        <w:t xml:space="preserve"> </w:t>
      </w:r>
      <w:r w:rsidRPr="003E6B4B">
        <w:rPr>
          <w:rFonts w:eastAsia="Tahoma"/>
          <w:sz w:val="20"/>
          <w:szCs w:val="20"/>
          <w:lang w:val="pt-BR"/>
        </w:rPr>
        <w:t>Se você tiver uma Assinatura do Visual Studio, poderá transferir este software e os contratos de licença aplicáveis diretamente para outra parte. Antes da transferência, essa parte deverá concordar que este contrato valerá para a transferên</w:t>
      </w:r>
      <w:r w:rsidRPr="003E6B4B">
        <w:rPr>
          <w:rFonts w:eastAsia="Tahoma"/>
          <w:sz w:val="20"/>
          <w:szCs w:val="20"/>
          <w:lang w:val="pt-BR"/>
        </w:rPr>
        <w:t>cia e o uso do software. A transferência deve incluir o software e o código do cupom. A pessoa que está fazendo a transferência deverá desinstalar todas as cópias do software depois de transferi-lo do(s) dispositivo(s). A pessoa que está fazendo a transfer</w:t>
      </w:r>
      <w:r w:rsidRPr="003E6B4B">
        <w:rPr>
          <w:rFonts w:eastAsia="Tahoma"/>
          <w:sz w:val="20"/>
          <w:szCs w:val="20"/>
          <w:lang w:val="pt-BR"/>
        </w:rPr>
        <w:t>ência não poderá reter nenhuma cópia do código do cupom a ser transferido e só poderá reter cópias do software se, de outra forma, for licenciado a fazer isso. Se você tiver adquirido uma licença não perpétua para usar o software ou se o software estiver m</w:t>
      </w:r>
      <w:r w:rsidRPr="003E6B4B">
        <w:rPr>
          <w:rFonts w:eastAsia="Tahoma"/>
          <w:sz w:val="20"/>
          <w:szCs w:val="20"/>
          <w:lang w:val="pt-BR"/>
        </w:rPr>
        <w:t>arcado como Not for Resale (Revenda Proibida), você não poderá transferir o software nem este contrato para outra parte.</w:t>
      </w:r>
    </w:p>
    <w:p w14:paraId="094FC561" w14:textId="26989C9B" w:rsidR="005E7217" w:rsidRPr="003E6B4B" w:rsidRDefault="003E6B4B" w:rsidP="00C52CA4">
      <w:pPr>
        <w:pStyle w:val="Default"/>
        <w:numPr>
          <w:ilvl w:val="0"/>
          <w:numId w:val="24"/>
        </w:numPr>
        <w:tabs>
          <w:tab w:val="left" w:pos="360"/>
        </w:tabs>
        <w:spacing w:before="120" w:after="120"/>
        <w:ind w:left="360"/>
        <w:rPr>
          <w:sz w:val="20"/>
          <w:szCs w:val="20"/>
        </w:rPr>
      </w:pPr>
      <w:r w:rsidRPr="003E6B4B">
        <w:rPr>
          <w:rFonts w:eastAsia="Tahoma"/>
          <w:b/>
          <w:bCs/>
          <w:sz w:val="20"/>
          <w:szCs w:val="20"/>
          <w:lang w:val="pt-BR"/>
        </w:rPr>
        <w:t>SUPORTE.</w:t>
      </w:r>
      <w:r w:rsidRPr="003E6B4B">
        <w:rPr>
          <w:rFonts w:eastAsia="Tahoma"/>
          <w:sz w:val="20"/>
          <w:szCs w:val="20"/>
          <w:lang w:val="pt-BR"/>
        </w:rPr>
        <w:t xml:space="preserve"> A Microsoft fornece serviços de suporte ao software conforme descrito no site </w:t>
      </w:r>
      <w:hyperlink r:id="rId8" w:history="1">
        <w:r w:rsidRPr="003E6B4B">
          <w:rPr>
            <w:rFonts w:eastAsia="Tahoma"/>
            <w:color w:val="0000FF"/>
            <w:sz w:val="20"/>
            <w:szCs w:val="20"/>
            <w:u w:val="single"/>
            <w:lang w:val="pt-BR"/>
          </w:rPr>
          <w:t>https://support.microsoft.com</w:t>
        </w:r>
      </w:hyperlink>
      <w:r w:rsidRPr="003E6B4B">
        <w:rPr>
          <w:rFonts w:eastAsia="Tahoma"/>
          <w:sz w:val="20"/>
          <w:szCs w:val="20"/>
          <w:lang w:val="pt-BR"/>
        </w:rPr>
        <w:t xml:space="preserve">. </w:t>
      </w:r>
    </w:p>
    <w:p w14:paraId="7BEF8C24" w14:textId="153C1B6E" w:rsidR="0026700D" w:rsidRPr="003E6B4B" w:rsidRDefault="003E6B4B" w:rsidP="00687260">
      <w:pPr>
        <w:pStyle w:val="ListParagraph"/>
        <w:widowControl w:val="0"/>
        <w:numPr>
          <w:ilvl w:val="0"/>
          <w:numId w:val="24"/>
        </w:numPr>
        <w:ind w:left="360"/>
        <w:rPr>
          <w:rFonts w:ascii="Tahoma" w:hAnsi="Tahoma" w:cs="Tahoma"/>
          <w:bCs/>
          <w:color w:val="000000"/>
          <w:sz w:val="20"/>
          <w:szCs w:val="20"/>
          <w:shd w:val="clear" w:color="auto" w:fill="FFFFFF"/>
        </w:rPr>
      </w:pPr>
      <w:r w:rsidRPr="003E6B4B">
        <w:rPr>
          <w:rFonts w:ascii="Tahoma" w:eastAsia="Tahoma" w:hAnsi="Tahoma" w:cs="Tahoma"/>
          <w:b/>
          <w:bCs/>
          <w:color w:val="000000"/>
          <w:sz w:val="20"/>
          <w:szCs w:val="20"/>
          <w:shd w:val="clear" w:color="auto" w:fill="FFFFFF"/>
          <w:lang w:val="pt-BR"/>
        </w:rPr>
        <w:t>GARANTIA LIMITADA.</w:t>
      </w:r>
      <w:r w:rsidRPr="003E6B4B">
        <w:rPr>
          <w:rFonts w:ascii="Tahoma" w:eastAsia="Tahoma" w:hAnsi="Tahoma" w:cs="Tahoma"/>
          <w:color w:val="000000"/>
          <w:sz w:val="20"/>
          <w:szCs w:val="20"/>
          <w:shd w:val="clear" w:color="auto" w:fill="FFFFFF"/>
          <w:lang w:val="pt-BR"/>
        </w:rPr>
        <w:t xml:space="preserve"> A Microsoft garante que o software adequadamente licenciado será executado em plena conformidade com o que está descrito em qualquer material da Microsoft fornecido com o software. Esta garantia limitada não</w:t>
      </w:r>
      <w:r w:rsidRPr="003E6B4B">
        <w:rPr>
          <w:rFonts w:ascii="Tahoma" w:eastAsia="Tahoma" w:hAnsi="Tahoma" w:cs="Tahoma"/>
          <w:color w:val="000000"/>
          <w:sz w:val="20"/>
          <w:szCs w:val="20"/>
          <w:shd w:val="clear" w:color="auto" w:fill="FFFFFF"/>
          <w:lang w:val="pt-BR"/>
        </w:rPr>
        <w:t xml:space="preserve"> abrange problemas causados por você, decorrentes da não observância das instruções ou causados por eventos além do controle razoável da Microsoft. A garantia limitada será iniciada quando o primeiro usuário adquirir o software e durará um ano. Quaisquer s</w:t>
      </w:r>
      <w:r w:rsidRPr="003E6B4B">
        <w:rPr>
          <w:rFonts w:ascii="Tahoma" w:eastAsia="Tahoma" w:hAnsi="Tahoma" w:cs="Tahoma"/>
          <w:color w:val="000000"/>
          <w:sz w:val="20"/>
          <w:szCs w:val="20"/>
          <w:shd w:val="clear" w:color="auto" w:fill="FFFFFF"/>
          <w:lang w:val="pt-BR"/>
        </w:rPr>
        <w:t>uplementos, atualizações ou software de substituição que você receba da Microsoft durante esse ano também estarão cobertos, mas somente pelo restante desse período de um ano ou por 30 dias, o que for maior. A transferência do software não estenderá a garan</w:t>
      </w:r>
      <w:r w:rsidRPr="003E6B4B">
        <w:rPr>
          <w:rFonts w:ascii="Tahoma" w:eastAsia="Tahoma" w:hAnsi="Tahoma" w:cs="Tahoma"/>
          <w:color w:val="000000"/>
          <w:sz w:val="20"/>
          <w:szCs w:val="20"/>
          <w:shd w:val="clear" w:color="auto" w:fill="FFFFFF"/>
          <w:lang w:val="pt-BR"/>
        </w:rPr>
        <w:t>tia limitada.</w:t>
      </w:r>
    </w:p>
    <w:p w14:paraId="2FE02C3A" w14:textId="77777777" w:rsidR="0026700D" w:rsidRPr="003E6B4B" w:rsidRDefault="003E6B4B" w:rsidP="00687260">
      <w:pPr>
        <w:pStyle w:val="ListParagraph"/>
        <w:widowControl w:val="0"/>
        <w:ind w:left="360"/>
        <w:rPr>
          <w:rFonts w:ascii="Tahoma" w:hAnsi="Tahoma" w:cs="Tahoma"/>
          <w:b/>
          <w:bCs/>
          <w:color w:val="000000"/>
          <w:sz w:val="20"/>
          <w:szCs w:val="20"/>
          <w:shd w:val="clear" w:color="auto" w:fill="FFFFFF"/>
        </w:rPr>
      </w:pPr>
      <w:r w:rsidRPr="003E6B4B">
        <w:rPr>
          <w:rFonts w:ascii="Tahoma" w:eastAsia="Tahoma" w:hAnsi="Tahoma" w:cs="Tahoma"/>
          <w:bCs/>
          <w:color w:val="000000"/>
          <w:sz w:val="20"/>
          <w:szCs w:val="20"/>
          <w:shd w:val="clear" w:color="auto" w:fill="FFFFFF"/>
          <w:lang w:val="pt-BR"/>
        </w:rPr>
        <w:t xml:space="preserve">A Microsoft não oferece outras garantias nem condições contratuais. </w:t>
      </w:r>
      <w:r w:rsidRPr="003E6B4B">
        <w:rPr>
          <w:rFonts w:ascii="Tahoma" w:eastAsia="Tahoma" w:hAnsi="Tahoma" w:cs="Tahoma"/>
          <w:b/>
          <w:bCs/>
          <w:color w:val="000000"/>
          <w:sz w:val="20"/>
          <w:szCs w:val="20"/>
          <w:shd w:val="clear" w:color="auto" w:fill="FFFFFF"/>
          <w:lang w:val="pt-BR"/>
        </w:rPr>
        <w:t xml:space="preserve">A Microsoft exclui </w:t>
      </w:r>
      <w:r w:rsidRPr="003E6B4B">
        <w:rPr>
          <w:rFonts w:ascii="Tahoma" w:eastAsia="Tahoma" w:hAnsi="Tahoma" w:cs="Tahoma"/>
          <w:b/>
          <w:bCs/>
          <w:color w:val="000000"/>
          <w:sz w:val="20"/>
          <w:szCs w:val="20"/>
          <w:shd w:val="clear" w:color="auto" w:fill="FFFFFF"/>
          <w:lang w:val="pt-BR"/>
        </w:rPr>
        <w:t>todas as condições e as garantias legais, inclusive aquelas relacionadas aos padrões de comercialização, adequação a uma finalidade específica e não violação. Se a sua lei local não permitir a exclusão de garantias legais, nesse caso, todas as garantias le</w:t>
      </w:r>
      <w:r w:rsidRPr="003E6B4B">
        <w:rPr>
          <w:rFonts w:ascii="Tahoma" w:eastAsia="Tahoma" w:hAnsi="Tahoma" w:cs="Tahoma"/>
          <w:b/>
          <w:bCs/>
          <w:color w:val="000000"/>
          <w:sz w:val="20"/>
          <w:szCs w:val="20"/>
          <w:shd w:val="clear" w:color="auto" w:fill="FFFFFF"/>
          <w:lang w:val="pt-BR"/>
        </w:rPr>
        <w:t>gais ou condições serão aplicáveis apenas durante o prazo desta garantia limitada e estarão limitadas na medida permitida pela sua lei local. Se a sua lei local exigir um prazo maior de garantia limitada, apesar do contrato, um prazo mais longo será aplica</w:t>
      </w:r>
      <w:r w:rsidRPr="003E6B4B">
        <w:rPr>
          <w:rFonts w:ascii="Tahoma" w:eastAsia="Tahoma" w:hAnsi="Tahoma" w:cs="Tahoma"/>
          <w:b/>
          <w:bCs/>
          <w:color w:val="000000"/>
          <w:sz w:val="20"/>
          <w:szCs w:val="20"/>
          <w:shd w:val="clear" w:color="auto" w:fill="FFFFFF"/>
          <w:lang w:val="pt-BR"/>
        </w:rPr>
        <w:t>do, mas você poderá obter somente os recursos permitidos neste contrato.</w:t>
      </w:r>
    </w:p>
    <w:p w14:paraId="460D7D52" w14:textId="77777777" w:rsidR="0026700D" w:rsidRPr="003E6B4B" w:rsidRDefault="003E6B4B" w:rsidP="00687260">
      <w:pPr>
        <w:pStyle w:val="ListParagraph"/>
        <w:widowControl w:val="0"/>
        <w:ind w:left="360"/>
        <w:rPr>
          <w:rFonts w:ascii="Tahoma" w:hAnsi="Tahoma" w:cs="Tahoma"/>
          <w:bCs/>
          <w:color w:val="000000"/>
          <w:sz w:val="20"/>
          <w:szCs w:val="20"/>
          <w:shd w:val="clear" w:color="auto" w:fill="FFFFFF"/>
        </w:rPr>
      </w:pPr>
      <w:r w:rsidRPr="003E6B4B">
        <w:rPr>
          <w:rFonts w:ascii="Tahoma" w:eastAsia="Tahoma" w:hAnsi="Tahoma" w:cs="Tahoma"/>
          <w:bCs/>
          <w:color w:val="000000"/>
          <w:sz w:val="20"/>
          <w:szCs w:val="20"/>
          <w:shd w:val="clear" w:color="auto" w:fill="FFFFFF"/>
          <w:lang w:val="pt-BR"/>
        </w:rPr>
        <w:t>Se a Microsoft estiver em violação da sua garantia limitada, ela, a critério dela: (i) reparará ou substit</w:t>
      </w:r>
      <w:r w:rsidRPr="003E6B4B">
        <w:rPr>
          <w:rFonts w:ascii="Tahoma" w:eastAsia="Tahoma" w:hAnsi="Tahoma" w:cs="Tahoma"/>
          <w:bCs/>
          <w:color w:val="000000"/>
          <w:sz w:val="20"/>
          <w:szCs w:val="20"/>
          <w:shd w:val="clear" w:color="auto" w:fill="FFFFFF"/>
          <w:lang w:val="pt-BR"/>
        </w:rPr>
        <w:t xml:space="preserve">uirá o software sem custos adicionais ou (ii) aceitará a devolução do software (ou, a seu critério, o dispositivo com a marca da Microsoft no qual o software foi pré-instalado) e fará o reembolso do valor pago, se houver. </w:t>
      </w:r>
      <w:r w:rsidRPr="003E6B4B">
        <w:rPr>
          <w:rFonts w:ascii="Tahoma" w:eastAsia="Tahoma" w:hAnsi="Tahoma" w:cs="Tahoma"/>
          <w:b/>
          <w:bCs/>
          <w:color w:val="000000"/>
          <w:sz w:val="20"/>
          <w:szCs w:val="20"/>
          <w:shd w:val="clear" w:color="auto" w:fill="FFFFFF"/>
          <w:lang w:val="pt-BR"/>
        </w:rPr>
        <w:t>Esses são os seus únicos recursos por violação da garantia limitada.</w:t>
      </w:r>
      <w:r w:rsidRPr="003E6B4B">
        <w:rPr>
          <w:rFonts w:ascii="Tahoma" w:eastAsia="Tahoma" w:hAnsi="Tahoma" w:cs="Tahoma"/>
          <w:color w:val="000000"/>
          <w:sz w:val="20"/>
          <w:szCs w:val="20"/>
          <w:shd w:val="clear" w:color="auto" w:fill="FFFFFF"/>
          <w:lang w:val="pt-BR"/>
        </w:rPr>
        <w:t xml:space="preserve"> Esta garantia limitada oferece direitos legais específicos, e você </w:t>
      </w:r>
      <w:r w:rsidRPr="003E6B4B">
        <w:rPr>
          <w:rFonts w:ascii="Tahoma" w:eastAsia="Tahoma" w:hAnsi="Tahoma" w:cs="Tahoma"/>
          <w:color w:val="000000"/>
          <w:sz w:val="20"/>
          <w:szCs w:val="20"/>
          <w:shd w:val="clear" w:color="auto" w:fill="FFFFFF"/>
          <w:lang w:val="pt-BR"/>
        </w:rPr>
        <w:t>também pode ter outros direitos que variam de acordo com cada estado ou país.</w:t>
      </w:r>
    </w:p>
    <w:p w14:paraId="0E8D7AE0" w14:textId="77777777" w:rsidR="0026700D" w:rsidRPr="003E6B4B" w:rsidRDefault="003E6B4B" w:rsidP="006E4020">
      <w:pPr>
        <w:pStyle w:val="ListParagraph"/>
        <w:widowControl w:val="0"/>
        <w:ind w:left="360"/>
        <w:rPr>
          <w:rFonts w:ascii="Tahoma" w:hAnsi="Tahoma" w:cs="Tahoma"/>
          <w:color w:val="000000"/>
          <w:sz w:val="20"/>
          <w:szCs w:val="20"/>
          <w:shd w:val="clear" w:color="auto" w:fill="FFFFFF"/>
        </w:rPr>
      </w:pPr>
      <w:r w:rsidRPr="003E6B4B">
        <w:rPr>
          <w:rFonts w:ascii="Tahoma" w:eastAsia="Tahoma" w:hAnsi="Tahoma" w:cs="Tahoma"/>
          <w:color w:val="000000"/>
          <w:sz w:val="20"/>
          <w:szCs w:val="20"/>
          <w:shd w:val="clear" w:color="auto" w:fill="FFFFFF"/>
          <w:lang w:val="pt-BR"/>
        </w:rPr>
        <w:lastRenderedPageBreak/>
        <w:t>Exceto qualquer reparo, substituição ou reembolso que a Microsoft possa fornecer, você não poderá rec</w:t>
      </w:r>
      <w:r w:rsidRPr="003E6B4B">
        <w:rPr>
          <w:rFonts w:ascii="Tahoma" w:eastAsia="Tahoma" w:hAnsi="Tahoma" w:cs="Tahoma"/>
          <w:color w:val="000000"/>
          <w:sz w:val="20"/>
          <w:szCs w:val="20"/>
          <w:shd w:val="clear" w:color="auto" w:fill="FFFFFF"/>
          <w:lang w:val="pt-BR"/>
        </w:rPr>
        <w:t>uperar, de acordo com esta garantia limitada, nenhuma outra parte deste contrato ou com base em nenhum embasamento, indenizações ou outro recurso, inclusive lucros cessantes ou danos diretos, consequenciais, especiais, indiretos ou incidentais. As limitaçõ</w:t>
      </w:r>
      <w:r w:rsidRPr="003E6B4B">
        <w:rPr>
          <w:rFonts w:ascii="Tahoma" w:eastAsia="Tahoma" w:hAnsi="Tahoma" w:cs="Tahoma"/>
          <w:color w:val="000000"/>
          <w:sz w:val="20"/>
          <w:szCs w:val="20"/>
          <w:shd w:val="clear" w:color="auto" w:fill="FFFFFF"/>
          <w:lang w:val="pt-BR"/>
        </w:rPr>
        <w:t>es de recursos e as exclusões de danos neste contrato se aplicarão mesmo se o reparo, a substituição ou o reembolso do software não compensar você plenamente por quaisquer perdas, ou se a Microsoft souber ou tiver a obrigação de saber sobre a possibilidade</w:t>
      </w:r>
      <w:r w:rsidRPr="003E6B4B">
        <w:rPr>
          <w:rFonts w:ascii="Tahoma" w:eastAsia="Tahoma" w:hAnsi="Tahoma" w:cs="Tahoma"/>
          <w:color w:val="000000"/>
          <w:sz w:val="20"/>
          <w:szCs w:val="20"/>
          <w:shd w:val="clear" w:color="auto" w:fill="FFFFFF"/>
          <w:lang w:val="pt-BR"/>
        </w:rPr>
        <w:t xml:space="preserve"> dos danos ou se o recurso não cumprir sua finalidade essencial. Alguns estados e países proíbem a exclusão ou a limitação de danos incidentais, consequenciais ou outros danos; portanto, as limitações ou as exclusões acima podem não se aplicar ao seu caso.</w:t>
      </w:r>
      <w:r w:rsidRPr="003E6B4B">
        <w:rPr>
          <w:rFonts w:ascii="Tahoma" w:eastAsia="Tahoma" w:hAnsi="Tahoma" w:cs="Tahoma"/>
          <w:color w:val="000000"/>
          <w:sz w:val="20"/>
          <w:szCs w:val="20"/>
          <w:shd w:val="clear" w:color="auto" w:fill="FFFFFF"/>
          <w:lang w:val="pt-BR"/>
        </w:rPr>
        <w:t xml:space="preserve"> Se sua lei local permitir que você recupere danos da Microsoft, mesmo em contraposição a este contrato, a indenização não poderá ser superior ao valor que você pagou pelo software (ou até US$ 50,00, se você tiver adquirido o software gratuitamente).</w:t>
      </w:r>
    </w:p>
    <w:p w14:paraId="3DB9CC33" w14:textId="3BA7F52F" w:rsidR="0026700D" w:rsidRPr="003E6B4B" w:rsidRDefault="003E6B4B" w:rsidP="008F2C92">
      <w:pPr>
        <w:pStyle w:val="ListParagraph"/>
        <w:widowControl w:val="0"/>
        <w:ind w:left="360"/>
        <w:jc w:val="center"/>
        <w:rPr>
          <w:rFonts w:ascii="Tahoma" w:hAnsi="Tahoma" w:cs="Tahoma"/>
          <w:b/>
          <w:color w:val="000000"/>
          <w:sz w:val="20"/>
          <w:szCs w:val="20"/>
          <w:shd w:val="clear" w:color="auto" w:fill="FFFFFF"/>
        </w:rPr>
      </w:pPr>
      <w:r w:rsidRPr="003E6B4B">
        <w:rPr>
          <w:rFonts w:ascii="Tahoma" w:eastAsia="Tahoma" w:hAnsi="Tahoma" w:cs="Tahoma"/>
          <w:b/>
          <w:bCs/>
          <w:color w:val="000000"/>
          <w:sz w:val="20"/>
          <w:szCs w:val="20"/>
          <w:shd w:val="clear" w:color="auto" w:fill="FFFFFF"/>
          <w:lang w:val="pt-BR"/>
        </w:rPr>
        <w:t>Procedimentos de Garantia</w:t>
      </w:r>
    </w:p>
    <w:p w14:paraId="1BDB82B1" w14:textId="77777777" w:rsidR="0026700D" w:rsidRPr="003E6B4B" w:rsidRDefault="003E6B4B" w:rsidP="006E4020">
      <w:pPr>
        <w:ind w:left="360"/>
        <w:rPr>
          <w:rFonts w:ascii="Tahoma" w:hAnsi="Tahoma" w:cs="Tahoma"/>
          <w:color w:val="000000"/>
          <w:sz w:val="20"/>
          <w:szCs w:val="20"/>
          <w:shd w:val="clear" w:color="auto" w:fill="FFFFFF"/>
        </w:rPr>
      </w:pPr>
      <w:r w:rsidRPr="003E6B4B">
        <w:rPr>
          <w:rFonts w:ascii="Tahoma" w:eastAsia="Tahoma" w:hAnsi="Tahoma" w:cs="Tahoma"/>
          <w:color w:val="000000"/>
          <w:sz w:val="20"/>
          <w:szCs w:val="20"/>
          <w:shd w:val="clear" w:color="auto" w:fill="FFFFFF"/>
          <w:lang w:val="pt-BR"/>
        </w:rPr>
        <w:t>Para obter um serviço ou um reembolso, você deverá fornecer uma cópia do seu comp</w:t>
      </w:r>
      <w:r w:rsidRPr="003E6B4B">
        <w:rPr>
          <w:rFonts w:ascii="Tahoma" w:eastAsia="Tahoma" w:hAnsi="Tahoma" w:cs="Tahoma"/>
          <w:color w:val="000000"/>
          <w:sz w:val="20"/>
          <w:szCs w:val="20"/>
          <w:shd w:val="clear" w:color="auto" w:fill="FFFFFF"/>
          <w:lang w:val="pt-BR"/>
        </w:rPr>
        <w:t>rovante de compra e cumprir as políticas de devolução da Microsoft, que poderão exigir que você desinstale o software e o devolva para a Microsoft ou devolva o software com o dispositivo com marca da Microsoft no qual o software estiver instalado; o selo d</w:t>
      </w:r>
      <w:r w:rsidRPr="003E6B4B">
        <w:rPr>
          <w:rFonts w:ascii="Tahoma" w:eastAsia="Tahoma" w:hAnsi="Tahoma" w:cs="Tahoma"/>
          <w:color w:val="000000"/>
          <w:sz w:val="20"/>
          <w:szCs w:val="20"/>
          <w:shd w:val="clear" w:color="auto" w:fill="FFFFFF"/>
          <w:lang w:val="pt-BR"/>
        </w:rPr>
        <w:t>o certificado de autenticidade, incluindo a chave do produto (Product Key) (se fornecido com o seu dispositivo), deverá permanecer afixado.</w:t>
      </w:r>
    </w:p>
    <w:p w14:paraId="4F3182B0" w14:textId="54BE9287" w:rsidR="0026700D" w:rsidRPr="003E6B4B" w:rsidRDefault="003E6B4B" w:rsidP="006E4020">
      <w:pPr>
        <w:ind w:left="360"/>
        <w:rPr>
          <w:rFonts w:ascii="Tahoma" w:hAnsi="Tahoma" w:cs="Tahoma"/>
          <w:color w:val="000000"/>
          <w:sz w:val="20"/>
          <w:szCs w:val="20"/>
          <w:shd w:val="clear" w:color="auto" w:fill="FFFFFF"/>
        </w:rPr>
      </w:pPr>
      <w:r w:rsidRPr="00A86968">
        <w:rPr>
          <w:rFonts w:ascii="Tahoma" w:hAnsi="Tahoma" w:cs="Tahoma"/>
          <w:color w:val="000000"/>
          <w:sz w:val="20"/>
          <w:szCs w:val="20"/>
          <w:shd w:val="clear" w:color="auto" w:fill="FFFFFF"/>
        </w:rPr>
        <w:t>1.       </w:t>
      </w:r>
      <w:r w:rsidRPr="003E6B4B">
        <w:rPr>
          <w:rFonts w:ascii="Tahoma" w:eastAsia="Tahoma" w:hAnsi="Tahoma" w:cs="Tahoma"/>
          <w:color w:val="000000"/>
          <w:sz w:val="20"/>
          <w:szCs w:val="20"/>
          <w:u w:val="single"/>
          <w:shd w:val="clear" w:color="auto" w:fill="FFFFFF"/>
          <w:lang w:val="pt-BR"/>
        </w:rPr>
        <w:t>Estados Unidos e Canadá</w:t>
      </w:r>
      <w:r w:rsidRPr="003E6B4B">
        <w:rPr>
          <w:rFonts w:ascii="Tahoma" w:eastAsia="Tahoma" w:hAnsi="Tahoma" w:cs="Tahoma"/>
          <w:color w:val="000000"/>
          <w:sz w:val="20"/>
          <w:szCs w:val="20"/>
          <w:shd w:val="clear" w:color="auto" w:fill="FFFFFF"/>
          <w:lang w:val="pt-BR"/>
        </w:rPr>
        <w:t>. Para obter um serviço de garantia limitado ou obter informações sobre como obter um reembolso para o softwa</w:t>
      </w:r>
      <w:r w:rsidRPr="003E6B4B">
        <w:rPr>
          <w:rFonts w:ascii="Tahoma" w:eastAsia="Tahoma" w:hAnsi="Tahoma" w:cs="Tahoma"/>
          <w:color w:val="000000"/>
          <w:sz w:val="20"/>
          <w:szCs w:val="20"/>
          <w:shd w:val="clear" w:color="auto" w:fill="FFFFFF"/>
          <w:lang w:val="pt-BR"/>
        </w:rPr>
        <w:t>re adquirido nos Estados Unidos e no Canadá, entre em contato com a Microsoft pelo telefone em (800) MICROSOFT; pelo correio enviando uma carta para Microsoft Customer Service and Support, One Microsoft Way, Redmond, WA 98052-6399 ou visite (aka.ms/naretur</w:t>
      </w:r>
      <w:r w:rsidRPr="003E6B4B">
        <w:rPr>
          <w:rFonts w:ascii="Tahoma" w:eastAsia="Tahoma" w:hAnsi="Tahoma" w:cs="Tahoma"/>
          <w:color w:val="000000"/>
          <w:sz w:val="20"/>
          <w:szCs w:val="20"/>
          <w:shd w:val="clear" w:color="auto" w:fill="FFFFFF"/>
          <w:lang w:val="pt-BR"/>
        </w:rPr>
        <w:t>ns).</w:t>
      </w:r>
    </w:p>
    <w:p w14:paraId="396F713B" w14:textId="7B87C421" w:rsidR="0026700D" w:rsidRPr="003E6B4B" w:rsidRDefault="003E6B4B" w:rsidP="006E4020">
      <w:pPr>
        <w:ind w:left="360"/>
        <w:rPr>
          <w:rFonts w:ascii="Tahoma" w:hAnsi="Tahoma" w:cs="Tahoma"/>
          <w:color w:val="000000"/>
          <w:sz w:val="20"/>
          <w:szCs w:val="20"/>
          <w:shd w:val="clear" w:color="auto" w:fill="FFFFFF"/>
        </w:rPr>
      </w:pPr>
      <w:r w:rsidRPr="006E4020">
        <w:rPr>
          <w:rFonts w:ascii="Tahoma" w:hAnsi="Tahoma" w:cs="Tahoma"/>
          <w:color w:val="000000"/>
          <w:sz w:val="20"/>
          <w:szCs w:val="20"/>
          <w:shd w:val="clear" w:color="auto" w:fill="FFFFFF"/>
        </w:rPr>
        <w:t>2.       </w:t>
      </w:r>
      <w:r w:rsidRPr="003E6B4B">
        <w:rPr>
          <w:rFonts w:ascii="Tahoma" w:eastAsia="Tahoma" w:hAnsi="Tahoma" w:cs="Tahoma"/>
          <w:color w:val="000000"/>
          <w:sz w:val="20"/>
          <w:szCs w:val="20"/>
          <w:u w:val="single"/>
          <w:shd w:val="clear" w:color="auto" w:fill="FFFFFF"/>
          <w:lang w:val="pt-BR"/>
        </w:rPr>
        <w:t>Europa, Oriente Médio e África</w:t>
      </w:r>
      <w:r w:rsidRPr="003E6B4B">
        <w:rPr>
          <w:rFonts w:ascii="Tahoma" w:eastAsia="Tahoma" w:hAnsi="Tahoma" w:cs="Tahoma"/>
          <w:color w:val="000000"/>
          <w:sz w:val="20"/>
          <w:szCs w:val="20"/>
          <w:shd w:val="clear" w:color="auto" w:fill="FFFFFF"/>
          <w:lang w:val="pt-BR"/>
        </w:rPr>
        <w:t>. Se você adquiriu o software na Europa, no Oriente Médio ou na África, a Microsoft Ireland Operations Limited faz a garantia limitada. Para fazer um requerimento judicial ou extr</w:t>
      </w:r>
      <w:r w:rsidRPr="003E6B4B">
        <w:rPr>
          <w:rFonts w:ascii="Tahoma" w:eastAsia="Tahoma" w:hAnsi="Tahoma" w:cs="Tahoma"/>
          <w:color w:val="000000"/>
          <w:sz w:val="20"/>
          <w:szCs w:val="20"/>
          <w:shd w:val="clear" w:color="auto" w:fill="FFFFFF"/>
          <w:lang w:val="pt-BR"/>
        </w:rPr>
        <w:t>ajudicial sob a garantia limitada, você deverá entrar em contato com a Microsoft Ireland Operations Limited, Customer Care Centre, Atrium Building Block B, Carmanhall Road, Sandyford Industrial Estate, Dublin 18, Ireland ou com a afiliada Microsoft que ope</w:t>
      </w:r>
      <w:r w:rsidRPr="003E6B4B">
        <w:rPr>
          <w:rFonts w:ascii="Tahoma" w:eastAsia="Tahoma" w:hAnsi="Tahoma" w:cs="Tahoma"/>
          <w:color w:val="000000"/>
          <w:sz w:val="20"/>
          <w:szCs w:val="20"/>
          <w:shd w:val="clear" w:color="auto" w:fill="FFFFFF"/>
          <w:lang w:val="pt-BR"/>
        </w:rPr>
        <w:t>ra em seu país (aka.ms/msoffices).</w:t>
      </w:r>
    </w:p>
    <w:p w14:paraId="0357AF5E" w14:textId="0EED27C7" w:rsidR="0026700D" w:rsidRPr="003E6B4B" w:rsidRDefault="003E6B4B" w:rsidP="006E4020">
      <w:pPr>
        <w:ind w:left="360"/>
        <w:rPr>
          <w:rFonts w:ascii="Tahoma" w:hAnsi="Tahoma" w:cs="Tahoma"/>
          <w:color w:val="000000"/>
          <w:sz w:val="20"/>
          <w:szCs w:val="20"/>
          <w:shd w:val="clear" w:color="auto" w:fill="FFFFFF"/>
        </w:rPr>
      </w:pPr>
      <w:r w:rsidRPr="006E4020">
        <w:rPr>
          <w:rFonts w:ascii="Tahoma" w:hAnsi="Tahoma" w:cs="Tahoma"/>
          <w:color w:val="000000"/>
          <w:sz w:val="20"/>
          <w:szCs w:val="20"/>
          <w:shd w:val="clear" w:color="auto" w:fill="FFFFFF"/>
        </w:rPr>
        <w:t>3.       </w:t>
      </w:r>
      <w:r w:rsidRPr="003E6B4B">
        <w:rPr>
          <w:rFonts w:ascii="Tahoma" w:eastAsia="Tahoma" w:hAnsi="Tahoma" w:cs="Tahoma"/>
          <w:color w:val="000000"/>
          <w:sz w:val="20"/>
          <w:szCs w:val="20"/>
          <w:u w:val="single"/>
          <w:shd w:val="clear" w:color="auto" w:fill="FFFFFF"/>
          <w:lang w:val="pt-BR"/>
        </w:rPr>
        <w:t>Austrália</w:t>
      </w:r>
      <w:r w:rsidRPr="003E6B4B">
        <w:rPr>
          <w:rFonts w:ascii="Tahoma" w:eastAsia="Tahoma" w:hAnsi="Tahoma" w:cs="Tahoma"/>
          <w:color w:val="000000"/>
          <w:sz w:val="20"/>
          <w:szCs w:val="20"/>
          <w:shd w:val="clear" w:color="auto" w:fill="FFFFFF"/>
          <w:lang w:val="pt-BR"/>
        </w:rPr>
        <w:t>. Se você adquiriu o software na Austrália, entre em contato com a Microsoft para fazer um requerimento judicial ou extrajudicial pelo telefone 13 20 58 ou pelo correio em Microsoft Pty Ltd, 1 Epping Road, North Ryde NSW 2113 Au</w:t>
      </w:r>
      <w:r w:rsidRPr="003E6B4B">
        <w:rPr>
          <w:rFonts w:ascii="Tahoma" w:eastAsia="Tahoma" w:hAnsi="Tahoma" w:cs="Tahoma"/>
          <w:color w:val="000000"/>
          <w:sz w:val="20"/>
          <w:szCs w:val="20"/>
          <w:shd w:val="clear" w:color="auto" w:fill="FFFFFF"/>
          <w:lang w:val="pt-BR"/>
        </w:rPr>
        <w:t>strália.</w:t>
      </w:r>
    </w:p>
    <w:p w14:paraId="55EF4ED6" w14:textId="03FDDD2D" w:rsidR="0026700D" w:rsidRPr="003E6B4B" w:rsidRDefault="003E6B4B" w:rsidP="006E4020">
      <w:pPr>
        <w:tabs>
          <w:tab w:val="left" w:pos="990"/>
        </w:tabs>
        <w:ind w:left="360"/>
        <w:rPr>
          <w:rFonts w:ascii="Tahoma" w:hAnsi="Tahoma" w:cs="Tahoma"/>
          <w:sz w:val="20"/>
          <w:szCs w:val="20"/>
        </w:rPr>
      </w:pPr>
      <w:r w:rsidRPr="003E6B4B">
        <w:rPr>
          <w:rFonts w:ascii="Tahoma" w:eastAsia="Tahoma" w:hAnsi="Tahoma" w:cs="Tahoma"/>
          <w:color w:val="000000"/>
          <w:sz w:val="20"/>
          <w:szCs w:val="20"/>
          <w:shd w:val="clear" w:color="auto" w:fill="FFFFFF"/>
          <w:lang w:val="pt-BR"/>
        </w:rPr>
        <w:t>4.</w:t>
      </w:r>
      <w:r w:rsidRPr="003E6B4B">
        <w:rPr>
          <w:rFonts w:ascii="Tahoma" w:eastAsia="Tahoma" w:hAnsi="Tahoma" w:cs="Tahoma"/>
          <w:color w:val="000000"/>
          <w:sz w:val="20"/>
          <w:szCs w:val="20"/>
          <w:shd w:val="clear" w:color="auto" w:fill="FFFFFF"/>
          <w:lang w:val="pt-BR"/>
        </w:rPr>
        <w:tab/>
      </w:r>
      <w:r w:rsidRPr="003E6B4B">
        <w:rPr>
          <w:rFonts w:ascii="Tahoma" w:eastAsia="Tahoma" w:hAnsi="Tahoma" w:cs="Tahoma"/>
          <w:color w:val="000000"/>
          <w:sz w:val="20"/>
          <w:szCs w:val="20"/>
          <w:u w:val="single"/>
          <w:shd w:val="clear" w:color="auto" w:fill="FFFFFF"/>
          <w:lang w:val="pt-BR"/>
        </w:rPr>
        <w:t>Outros países</w:t>
      </w:r>
      <w:r w:rsidRPr="003E6B4B">
        <w:rPr>
          <w:rFonts w:ascii="Tahoma" w:eastAsia="Tahoma" w:hAnsi="Tahoma" w:cs="Tahoma"/>
          <w:color w:val="000000"/>
          <w:sz w:val="20"/>
          <w:szCs w:val="20"/>
          <w:shd w:val="clear" w:color="auto" w:fill="FFFFFF"/>
          <w:lang w:val="pt-BR"/>
        </w:rPr>
        <w:t>. Se você adquiriu o software em outro país, entre em contato com a afiliada Microsoft que opera em seu país (aka.ms/msoffices).</w:t>
      </w:r>
    </w:p>
    <w:p w14:paraId="0F05F524" w14:textId="77777777" w:rsidR="005E7217" w:rsidRPr="003E6B4B" w:rsidRDefault="005E7217" w:rsidP="00C52CA4">
      <w:pPr>
        <w:pBdr>
          <w:bottom w:val="single" w:sz="4" w:space="1" w:color="auto"/>
        </w:pBdr>
        <w:spacing w:before="120" w:after="120" w:line="240" w:lineRule="auto"/>
        <w:rPr>
          <w:rFonts w:ascii="Tahoma" w:hAnsi="Tahoma" w:cs="Tahoma"/>
          <w:sz w:val="20"/>
          <w:szCs w:val="20"/>
        </w:rPr>
      </w:pPr>
    </w:p>
    <w:p w14:paraId="729A2E3B" w14:textId="77777777" w:rsidR="005E7217" w:rsidRPr="003E6B4B" w:rsidRDefault="003E6B4B" w:rsidP="00C52CA4">
      <w:pPr>
        <w:pStyle w:val="Default"/>
        <w:spacing w:before="120" w:after="120"/>
        <w:rPr>
          <w:sz w:val="20"/>
          <w:szCs w:val="20"/>
        </w:rPr>
      </w:pPr>
      <w:r w:rsidRPr="003E6B4B">
        <w:rPr>
          <w:rFonts w:eastAsia="Tahoma"/>
          <w:b/>
          <w:bCs/>
          <w:sz w:val="20"/>
          <w:szCs w:val="20"/>
          <w:lang w:val="pt-BR"/>
        </w:rPr>
        <w:t xml:space="preserve">SEÇÃO III. TERMOS GERAIS. </w:t>
      </w:r>
      <w:r w:rsidRPr="003E6B4B">
        <w:rPr>
          <w:rFonts w:eastAsia="Tahoma"/>
          <w:sz w:val="20"/>
          <w:szCs w:val="20"/>
          <w:lang w:val="pt-BR"/>
        </w:rPr>
        <w:t>Os termos nesta Seção se aplicam a todas as edições do software listadas acima.</w:t>
      </w:r>
    </w:p>
    <w:p w14:paraId="502714F7" w14:textId="3CF0F1BD" w:rsidR="00470369" w:rsidRPr="003E6B4B" w:rsidRDefault="003E6B4B" w:rsidP="00C52CA4">
      <w:pPr>
        <w:pStyle w:val="Default"/>
        <w:numPr>
          <w:ilvl w:val="0"/>
          <w:numId w:val="25"/>
        </w:numPr>
        <w:tabs>
          <w:tab w:val="left" w:pos="360"/>
        </w:tabs>
        <w:spacing w:before="120" w:after="120"/>
        <w:ind w:left="360"/>
        <w:rPr>
          <w:sz w:val="20"/>
          <w:szCs w:val="20"/>
        </w:rPr>
      </w:pPr>
      <w:r w:rsidRPr="003E6B4B">
        <w:rPr>
          <w:rFonts w:eastAsia="Tahoma"/>
          <w:b/>
          <w:bCs/>
          <w:sz w:val="20"/>
          <w:szCs w:val="20"/>
          <w:lang w:val="pt-BR"/>
        </w:rPr>
        <w:t>TERMOS PARA COMPONENTES ESPECÍFICOS</w:t>
      </w:r>
    </w:p>
    <w:p w14:paraId="487E0A2C" w14:textId="03DC9675" w:rsidR="001B2731" w:rsidRPr="003E6B4B" w:rsidRDefault="003E6B4B" w:rsidP="001B2731">
      <w:pPr>
        <w:pStyle w:val="Heading2"/>
        <w:numPr>
          <w:ilvl w:val="1"/>
          <w:numId w:val="0"/>
        </w:numPr>
        <w:tabs>
          <w:tab w:val="num" w:pos="720"/>
          <w:tab w:val="num" w:pos="1080"/>
          <w:tab w:val="num" w:pos="1533"/>
        </w:tabs>
        <w:autoSpaceDE/>
        <w:autoSpaceDN/>
        <w:adjustRightInd/>
        <w:spacing w:before="120" w:after="120"/>
        <w:ind w:left="720" w:hanging="360"/>
        <w:rPr>
          <w:rFonts w:eastAsia="SimSun"/>
          <w:sz w:val="20"/>
          <w:szCs w:val="20"/>
        </w:rPr>
      </w:pPr>
      <w:r w:rsidRPr="003E6B4B">
        <w:rPr>
          <w:rFonts w:eastAsia="Tahoma"/>
          <w:b/>
          <w:bCs/>
          <w:sz w:val="20"/>
          <w:szCs w:val="20"/>
          <w:lang w:val="pt-BR"/>
        </w:rPr>
        <w:t>a.</w:t>
      </w:r>
      <w:r w:rsidRPr="003E6B4B">
        <w:rPr>
          <w:rFonts w:eastAsia="Tahoma"/>
          <w:b/>
          <w:bCs/>
          <w:sz w:val="20"/>
          <w:szCs w:val="20"/>
          <w:lang w:val="pt-BR"/>
        </w:rPr>
        <w:tab/>
        <w:t>Utilitários.</w:t>
      </w:r>
      <w:r w:rsidRPr="003E6B4B">
        <w:rPr>
          <w:rFonts w:eastAsia="Tahoma"/>
          <w:sz w:val="20"/>
          <w:szCs w:val="20"/>
          <w:lang w:val="pt-BR"/>
        </w:rPr>
        <w:t xml:space="preserve"> O software contém itens mencionados na Lista de Utilitários, em </w:t>
      </w:r>
      <w:hyperlink r:id="rId9" w:history="1">
        <w:r w:rsidRPr="003E6B4B">
          <w:rPr>
            <w:rFonts w:eastAsia="Tahoma"/>
            <w:color w:val="0000FF"/>
            <w:sz w:val="20"/>
            <w:szCs w:val="20"/>
            <w:u w:val="single"/>
            <w:lang w:val="pt-BR"/>
          </w:rPr>
          <w:t>https://aka.ms/vs/16/utilities</w:t>
        </w:r>
      </w:hyperlink>
      <w:r w:rsidRPr="003E6B4B">
        <w:rPr>
          <w:rFonts w:eastAsia="Tahoma"/>
          <w:color w:val="0000FF"/>
          <w:sz w:val="20"/>
          <w:szCs w:val="20"/>
          <w:u w:val="single"/>
          <w:lang w:val="pt-BR"/>
        </w:rPr>
        <w:t xml:space="preserve">. </w:t>
      </w:r>
      <w:r w:rsidRPr="003E6B4B">
        <w:rPr>
          <w:rFonts w:eastAsia="Tahoma"/>
          <w:sz w:val="20"/>
          <w:szCs w:val="20"/>
          <w:lang w:val="pt-BR"/>
        </w:rPr>
        <w:t>Você pode copiar e instalar esses itens nos seus dispositivos para depurar e implantar os aplicativos e bancos de dados desenvolvidos com o software. Os Utilitários foram projetad</w:t>
      </w:r>
      <w:r w:rsidRPr="003E6B4B">
        <w:rPr>
          <w:rFonts w:eastAsia="Tahoma"/>
          <w:sz w:val="20"/>
          <w:szCs w:val="20"/>
          <w:lang w:val="pt-BR"/>
        </w:rPr>
        <w:t>os para uso temporário.</w:t>
      </w:r>
      <w:r>
        <w:rPr>
          <w:rFonts w:eastAsia="Tahoma"/>
          <w:sz w:val="20"/>
          <w:szCs w:val="20"/>
          <w:lang w:val="pt-BR"/>
        </w:rPr>
        <w:t xml:space="preserve"> </w:t>
      </w:r>
      <w:r w:rsidRPr="003E6B4B">
        <w:rPr>
          <w:rFonts w:eastAsia="Tahoma"/>
          <w:sz w:val="20"/>
          <w:szCs w:val="20"/>
          <w:lang w:val="pt-BR"/>
        </w:rPr>
        <w:t xml:space="preserve">A Microsoft pode não conseguir aplicar patch ou </w:t>
      </w:r>
      <w:r w:rsidRPr="003E6B4B">
        <w:rPr>
          <w:rFonts w:eastAsia="Tahoma"/>
          <w:sz w:val="20"/>
          <w:szCs w:val="20"/>
          <w:lang w:val="pt-BR"/>
        </w:rPr>
        <w:lastRenderedPageBreak/>
        <w:t>atualizar os Utilitários separadamente do resto do software.</w:t>
      </w:r>
      <w:r>
        <w:rPr>
          <w:rFonts w:eastAsia="Tahoma"/>
          <w:sz w:val="20"/>
          <w:szCs w:val="20"/>
          <w:lang w:val="pt-BR"/>
        </w:rPr>
        <w:t xml:space="preserve"> </w:t>
      </w:r>
      <w:r w:rsidRPr="003E6B4B">
        <w:rPr>
          <w:rFonts w:eastAsia="Tahoma"/>
          <w:sz w:val="20"/>
          <w:szCs w:val="20"/>
          <w:lang w:val="pt-BR"/>
        </w:rPr>
        <w:t>Alguns Utilitários, por sua natureza, podem possibilitar o acesso de terceiros aos dispositivos nos quais os Utilitários</w:t>
      </w:r>
      <w:r w:rsidRPr="003E6B4B">
        <w:rPr>
          <w:rFonts w:eastAsia="Tahoma"/>
          <w:sz w:val="20"/>
          <w:szCs w:val="20"/>
          <w:lang w:val="pt-BR"/>
        </w:rPr>
        <w:t xml:space="preserve"> estejam instalados. Você deveria excluir todos os Utilitários instalados depois que você finalizar a depuração e implantação de seus aplicativos e bancos de dados. A Microsoft não se responsabiliza pelo uso ou acesso de terceiros aos dispositivos, ou aos </w:t>
      </w:r>
      <w:r w:rsidRPr="003E6B4B">
        <w:rPr>
          <w:rFonts w:eastAsia="Tahoma"/>
          <w:sz w:val="20"/>
          <w:szCs w:val="20"/>
          <w:lang w:val="pt-BR"/>
        </w:rPr>
        <w:t>aplicativos ou bancos de dados nos dispositivos em que os Utilitários foram instalados.</w:t>
      </w:r>
    </w:p>
    <w:p w14:paraId="2659139A" w14:textId="1446A16A" w:rsidR="001B2731" w:rsidRPr="003E6B4B" w:rsidRDefault="003E6B4B" w:rsidP="001B2731">
      <w:pPr>
        <w:pStyle w:val="Heading2"/>
        <w:numPr>
          <w:ilvl w:val="1"/>
          <w:numId w:val="0"/>
        </w:numPr>
        <w:tabs>
          <w:tab w:val="num" w:pos="720"/>
          <w:tab w:val="num" w:pos="1080"/>
          <w:tab w:val="left" w:pos="8100"/>
        </w:tabs>
        <w:autoSpaceDE/>
        <w:autoSpaceDN/>
        <w:adjustRightInd/>
        <w:spacing w:before="120" w:after="120"/>
        <w:ind w:left="720" w:hanging="360"/>
        <w:rPr>
          <w:rFonts w:eastAsia="SimSun"/>
          <w:bCs/>
          <w:sz w:val="20"/>
          <w:szCs w:val="20"/>
        </w:rPr>
      </w:pPr>
      <w:r w:rsidRPr="003E6B4B">
        <w:rPr>
          <w:rFonts w:eastAsia="Tahoma"/>
          <w:b/>
          <w:bCs/>
          <w:sz w:val="20"/>
          <w:szCs w:val="20"/>
          <w:lang w:val="pt-BR"/>
        </w:rPr>
        <w:t>b.</w:t>
      </w:r>
      <w:r w:rsidRPr="003E6B4B">
        <w:rPr>
          <w:rFonts w:eastAsia="Tahoma"/>
          <w:b/>
          <w:bCs/>
          <w:sz w:val="20"/>
          <w:szCs w:val="20"/>
          <w:lang w:val="pt-BR"/>
        </w:rPr>
        <w:tab/>
        <w:t>Dispositivos e Compilação e Ferramentas de Build do Visual Studio.</w:t>
      </w:r>
      <w:r>
        <w:rPr>
          <w:rFonts w:eastAsia="Tahoma"/>
          <w:sz w:val="20"/>
          <w:szCs w:val="20"/>
          <w:lang w:val="pt-BR"/>
        </w:rPr>
        <w:t xml:space="preserve"> </w:t>
      </w:r>
      <w:r w:rsidRPr="003E6B4B">
        <w:rPr>
          <w:rFonts w:eastAsia="Tahoma"/>
          <w:sz w:val="20"/>
          <w:szCs w:val="20"/>
          <w:lang w:val="pt-BR"/>
        </w:rPr>
        <w:t xml:space="preserve">Você pode copiar e instalar arquivos do software ou das Ferramentas de Build do Visual Studio em seus dispositivos de compilação, incluindo dispositivos físicos e máquinas virtuais ou contêineres </w:t>
      </w:r>
      <w:r w:rsidRPr="003E6B4B">
        <w:rPr>
          <w:rFonts w:eastAsia="Tahoma"/>
          <w:sz w:val="20"/>
          <w:szCs w:val="20"/>
          <w:lang w:val="pt-BR"/>
        </w:rPr>
        <w:t xml:space="preserve">nessas máquinas, sejam nas instalações ou em máquinas remotas que pertencem a você, hospedadas no Microsoft Azure por você ou dedicadas exclusivamente ao seu uso (coletivamente, os </w:t>
      </w:r>
      <w:r>
        <w:rPr>
          <w:rFonts w:eastAsia="Tahoma"/>
          <w:sz w:val="20"/>
          <w:szCs w:val="20"/>
          <w:lang w:val="pt-BR"/>
        </w:rPr>
        <w:t>“</w:t>
      </w:r>
      <w:r w:rsidRPr="003E6B4B">
        <w:rPr>
          <w:rFonts w:eastAsia="Tahoma"/>
          <w:sz w:val="20"/>
          <w:szCs w:val="20"/>
          <w:lang w:val="pt-BR"/>
        </w:rPr>
        <w:t>Dispositivos de Compilação</w:t>
      </w:r>
      <w:r>
        <w:rPr>
          <w:rFonts w:eastAsia="Tahoma"/>
          <w:sz w:val="20"/>
          <w:szCs w:val="20"/>
          <w:lang w:val="pt-BR"/>
        </w:rPr>
        <w:t>”</w:t>
      </w:r>
      <w:r w:rsidRPr="003E6B4B">
        <w:rPr>
          <w:rFonts w:eastAsia="Tahoma"/>
          <w:sz w:val="20"/>
          <w:szCs w:val="20"/>
          <w:lang w:val="pt-BR"/>
        </w:rPr>
        <w:t>).</w:t>
      </w:r>
      <w:r>
        <w:rPr>
          <w:rFonts w:eastAsia="Tahoma"/>
          <w:sz w:val="20"/>
          <w:szCs w:val="20"/>
          <w:lang w:val="pt-BR"/>
        </w:rPr>
        <w:t xml:space="preserve"> </w:t>
      </w:r>
      <w:r w:rsidRPr="003E6B4B">
        <w:rPr>
          <w:rFonts w:eastAsia="Tahoma"/>
          <w:sz w:val="20"/>
          <w:szCs w:val="20"/>
          <w:lang w:val="pt-BR"/>
        </w:rPr>
        <w:t>Você e outras pessoas da sua organização po</w:t>
      </w:r>
      <w:r w:rsidRPr="003E6B4B">
        <w:rPr>
          <w:rFonts w:eastAsia="Tahoma"/>
          <w:sz w:val="20"/>
          <w:szCs w:val="20"/>
          <w:lang w:val="pt-BR"/>
        </w:rPr>
        <w:t>derão usar esses arquivos em seus Dispositivos de Compilação exclusivamente para compilação, criação e verificação dos aplicativos desenvolvidos com o uso do software ou para execução de testes de desempenho daqueles aplicativos como parte do processo de c</w:t>
      </w:r>
      <w:r w:rsidRPr="003E6B4B">
        <w:rPr>
          <w:rFonts w:eastAsia="Tahoma"/>
          <w:sz w:val="20"/>
          <w:szCs w:val="20"/>
          <w:lang w:val="pt-BR"/>
        </w:rPr>
        <w:t>ompilação.</w:t>
      </w:r>
      <w:r>
        <w:rPr>
          <w:rFonts w:eastAsia="Tahoma"/>
          <w:sz w:val="20"/>
          <w:szCs w:val="20"/>
          <w:lang w:val="pt-BR"/>
        </w:rPr>
        <w:t xml:space="preserve"> </w:t>
      </w:r>
    </w:p>
    <w:p w14:paraId="4251B7B6" w14:textId="5EA7858D" w:rsidR="001B2731" w:rsidRPr="003E6B4B" w:rsidRDefault="003E6B4B" w:rsidP="001B2731">
      <w:pPr>
        <w:pStyle w:val="Heading2"/>
        <w:numPr>
          <w:ilvl w:val="1"/>
          <w:numId w:val="0"/>
        </w:numPr>
        <w:tabs>
          <w:tab w:val="num" w:pos="720"/>
          <w:tab w:val="num" w:pos="1080"/>
          <w:tab w:val="left" w:pos="8100"/>
        </w:tabs>
        <w:autoSpaceDE/>
        <w:autoSpaceDN/>
        <w:adjustRightInd/>
        <w:spacing w:before="120" w:after="120"/>
        <w:ind w:left="720" w:hanging="360"/>
        <w:rPr>
          <w:rFonts w:eastAsia="SimSun"/>
          <w:color w:val="000000" w:themeColor="text1"/>
          <w:sz w:val="20"/>
          <w:szCs w:val="20"/>
        </w:rPr>
      </w:pPr>
      <w:r w:rsidRPr="003E6B4B">
        <w:rPr>
          <w:rFonts w:eastAsia="Tahoma"/>
          <w:b/>
          <w:bCs/>
          <w:color w:val="000000"/>
          <w:sz w:val="20"/>
          <w:szCs w:val="20"/>
          <w:lang w:val="pt-BR"/>
        </w:rPr>
        <w:t>c.</w:t>
      </w:r>
      <w:r w:rsidRPr="003E6B4B">
        <w:rPr>
          <w:rFonts w:eastAsia="Tahoma"/>
          <w:b/>
          <w:bCs/>
          <w:color w:val="000000"/>
          <w:sz w:val="20"/>
          <w:szCs w:val="20"/>
          <w:lang w:val="pt-BR"/>
        </w:rPr>
        <w:tab/>
        <w:t>Componentes de fonte</w:t>
      </w:r>
      <w:r w:rsidRPr="003E6B4B">
        <w:rPr>
          <w:rFonts w:eastAsia="Tahoma"/>
          <w:color w:val="000000"/>
          <w:sz w:val="20"/>
          <w:szCs w:val="20"/>
          <w:lang w:val="pt-BR"/>
        </w:rPr>
        <w:t>. Enquanto o software estiver em execução, você poderá usar as res</w:t>
      </w:r>
      <w:r w:rsidRPr="003E6B4B">
        <w:rPr>
          <w:rFonts w:eastAsia="Tahoma"/>
          <w:color w:val="000000"/>
          <w:sz w:val="20"/>
          <w:szCs w:val="20"/>
          <w:lang w:val="pt-BR"/>
        </w:rPr>
        <w:t>pectivas fontes para exibir e imprimir conteúdo. Você só pode: (i) incorporar fontes no conteúdo conforme permitido pelas restrições incorporadas nas fontes e (ii) pode baixá-las temporariamente em uma impressora ou outro dispositivo de saída para ajudar a</w:t>
      </w:r>
      <w:r w:rsidRPr="003E6B4B">
        <w:rPr>
          <w:rFonts w:eastAsia="Tahoma"/>
          <w:color w:val="000000"/>
          <w:sz w:val="20"/>
          <w:szCs w:val="20"/>
          <w:lang w:val="pt-BR"/>
        </w:rPr>
        <w:t xml:space="preserve"> imprimir conteúdo.</w:t>
      </w:r>
    </w:p>
    <w:p w14:paraId="5401A6DE" w14:textId="5E480C1F" w:rsidR="001B2731" w:rsidRPr="003E6B4B" w:rsidRDefault="003E6B4B" w:rsidP="001B2731">
      <w:pPr>
        <w:pStyle w:val="Heading2"/>
        <w:numPr>
          <w:ilvl w:val="1"/>
          <w:numId w:val="0"/>
        </w:numPr>
        <w:tabs>
          <w:tab w:val="num" w:pos="720"/>
          <w:tab w:val="num" w:pos="1080"/>
          <w:tab w:val="num" w:pos="1533"/>
        </w:tabs>
        <w:autoSpaceDE/>
        <w:autoSpaceDN/>
        <w:adjustRightInd/>
        <w:spacing w:before="120" w:after="120"/>
        <w:ind w:left="720" w:hanging="360"/>
        <w:rPr>
          <w:rFonts w:eastAsia="SimSun"/>
          <w:sz w:val="20"/>
          <w:szCs w:val="20"/>
        </w:rPr>
      </w:pPr>
      <w:r w:rsidRPr="003E6B4B">
        <w:rPr>
          <w:rFonts w:eastAsia="Tahoma"/>
          <w:b/>
          <w:bCs/>
          <w:sz w:val="20"/>
          <w:szCs w:val="20"/>
          <w:lang w:val="pt-BR"/>
        </w:rPr>
        <w:t>d.</w:t>
      </w:r>
      <w:r w:rsidRPr="003E6B4B">
        <w:rPr>
          <w:rFonts w:eastAsia="Tahoma"/>
          <w:b/>
          <w:bCs/>
          <w:sz w:val="20"/>
          <w:szCs w:val="20"/>
          <w:lang w:val="pt-BR"/>
        </w:rPr>
        <w:tab/>
        <w:t>Licenças para Outros Componentes.</w:t>
      </w:r>
    </w:p>
    <w:p w14:paraId="5E6B861D" w14:textId="11539AC9" w:rsidR="001B2731" w:rsidRPr="003E6B4B" w:rsidRDefault="003E6B4B" w:rsidP="001B2731">
      <w:pPr>
        <w:pStyle w:val="Heading3"/>
        <w:keepNext w:val="0"/>
        <w:numPr>
          <w:ilvl w:val="2"/>
          <w:numId w:val="27"/>
        </w:numPr>
        <w:tabs>
          <w:tab w:val="left" w:pos="1077"/>
        </w:tabs>
        <w:spacing w:before="120" w:after="120" w:line="240" w:lineRule="auto"/>
        <w:rPr>
          <w:rFonts w:ascii="Tahoma" w:eastAsia="MS Mincho" w:hAnsi="Tahoma" w:cs="Tahoma"/>
          <w:b w:val="0"/>
          <w:bCs w:val="0"/>
          <w:sz w:val="20"/>
          <w:szCs w:val="20"/>
        </w:rPr>
      </w:pPr>
      <w:r w:rsidRPr="003E6B4B">
        <w:rPr>
          <w:rFonts w:ascii="Tahoma" w:eastAsia="Tahoma" w:hAnsi="Tahoma" w:cs="Tahoma"/>
          <w:sz w:val="20"/>
          <w:szCs w:val="20"/>
          <w:lang w:val="pt-BR"/>
        </w:rPr>
        <w:t>Plataformas da Microsoft</w:t>
      </w:r>
      <w:r w:rsidRPr="003E6B4B">
        <w:rPr>
          <w:rFonts w:ascii="Tahoma" w:eastAsia="Tahoma" w:hAnsi="Tahoma" w:cs="Tahoma"/>
          <w:b w:val="0"/>
          <w:bCs w:val="0"/>
          <w:sz w:val="20"/>
          <w:szCs w:val="20"/>
          <w:lang w:val="pt-BR"/>
        </w:rPr>
        <w:t xml:space="preserve">. O software pode incluir componentes do Microsoft Windows, Microsoft Windows Server, Microsoft SQL Server, Microsoft Exchange, Microsoft Office ou Microsoft SharePoint. Esses componentes são regidos </w:t>
      </w:r>
      <w:r w:rsidRPr="003E6B4B">
        <w:rPr>
          <w:rFonts w:ascii="Tahoma" w:eastAsia="Tahoma" w:hAnsi="Tahoma" w:cs="Tahoma"/>
          <w:b w:val="0"/>
          <w:bCs w:val="0"/>
          <w:sz w:val="20"/>
          <w:szCs w:val="20"/>
          <w:lang w:val="pt-BR"/>
        </w:rPr>
        <w:t>por contratos separados e suas próprias políticas de suporte do produto, conforme descrito na pasta</w:t>
      </w:r>
      <w:r w:rsidRPr="003E6B4B">
        <w:rPr>
          <w:rFonts w:ascii="Tahoma" w:eastAsia="Tahoma" w:hAnsi="Tahoma" w:cs="Tahoma"/>
          <w:b w:val="0"/>
          <w:bCs w:val="0"/>
          <w:color w:val="002060"/>
          <w:sz w:val="20"/>
          <w:szCs w:val="20"/>
          <w:lang w:val="pt-BR"/>
        </w:rPr>
        <w:t xml:space="preserve"> </w:t>
      </w:r>
      <w:r>
        <w:rPr>
          <w:rFonts w:ascii="Tahoma" w:eastAsia="Tahoma" w:hAnsi="Tahoma" w:cs="Tahoma"/>
          <w:b w:val="0"/>
          <w:bCs w:val="0"/>
          <w:sz w:val="20"/>
          <w:szCs w:val="20"/>
          <w:lang w:val="pt-BR"/>
        </w:rPr>
        <w:t>“</w:t>
      </w:r>
      <w:r w:rsidRPr="003E6B4B">
        <w:rPr>
          <w:rFonts w:ascii="Tahoma" w:eastAsia="Tahoma" w:hAnsi="Tahoma" w:cs="Tahoma"/>
          <w:b w:val="0"/>
          <w:bCs w:val="0"/>
          <w:sz w:val="20"/>
          <w:szCs w:val="20"/>
          <w:lang w:val="pt-BR"/>
        </w:rPr>
        <w:t>L</w:t>
      </w:r>
      <w:r w:rsidRPr="003E6B4B">
        <w:rPr>
          <w:rFonts w:ascii="Tahoma" w:eastAsia="Tahoma" w:hAnsi="Tahoma" w:cs="Tahoma"/>
          <w:b w:val="0"/>
          <w:bCs w:val="0"/>
          <w:sz w:val="20"/>
          <w:szCs w:val="20"/>
          <w:lang w:val="pt-BR"/>
        </w:rPr>
        <w:t>icenças</w:t>
      </w:r>
      <w:r>
        <w:rPr>
          <w:rFonts w:ascii="Tahoma" w:eastAsia="Tahoma" w:hAnsi="Tahoma" w:cs="Tahoma"/>
          <w:b w:val="0"/>
          <w:bCs w:val="0"/>
          <w:sz w:val="20"/>
          <w:szCs w:val="20"/>
          <w:lang w:val="pt-BR"/>
        </w:rPr>
        <w:t>”</w:t>
      </w:r>
      <w:r w:rsidRPr="003E6B4B">
        <w:rPr>
          <w:rFonts w:ascii="Tahoma" w:eastAsia="Tahoma" w:hAnsi="Tahoma" w:cs="Tahoma"/>
          <w:b w:val="0"/>
          <w:bCs w:val="0"/>
          <w:sz w:val="20"/>
          <w:szCs w:val="20"/>
          <w:lang w:val="pt-BR"/>
        </w:rPr>
        <w:t xml:space="preserve"> da Microsoft que acompanha o software, a menos que termos de licença separados desses componentes também forem incluídos diretamente no diretório de instalação associado, esses termos de licença prevalecerão.</w:t>
      </w:r>
    </w:p>
    <w:p w14:paraId="1FEC8A91" w14:textId="6022D524" w:rsidR="005E7217" w:rsidRPr="003E6B4B" w:rsidRDefault="003E6B4B" w:rsidP="00C75342">
      <w:pPr>
        <w:pStyle w:val="Heading3"/>
        <w:keepNext w:val="0"/>
        <w:numPr>
          <w:ilvl w:val="2"/>
          <w:numId w:val="27"/>
        </w:numPr>
        <w:tabs>
          <w:tab w:val="left" w:pos="1077"/>
        </w:tabs>
        <w:spacing w:before="120" w:after="120" w:line="240" w:lineRule="auto"/>
        <w:rPr>
          <w:rFonts w:ascii="Tahoma" w:hAnsi="Tahoma" w:cs="Tahoma"/>
          <w:b w:val="0"/>
          <w:sz w:val="20"/>
          <w:szCs w:val="20"/>
        </w:rPr>
      </w:pPr>
      <w:r w:rsidRPr="003E6B4B">
        <w:rPr>
          <w:rFonts w:ascii="Tahoma" w:eastAsia="Tahoma" w:hAnsi="Tahoma" w:cs="Tahoma"/>
          <w:sz w:val="20"/>
          <w:szCs w:val="20"/>
          <w:lang w:val="pt-BR"/>
        </w:rPr>
        <w:t>Componentes de Terceiros</w:t>
      </w:r>
      <w:r w:rsidRPr="003E6B4B">
        <w:rPr>
          <w:rFonts w:ascii="Tahoma" w:eastAsia="Tahoma" w:hAnsi="Tahoma" w:cs="Tahoma"/>
          <w:b w:val="0"/>
          <w:bCs w:val="0"/>
          <w:sz w:val="20"/>
          <w:szCs w:val="20"/>
          <w:lang w:val="pt-BR"/>
        </w:rPr>
        <w:t>. O software pode incluir componentes de terceiros com notificações legais separadas ou regidas por outros contratos</w:t>
      </w:r>
      <w:r w:rsidRPr="003E6B4B">
        <w:rPr>
          <w:rFonts w:ascii="Tahoma" w:eastAsia="Tahoma" w:hAnsi="Tahoma" w:cs="Tahoma"/>
          <w:b w:val="0"/>
          <w:bCs w:val="0"/>
          <w:sz w:val="20"/>
          <w:szCs w:val="20"/>
          <w:lang w:val="pt-BR"/>
        </w:rPr>
        <w:t xml:space="preserve">, conforme descrito nos arquivos ThirdPartyNotices que acompanham o software. </w:t>
      </w:r>
    </w:p>
    <w:p w14:paraId="3D7CE314" w14:textId="3B1BB0D8" w:rsidR="005E7217" w:rsidRPr="003E6B4B" w:rsidRDefault="003E6B4B" w:rsidP="00C75342">
      <w:pPr>
        <w:pStyle w:val="Heading2"/>
        <w:numPr>
          <w:ilvl w:val="1"/>
          <w:numId w:val="0"/>
        </w:numPr>
        <w:tabs>
          <w:tab w:val="num" w:pos="1080"/>
          <w:tab w:val="num" w:pos="1533"/>
        </w:tabs>
        <w:autoSpaceDE/>
        <w:autoSpaceDN/>
        <w:adjustRightInd/>
        <w:spacing w:before="120" w:after="120"/>
        <w:ind w:left="720" w:hanging="360"/>
        <w:rPr>
          <w:sz w:val="20"/>
          <w:szCs w:val="20"/>
        </w:rPr>
      </w:pPr>
      <w:r w:rsidRPr="003E6B4B">
        <w:rPr>
          <w:rFonts w:eastAsia="Tahoma"/>
          <w:b/>
          <w:bCs/>
          <w:sz w:val="20"/>
          <w:szCs w:val="20"/>
          <w:lang w:val="pt-BR"/>
        </w:rPr>
        <w:t>e.</w:t>
      </w:r>
      <w:r w:rsidRPr="003E6B4B">
        <w:rPr>
          <w:rFonts w:eastAsia="Tahoma"/>
          <w:b/>
          <w:bCs/>
          <w:sz w:val="20"/>
          <w:szCs w:val="20"/>
          <w:lang w:val="pt-BR"/>
        </w:rPr>
        <w:tab/>
        <w:t>Gerenciadores de Pacotes.</w:t>
      </w:r>
      <w:r>
        <w:rPr>
          <w:rFonts w:eastAsia="Tahoma"/>
          <w:b/>
          <w:bCs/>
          <w:sz w:val="20"/>
          <w:szCs w:val="20"/>
          <w:lang w:val="pt-BR"/>
        </w:rPr>
        <w:t xml:space="preserve"> </w:t>
      </w:r>
      <w:r w:rsidRPr="003E6B4B">
        <w:rPr>
          <w:rFonts w:eastAsia="Tahoma"/>
          <w:sz w:val="20"/>
          <w:szCs w:val="20"/>
          <w:lang w:val="pt-BR"/>
        </w:rPr>
        <w:t>O software inclui gerenciadores de pacote, como NuGet, que oferecem a opção de baixar outros pacotes de software da Microsoft e pacotes de software de terceiros a serem usados com seus aplicativos. Esses pacotes estão sujeitos às suas próprias licença</w:t>
      </w:r>
      <w:r w:rsidRPr="003E6B4B">
        <w:rPr>
          <w:rFonts w:eastAsia="Tahoma"/>
          <w:sz w:val="20"/>
          <w:szCs w:val="20"/>
          <w:lang w:val="pt-BR"/>
        </w:rPr>
        <w:t>s e não aos presentes termos de licença. A Microsoft não distribui, licencia nem fornece quaisquer garantias de qualquer um dos pacotes de terceiros.</w:t>
      </w:r>
    </w:p>
    <w:p w14:paraId="7B205340" w14:textId="0DB9ACFF" w:rsidR="005E7217" w:rsidRPr="003E6B4B" w:rsidRDefault="003E6B4B" w:rsidP="00C52CA4">
      <w:pPr>
        <w:pStyle w:val="Default"/>
        <w:numPr>
          <w:ilvl w:val="0"/>
          <w:numId w:val="25"/>
        </w:numPr>
        <w:tabs>
          <w:tab w:val="left" w:pos="360"/>
        </w:tabs>
        <w:spacing w:before="120" w:after="120"/>
        <w:ind w:left="360"/>
        <w:rPr>
          <w:sz w:val="20"/>
          <w:szCs w:val="20"/>
        </w:rPr>
      </w:pPr>
      <w:r w:rsidRPr="003E6B4B">
        <w:rPr>
          <w:rFonts w:eastAsia="Tahoma"/>
          <w:b/>
          <w:bCs/>
          <w:sz w:val="20"/>
          <w:szCs w:val="20"/>
          <w:lang w:val="pt-BR"/>
        </w:rPr>
        <w:t xml:space="preserve">CÓDIGO DISTRIBUÍVEL. </w:t>
      </w:r>
      <w:r w:rsidRPr="003E6B4B">
        <w:rPr>
          <w:rFonts w:eastAsia="Tahoma"/>
          <w:sz w:val="20"/>
          <w:szCs w:val="20"/>
          <w:lang w:val="pt-BR"/>
        </w:rPr>
        <w:t xml:space="preserve">O software contém códigos que você poderá distribuir nos aplicativos que desenvolver, conforme descrito nesta Seção. Para propósitos desta Seção 3, o termo </w:t>
      </w:r>
      <w:r>
        <w:rPr>
          <w:rFonts w:eastAsia="Tahoma"/>
          <w:sz w:val="20"/>
          <w:szCs w:val="20"/>
          <w:lang w:val="pt-BR"/>
        </w:rPr>
        <w:t>“</w:t>
      </w:r>
      <w:r w:rsidRPr="003E6B4B">
        <w:rPr>
          <w:rFonts w:eastAsia="Tahoma"/>
          <w:sz w:val="20"/>
          <w:szCs w:val="20"/>
          <w:lang w:val="pt-BR"/>
        </w:rPr>
        <w:t>distribuição</w:t>
      </w:r>
      <w:r>
        <w:rPr>
          <w:rFonts w:eastAsia="Tahoma"/>
          <w:sz w:val="20"/>
          <w:szCs w:val="20"/>
          <w:lang w:val="pt-BR"/>
        </w:rPr>
        <w:t>”</w:t>
      </w:r>
      <w:r w:rsidRPr="003E6B4B">
        <w:rPr>
          <w:rFonts w:eastAsia="Tahoma"/>
          <w:sz w:val="20"/>
          <w:szCs w:val="20"/>
          <w:lang w:val="pt-BR"/>
        </w:rPr>
        <w:t xml:space="preserve"> também significa</w:t>
      </w:r>
      <w:r w:rsidRPr="003E6B4B">
        <w:rPr>
          <w:rFonts w:eastAsia="Tahoma"/>
          <w:sz w:val="20"/>
          <w:szCs w:val="20"/>
          <w:lang w:val="pt-BR"/>
        </w:rPr>
        <w:t xml:space="preserve"> a implantação de seus aplicativos para terceiros acessarem pela Internet.</w:t>
      </w:r>
    </w:p>
    <w:p w14:paraId="2226A80D" w14:textId="1DA16573" w:rsidR="005E7217" w:rsidRPr="003E6B4B" w:rsidRDefault="003E6B4B" w:rsidP="00C52CA4">
      <w:pPr>
        <w:pStyle w:val="Default"/>
        <w:numPr>
          <w:ilvl w:val="1"/>
          <w:numId w:val="25"/>
        </w:numPr>
        <w:tabs>
          <w:tab w:val="left" w:pos="720"/>
        </w:tabs>
        <w:spacing w:before="120" w:after="120"/>
        <w:ind w:left="720"/>
        <w:rPr>
          <w:sz w:val="20"/>
          <w:szCs w:val="20"/>
        </w:rPr>
      </w:pPr>
      <w:r w:rsidRPr="003E6B4B">
        <w:rPr>
          <w:rFonts w:eastAsia="Tahoma"/>
          <w:b/>
          <w:bCs/>
          <w:sz w:val="20"/>
          <w:szCs w:val="20"/>
          <w:lang w:val="pt-BR"/>
        </w:rPr>
        <w:t>Direitos de Uso e Distribuição. </w:t>
      </w:r>
      <w:r w:rsidRPr="003E6B4B">
        <w:rPr>
          <w:rFonts w:eastAsia="Tahoma"/>
          <w:sz w:val="20"/>
          <w:szCs w:val="20"/>
          <w:lang w:val="pt-BR"/>
        </w:rPr>
        <w:t xml:space="preserve">O código e os arquivos de texto listados abaixo constituem </w:t>
      </w:r>
      <w:r>
        <w:rPr>
          <w:rFonts w:eastAsia="Tahoma"/>
          <w:sz w:val="20"/>
          <w:szCs w:val="20"/>
          <w:lang w:val="pt-BR"/>
        </w:rPr>
        <w:t>“</w:t>
      </w:r>
      <w:r w:rsidRPr="003E6B4B">
        <w:rPr>
          <w:rFonts w:eastAsia="Tahoma"/>
          <w:sz w:val="20"/>
          <w:szCs w:val="20"/>
          <w:lang w:val="pt-BR"/>
        </w:rPr>
        <w:t>Código Distribuível.</w:t>
      </w:r>
      <w:r>
        <w:rPr>
          <w:rFonts w:eastAsia="Tahoma"/>
          <w:sz w:val="20"/>
          <w:szCs w:val="20"/>
          <w:lang w:val="pt-BR"/>
        </w:rPr>
        <w:t>”</w:t>
      </w:r>
    </w:p>
    <w:p w14:paraId="4009C07B" w14:textId="3697F149" w:rsidR="005E7217" w:rsidRPr="003E6B4B" w:rsidRDefault="003E6B4B" w:rsidP="00C52CA4">
      <w:pPr>
        <w:pStyle w:val="Default"/>
        <w:numPr>
          <w:ilvl w:val="0"/>
          <w:numId w:val="20"/>
        </w:numPr>
        <w:tabs>
          <w:tab w:val="left" w:pos="1080"/>
        </w:tabs>
        <w:spacing w:before="120" w:after="120"/>
        <w:ind w:left="1080"/>
        <w:rPr>
          <w:sz w:val="20"/>
          <w:szCs w:val="20"/>
        </w:rPr>
      </w:pPr>
      <w:r w:rsidRPr="003E6B4B">
        <w:rPr>
          <w:rFonts w:eastAsia="Tahoma"/>
          <w:b/>
          <w:bCs/>
          <w:sz w:val="20"/>
          <w:szCs w:val="20"/>
          <w:lang w:val="pt-BR"/>
        </w:rPr>
        <w:t>Lista de Distribuiçã</w:t>
      </w:r>
      <w:r w:rsidRPr="003E6B4B">
        <w:rPr>
          <w:rFonts w:eastAsia="Tahoma"/>
          <w:b/>
          <w:bCs/>
          <w:sz w:val="20"/>
          <w:szCs w:val="20"/>
          <w:lang w:val="pt-BR"/>
        </w:rPr>
        <w:t>o.</w:t>
      </w:r>
      <w:r w:rsidRPr="003E6B4B">
        <w:rPr>
          <w:rFonts w:eastAsia="Tahoma"/>
          <w:sz w:val="20"/>
          <w:szCs w:val="20"/>
          <w:u w:val="single"/>
          <w:lang w:val="pt-BR"/>
        </w:rPr>
        <w:t xml:space="preserve"> </w:t>
      </w:r>
      <w:r w:rsidRPr="003E6B4B">
        <w:rPr>
          <w:rFonts w:eastAsia="Tahoma"/>
          <w:sz w:val="20"/>
          <w:szCs w:val="20"/>
          <w:lang w:val="pt-BR"/>
        </w:rPr>
        <w:t>Você poderá copiar e distribuir a forma de código objeto do código relacionada na Lista de Distribu</w:t>
      </w:r>
      <w:r w:rsidRPr="003E6B4B">
        <w:rPr>
          <w:rFonts w:eastAsia="Tahoma"/>
          <w:sz w:val="20"/>
          <w:szCs w:val="20"/>
          <w:lang w:val="pt-BR"/>
        </w:rPr>
        <w:t xml:space="preserve">ição localizada em </w:t>
      </w:r>
      <w:hyperlink w:history="1"/>
      <w:r w:rsidRPr="003E6B4B">
        <w:rPr>
          <w:rFonts w:eastAsia="Tahoma"/>
          <w:color w:val="0000FF"/>
          <w:sz w:val="20"/>
          <w:szCs w:val="20"/>
          <w:u w:val="single"/>
          <w:lang w:val="pt-BR"/>
        </w:rPr>
        <w:t>https://aka.ms/vs/16/redistribution.</w:t>
      </w:r>
    </w:p>
    <w:p w14:paraId="512A0CA5" w14:textId="57CD7B17" w:rsidR="0034315C" w:rsidRPr="003E6B4B" w:rsidRDefault="003E6B4B" w:rsidP="00C52CA4">
      <w:pPr>
        <w:pStyle w:val="Default"/>
        <w:numPr>
          <w:ilvl w:val="0"/>
          <w:numId w:val="20"/>
        </w:numPr>
        <w:tabs>
          <w:tab w:val="left" w:pos="1080"/>
        </w:tabs>
        <w:spacing w:before="120" w:after="120"/>
        <w:ind w:left="1080"/>
        <w:rPr>
          <w:sz w:val="20"/>
          <w:szCs w:val="20"/>
        </w:rPr>
      </w:pPr>
      <w:r w:rsidRPr="003E6B4B">
        <w:rPr>
          <w:rFonts w:eastAsia="Tahoma"/>
          <w:b/>
          <w:bCs/>
          <w:sz w:val="20"/>
          <w:szCs w:val="20"/>
          <w:lang w:val="pt-BR"/>
        </w:rPr>
        <w:lastRenderedPageBreak/>
        <w:t xml:space="preserve">Código de Amostra, Modelos e </w:t>
      </w:r>
      <w:r w:rsidRPr="003E6B4B">
        <w:rPr>
          <w:rFonts w:eastAsia="Tahoma"/>
          <w:b/>
          <w:bCs/>
          <w:sz w:val="20"/>
          <w:szCs w:val="20"/>
          <w:lang w:val="pt-BR"/>
        </w:rPr>
        <w:t>Estilos</w:t>
      </w:r>
      <w:r w:rsidRPr="003E6B4B">
        <w:rPr>
          <w:rFonts w:eastAsia="Tahoma"/>
          <w:sz w:val="20"/>
          <w:szCs w:val="20"/>
          <w:lang w:val="pt-BR"/>
        </w:rPr>
        <w:t xml:space="preserve">. Você poderá copiar, modificar e distribuir a forma de código objeto e código-fonte de qualquer código identificado como </w:t>
      </w:r>
      <w:r>
        <w:rPr>
          <w:rFonts w:eastAsia="Tahoma"/>
          <w:sz w:val="20"/>
          <w:szCs w:val="20"/>
          <w:lang w:val="pt-BR"/>
        </w:rPr>
        <w:t>“</w:t>
      </w:r>
      <w:r w:rsidRPr="003E6B4B">
        <w:rPr>
          <w:rFonts w:eastAsia="Tahoma"/>
          <w:sz w:val="20"/>
          <w:szCs w:val="20"/>
          <w:lang w:val="pt-BR"/>
        </w:rPr>
        <w:t>exemplo</w:t>
      </w:r>
      <w:r>
        <w:rPr>
          <w:rFonts w:eastAsia="Tahoma"/>
          <w:sz w:val="20"/>
          <w:szCs w:val="20"/>
          <w:lang w:val="pt-BR"/>
        </w:rPr>
        <w:t>”</w:t>
      </w:r>
      <w:r w:rsidRPr="003E6B4B">
        <w:rPr>
          <w:rFonts w:eastAsia="Tahoma"/>
          <w:sz w:val="20"/>
          <w:szCs w:val="20"/>
          <w:lang w:val="pt-BR"/>
        </w:rPr>
        <w:t xml:space="preserve">, </w:t>
      </w:r>
      <w:r>
        <w:rPr>
          <w:rFonts w:eastAsia="Tahoma"/>
          <w:sz w:val="20"/>
          <w:szCs w:val="20"/>
          <w:lang w:val="pt-BR"/>
        </w:rPr>
        <w:t>“</w:t>
      </w:r>
      <w:r w:rsidRPr="003E6B4B">
        <w:rPr>
          <w:rFonts w:eastAsia="Tahoma"/>
          <w:sz w:val="20"/>
          <w:szCs w:val="20"/>
          <w:lang w:val="pt-BR"/>
        </w:rPr>
        <w:t>modelo</w:t>
      </w:r>
      <w:r>
        <w:rPr>
          <w:rFonts w:eastAsia="Tahoma"/>
          <w:sz w:val="20"/>
          <w:szCs w:val="20"/>
          <w:lang w:val="pt-BR"/>
        </w:rPr>
        <w:t>”</w:t>
      </w:r>
      <w:r w:rsidRPr="003E6B4B">
        <w:rPr>
          <w:rFonts w:eastAsia="Tahoma"/>
          <w:sz w:val="20"/>
          <w:szCs w:val="20"/>
          <w:lang w:val="pt-BR"/>
        </w:rPr>
        <w:t xml:space="preserve">, </w:t>
      </w:r>
      <w:r>
        <w:rPr>
          <w:rFonts w:eastAsia="Tahoma"/>
          <w:sz w:val="20"/>
          <w:szCs w:val="20"/>
          <w:lang w:val="pt-BR"/>
        </w:rPr>
        <w:t>“</w:t>
      </w:r>
      <w:r w:rsidRPr="003E6B4B">
        <w:rPr>
          <w:rFonts w:eastAsia="Tahoma"/>
          <w:sz w:val="20"/>
          <w:szCs w:val="20"/>
          <w:lang w:val="pt-BR"/>
        </w:rPr>
        <w:t>estilos simples</w:t>
      </w:r>
      <w:r>
        <w:rPr>
          <w:rFonts w:eastAsia="Tahoma"/>
          <w:sz w:val="20"/>
          <w:szCs w:val="20"/>
          <w:lang w:val="pt-BR"/>
        </w:rPr>
        <w:t>”</w:t>
      </w:r>
      <w:r w:rsidRPr="003E6B4B">
        <w:rPr>
          <w:rFonts w:eastAsia="Tahoma"/>
          <w:sz w:val="20"/>
          <w:szCs w:val="20"/>
          <w:lang w:val="pt-BR"/>
        </w:rPr>
        <w:t xml:space="preserve"> ou </w:t>
      </w:r>
      <w:r>
        <w:rPr>
          <w:rFonts w:eastAsia="Tahoma"/>
          <w:sz w:val="20"/>
          <w:szCs w:val="20"/>
          <w:lang w:val="pt-BR"/>
        </w:rPr>
        <w:t>“</w:t>
      </w:r>
      <w:r w:rsidRPr="003E6B4B">
        <w:rPr>
          <w:rFonts w:eastAsia="Tahoma"/>
          <w:sz w:val="20"/>
          <w:szCs w:val="20"/>
          <w:lang w:val="pt-BR"/>
        </w:rPr>
        <w:t xml:space="preserve">estilo </w:t>
      </w:r>
      <w:r w:rsidRPr="003E6B4B">
        <w:rPr>
          <w:rFonts w:eastAsia="Tahoma"/>
          <w:sz w:val="20"/>
          <w:szCs w:val="20"/>
          <w:lang w:val="pt-BR"/>
        </w:rPr>
        <w:t>de esboço</w:t>
      </w:r>
      <w:r>
        <w:rPr>
          <w:rFonts w:eastAsia="Tahoma"/>
          <w:sz w:val="20"/>
          <w:szCs w:val="20"/>
          <w:lang w:val="pt-BR"/>
        </w:rPr>
        <w:t>”</w:t>
      </w:r>
      <w:r w:rsidRPr="003E6B4B">
        <w:rPr>
          <w:rFonts w:eastAsia="Tahoma"/>
          <w:sz w:val="20"/>
          <w:szCs w:val="20"/>
          <w:lang w:val="pt-BR"/>
        </w:rPr>
        <w:t>.</w:t>
      </w:r>
    </w:p>
    <w:p w14:paraId="433AEC12" w14:textId="77777777" w:rsidR="005E7217" w:rsidRPr="003E6B4B" w:rsidRDefault="003E6B4B" w:rsidP="00C52CA4">
      <w:pPr>
        <w:pStyle w:val="Default"/>
        <w:numPr>
          <w:ilvl w:val="0"/>
          <w:numId w:val="20"/>
        </w:numPr>
        <w:tabs>
          <w:tab w:val="left" w:pos="1080"/>
        </w:tabs>
        <w:spacing w:before="120" w:after="120"/>
        <w:ind w:left="1080"/>
        <w:rPr>
          <w:sz w:val="20"/>
          <w:szCs w:val="20"/>
        </w:rPr>
      </w:pPr>
      <w:r w:rsidRPr="003E6B4B">
        <w:rPr>
          <w:rFonts w:eastAsia="Tahoma"/>
          <w:b/>
          <w:bCs/>
          <w:sz w:val="20"/>
          <w:szCs w:val="20"/>
          <w:lang w:val="pt-BR"/>
        </w:rPr>
        <w:t>Distribuição por Terceiros.</w:t>
      </w:r>
      <w:r w:rsidRPr="003E6B4B">
        <w:rPr>
          <w:rFonts w:eastAsia="Tahoma"/>
          <w:sz w:val="20"/>
          <w:szCs w:val="20"/>
          <w:lang w:val="pt-BR"/>
        </w:rPr>
        <w:t xml:space="preserve"> Você poderá permitir que os distribuidores dos seus aplicativo</w:t>
      </w:r>
      <w:r w:rsidRPr="003E6B4B">
        <w:rPr>
          <w:rFonts w:eastAsia="Tahoma"/>
          <w:sz w:val="20"/>
          <w:szCs w:val="20"/>
          <w:lang w:val="pt-BR"/>
        </w:rPr>
        <w:t xml:space="preserve">s copiem e distribuam o Código Distribuível como parte desses aplicativos. </w:t>
      </w:r>
    </w:p>
    <w:p w14:paraId="467F515F" w14:textId="77777777" w:rsidR="005E7217" w:rsidRPr="003E6B4B" w:rsidRDefault="003E6B4B" w:rsidP="00C52CA4">
      <w:pPr>
        <w:pStyle w:val="Default"/>
        <w:numPr>
          <w:ilvl w:val="1"/>
          <w:numId w:val="25"/>
        </w:numPr>
        <w:tabs>
          <w:tab w:val="left" w:pos="720"/>
        </w:tabs>
        <w:spacing w:before="120" w:after="120"/>
        <w:ind w:left="720"/>
        <w:rPr>
          <w:sz w:val="20"/>
          <w:szCs w:val="20"/>
        </w:rPr>
      </w:pPr>
      <w:r w:rsidRPr="003E6B4B">
        <w:rPr>
          <w:rFonts w:eastAsia="Tahoma"/>
          <w:b/>
          <w:bCs/>
          <w:sz w:val="20"/>
          <w:szCs w:val="20"/>
          <w:lang w:val="pt-BR"/>
        </w:rPr>
        <w:t xml:space="preserve">Requisitos para Distribuição. </w:t>
      </w:r>
      <w:r w:rsidRPr="003E6B4B">
        <w:rPr>
          <w:rFonts w:eastAsia="Tahoma"/>
          <w:sz w:val="20"/>
          <w:szCs w:val="20"/>
          <w:lang w:val="pt-BR"/>
        </w:rPr>
        <w:t>Para qualquer Código Distribuível que você distribua, será necessário:</w:t>
      </w:r>
    </w:p>
    <w:p w14:paraId="1D617365" w14:textId="77777777" w:rsidR="005E7217" w:rsidRPr="003E6B4B" w:rsidRDefault="003E6B4B" w:rsidP="00C52CA4">
      <w:pPr>
        <w:pStyle w:val="Default"/>
        <w:numPr>
          <w:ilvl w:val="0"/>
          <w:numId w:val="20"/>
        </w:numPr>
        <w:tabs>
          <w:tab w:val="left" w:pos="1080"/>
        </w:tabs>
        <w:spacing w:before="120" w:after="120"/>
        <w:ind w:left="1080"/>
        <w:rPr>
          <w:sz w:val="20"/>
          <w:szCs w:val="20"/>
        </w:rPr>
      </w:pPr>
      <w:r w:rsidRPr="003E6B4B">
        <w:rPr>
          <w:rFonts w:eastAsia="Tahoma"/>
          <w:sz w:val="20"/>
          <w:szCs w:val="20"/>
          <w:lang w:val="pt-BR"/>
        </w:rPr>
        <w:t xml:space="preserve">adicionar funcionalidades primárias significativas ao Código Distribuível em seus aplicativos; </w:t>
      </w:r>
    </w:p>
    <w:p w14:paraId="3E94A0EA" w14:textId="77777777" w:rsidR="005E7217" w:rsidRPr="003E6B4B" w:rsidRDefault="003E6B4B" w:rsidP="00C52CA4">
      <w:pPr>
        <w:pStyle w:val="Default"/>
        <w:numPr>
          <w:ilvl w:val="0"/>
          <w:numId w:val="20"/>
        </w:numPr>
        <w:tabs>
          <w:tab w:val="left" w:pos="1080"/>
        </w:tabs>
        <w:spacing w:before="120" w:after="120"/>
        <w:ind w:left="1080"/>
        <w:rPr>
          <w:sz w:val="20"/>
          <w:szCs w:val="20"/>
        </w:rPr>
      </w:pPr>
      <w:r w:rsidRPr="003E6B4B">
        <w:rPr>
          <w:rFonts w:eastAsia="Tahoma"/>
          <w:sz w:val="20"/>
          <w:szCs w:val="20"/>
          <w:lang w:val="pt-BR"/>
        </w:rPr>
        <w:t>requerer que os distribuidores e usuários finais externos aceitem termos que protejam o Código Distribuível, pelo menos tanto quanto este contrato e</w:t>
      </w:r>
    </w:p>
    <w:p w14:paraId="66EE05D3" w14:textId="77777777" w:rsidR="005E7217" w:rsidRPr="003E6B4B" w:rsidRDefault="003E6B4B" w:rsidP="00C52CA4">
      <w:pPr>
        <w:pStyle w:val="Default"/>
        <w:numPr>
          <w:ilvl w:val="0"/>
          <w:numId w:val="20"/>
        </w:numPr>
        <w:tabs>
          <w:tab w:val="left" w:pos="1080"/>
        </w:tabs>
        <w:spacing w:before="120" w:after="120"/>
        <w:ind w:left="1080"/>
        <w:rPr>
          <w:sz w:val="20"/>
          <w:szCs w:val="20"/>
        </w:rPr>
      </w:pPr>
      <w:r w:rsidRPr="003E6B4B">
        <w:rPr>
          <w:rFonts w:eastAsia="Tahoma"/>
          <w:sz w:val="20"/>
          <w:szCs w:val="20"/>
          <w:lang w:val="pt-BR"/>
        </w:rPr>
        <w:t>indenizar, isentar de responsabilidades e defender a Microsoft de quaisquer reivindicações, incluindo honorários advocatícios, decorrentes do uso ou da distribuição de seus aplicativos, exceto até a extensão de que al</w:t>
      </w:r>
      <w:r w:rsidRPr="003E6B4B">
        <w:rPr>
          <w:rFonts w:eastAsia="Tahoma"/>
          <w:sz w:val="20"/>
          <w:szCs w:val="20"/>
          <w:lang w:val="pt-BR"/>
        </w:rPr>
        <w:t>gum requerimento judicial ou extrajudicial se baseie exclusivamente no Código Distribuível.</w:t>
      </w:r>
    </w:p>
    <w:p w14:paraId="5462612B" w14:textId="77777777" w:rsidR="005E7217" w:rsidRPr="003E6B4B" w:rsidRDefault="003E6B4B" w:rsidP="00C52CA4">
      <w:pPr>
        <w:pStyle w:val="Default"/>
        <w:numPr>
          <w:ilvl w:val="1"/>
          <w:numId w:val="25"/>
        </w:numPr>
        <w:tabs>
          <w:tab w:val="left" w:pos="720"/>
        </w:tabs>
        <w:spacing w:before="120" w:after="120"/>
        <w:ind w:left="720"/>
        <w:rPr>
          <w:sz w:val="20"/>
          <w:szCs w:val="20"/>
        </w:rPr>
      </w:pPr>
      <w:r w:rsidRPr="003E6B4B">
        <w:rPr>
          <w:rFonts w:eastAsia="Tahoma"/>
          <w:b/>
          <w:bCs/>
          <w:sz w:val="20"/>
          <w:szCs w:val="20"/>
          <w:lang w:val="pt-BR"/>
        </w:rPr>
        <w:t>Restrições à Distribuição.</w:t>
      </w:r>
      <w:r w:rsidRPr="003E6B4B">
        <w:rPr>
          <w:rFonts w:eastAsia="Tahoma"/>
          <w:sz w:val="20"/>
          <w:szCs w:val="20"/>
          <w:lang w:val="pt-BR"/>
        </w:rPr>
        <w:t xml:space="preserve"> Não é permitido:</w:t>
      </w:r>
    </w:p>
    <w:p w14:paraId="5D368F94" w14:textId="77777777" w:rsidR="005E7217" w:rsidRPr="003E6B4B" w:rsidRDefault="003E6B4B" w:rsidP="00C52CA4">
      <w:pPr>
        <w:pStyle w:val="Default"/>
        <w:numPr>
          <w:ilvl w:val="0"/>
          <w:numId w:val="20"/>
        </w:numPr>
        <w:tabs>
          <w:tab w:val="left" w:pos="1080"/>
        </w:tabs>
        <w:spacing w:before="120" w:after="120"/>
        <w:ind w:left="1080"/>
        <w:rPr>
          <w:sz w:val="20"/>
          <w:szCs w:val="20"/>
        </w:rPr>
      </w:pPr>
      <w:r w:rsidRPr="003E6B4B">
        <w:rPr>
          <w:rFonts w:eastAsia="Tahoma"/>
          <w:sz w:val="20"/>
          <w:szCs w:val="20"/>
          <w:lang w:val="pt-BR"/>
        </w:rPr>
        <w:t>usar marcas comerciais da Microsoft nos nomes dos seus aplicativos ou de forma a indicar que seus aplicativos derivam da Microsoft ou são por ela</w:t>
      </w:r>
      <w:r w:rsidRPr="003E6B4B">
        <w:rPr>
          <w:rFonts w:eastAsia="Tahoma"/>
          <w:sz w:val="20"/>
          <w:szCs w:val="20"/>
          <w:lang w:val="pt-BR"/>
        </w:rPr>
        <w:t xml:space="preserve"> avalizados ou</w:t>
      </w:r>
    </w:p>
    <w:p w14:paraId="112EFC42" w14:textId="398C19C6" w:rsidR="005E7217" w:rsidRPr="003E6B4B" w:rsidRDefault="003E6B4B" w:rsidP="00C52CA4">
      <w:pPr>
        <w:pStyle w:val="Default"/>
        <w:numPr>
          <w:ilvl w:val="0"/>
          <w:numId w:val="20"/>
        </w:numPr>
        <w:tabs>
          <w:tab w:val="left" w:pos="1080"/>
        </w:tabs>
        <w:spacing w:before="120" w:after="120"/>
        <w:ind w:left="1080"/>
        <w:rPr>
          <w:sz w:val="20"/>
          <w:szCs w:val="20"/>
        </w:rPr>
      </w:pPr>
      <w:r w:rsidRPr="003E6B4B">
        <w:rPr>
          <w:rFonts w:eastAsia="Tahoma"/>
          <w:sz w:val="20"/>
          <w:szCs w:val="20"/>
          <w:lang w:val="pt-BR"/>
        </w:rPr>
        <w:t>modificar ou distribuir o código-fonte de qualquer Código Distribuível de modo que qualquer parte do código fique sujeita a uma Licença Excluída. A Licença Excluída</w:t>
      </w:r>
      <w:r w:rsidRPr="003E6B4B">
        <w:rPr>
          <w:rFonts w:eastAsia="Tahoma"/>
          <w:sz w:val="20"/>
          <w:szCs w:val="20"/>
          <w:lang w:val="pt-BR"/>
        </w:rPr>
        <w:t xml:space="preserve"> é aquela que exige, como condição de uso, modificação ou distribuição de código, que (i) ele seja divulgado ou distribuído na forma de código-fonte ou (ii) que outros tenham o direito de modificá-lo.</w:t>
      </w:r>
    </w:p>
    <w:p w14:paraId="5518ABF2" w14:textId="77777777" w:rsidR="00BC56B6" w:rsidRPr="003E6B4B" w:rsidRDefault="003E6B4B" w:rsidP="00BC56B6">
      <w:pPr>
        <w:pStyle w:val="Default"/>
        <w:numPr>
          <w:ilvl w:val="0"/>
          <w:numId w:val="25"/>
        </w:numPr>
        <w:tabs>
          <w:tab w:val="left" w:pos="360"/>
        </w:tabs>
        <w:spacing w:before="120" w:after="120"/>
        <w:ind w:left="360"/>
        <w:rPr>
          <w:rFonts w:eastAsia="SimSun"/>
          <w:sz w:val="20"/>
          <w:szCs w:val="20"/>
        </w:rPr>
      </w:pPr>
      <w:r w:rsidRPr="003E6B4B">
        <w:rPr>
          <w:rFonts w:eastAsia="Tahoma"/>
          <w:b/>
          <w:bCs/>
          <w:sz w:val="20"/>
          <w:szCs w:val="20"/>
          <w:lang w:val="pt-BR"/>
        </w:rPr>
        <w:t>DESENVOLVIMENTO DE EXTENSÕES.</w:t>
      </w:r>
    </w:p>
    <w:p w14:paraId="2E895063" w14:textId="5388F156" w:rsidR="00BC56B6" w:rsidRPr="003E6B4B" w:rsidRDefault="003E6B4B" w:rsidP="00BC56B6">
      <w:pPr>
        <w:pStyle w:val="Heading2"/>
        <w:tabs>
          <w:tab w:val="num" w:pos="1350"/>
        </w:tabs>
        <w:ind w:left="720" w:hanging="360"/>
        <w:rPr>
          <w:sz w:val="20"/>
          <w:szCs w:val="20"/>
        </w:rPr>
      </w:pPr>
      <w:r w:rsidRPr="003E6B4B">
        <w:rPr>
          <w:rFonts w:eastAsia="Tahoma"/>
          <w:b/>
          <w:bCs/>
          <w:sz w:val="20"/>
          <w:szCs w:val="20"/>
          <w:lang w:val="pt-BR"/>
        </w:rPr>
        <w:t>a.</w:t>
      </w:r>
      <w:r w:rsidRPr="003E6B4B">
        <w:rPr>
          <w:rFonts w:eastAsia="Tahoma"/>
          <w:b/>
          <w:bCs/>
          <w:sz w:val="20"/>
          <w:szCs w:val="20"/>
          <w:lang w:val="pt-BR"/>
        </w:rPr>
        <w:tab/>
        <w:t>Limitações de Extensões</w:t>
      </w:r>
      <w:r w:rsidRPr="003E6B4B">
        <w:rPr>
          <w:rFonts w:eastAsia="Tahoma"/>
          <w:sz w:val="20"/>
          <w:szCs w:val="20"/>
          <w:lang w:val="pt-BR"/>
        </w:rPr>
        <w:t>. Você não poderá desenv</w:t>
      </w:r>
      <w:r w:rsidRPr="003E6B4B">
        <w:rPr>
          <w:rFonts w:eastAsia="Tahoma"/>
          <w:sz w:val="20"/>
          <w:szCs w:val="20"/>
          <w:lang w:val="pt-BR"/>
        </w:rPr>
        <w:t>olver nem permitir que outras pessoas desenvolvam extensões para o software (ou qualquer outro componente da família de produtos Visual Studio) que contornem as limitações técnicas implementadas no software. Se a Microsoft limitar ou desativar tecnicamente</w:t>
      </w:r>
      <w:r w:rsidRPr="003E6B4B">
        <w:rPr>
          <w:rFonts w:eastAsia="Tahoma"/>
          <w:sz w:val="20"/>
          <w:szCs w:val="20"/>
          <w:lang w:val="pt-BR"/>
        </w:rPr>
        <w:t xml:space="preserve"> a extensibilidade do software, você não pode estendê-lo, por exemplo, carregando ou injetando no software quaisquer complementos, macros ou pacotes que não sejam da Microsoft ou modificando as configurações do Registro do software nem mesmo adicionando re</w:t>
      </w:r>
      <w:r w:rsidRPr="003E6B4B">
        <w:rPr>
          <w:rFonts w:eastAsia="Tahoma"/>
          <w:sz w:val="20"/>
          <w:szCs w:val="20"/>
          <w:lang w:val="pt-BR"/>
        </w:rPr>
        <w:t xml:space="preserve">cursos ou funcionalidade equivalente aos encontrados na família de produtos do Visual Studio. </w:t>
      </w:r>
    </w:p>
    <w:p w14:paraId="0F56B016" w14:textId="77777777" w:rsidR="00B63DE6" w:rsidRPr="003E6B4B" w:rsidRDefault="00B63DE6" w:rsidP="00B63DE6">
      <w:pPr>
        <w:pStyle w:val="Default"/>
      </w:pPr>
    </w:p>
    <w:p w14:paraId="64DDA7E6" w14:textId="1ECCC71A" w:rsidR="00BC56B6" w:rsidRPr="003E6B4B" w:rsidRDefault="003E6B4B" w:rsidP="00BC56B6">
      <w:pPr>
        <w:pStyle w:val="Heading2"/>
        <w:tabs>
          <w:tab w:val="num" w:pos="1350"/>
        </w:tabs>
        <w:ind w:left="720" w:hanging="360"/>
        <w:rPr>
          <w:sz w:val="20"/>
          <w:szCs w:val="20"/>
        </w:rPr>
      </w:pPr>
      <w:r w:rsidRPr="003E6B4B">
        <w:rPr>
          <w:rFonts w:eastAsia="Tahoma"/>
          <w:b/>
          <w:bCs/>
          <w:sz w:val="20"/>
          <w:szCs w:val="20"/>
          <w:lang w:val="pt-BR"/>
        </w:rPr>
        <w:t>b.</w:t>
      </w:r>
      <w:r w:rsidRPr="003E6B4B">
        <w:rPr>
          <w:rFonts w:eastAsia="Tahoma"/>
          <w:b/>
          <w:bCs/>
          <w:sz w:val="20"/>
          <w:szCs w:val="20"/>
          <w:lang w:val="pt-BR"/>
        </w:rPr>
        <w:tab/>
        <w:t>Não degradação do Software</w:t>
      </w:r>
      <w:r w:rsidRPr="003E6B4B">
        <w:rPr>
          <w:rFonts w:eastAsia="Tahoma"/>
          <w:sz w:val="20"/>
          <w:szCs w:val="20"/>
          <w:lang w:val="pt-BR"/>
        </w:rPr>
        <w:t xml:space="preserve">. Se você desenvolver uma extensão para o software (ou qualquer outro componente da família de produtos Visual Studio), você terá de testar a instalação, desinstalação e operação da sua extensão para assegurar que tais processos não </w:t>
      </w:r>
      <w:r w:rsidRPr="003E6B4B">
        <w:rPr>
          <w:rFonts w:eastAsia="Tahoma"/>
          <w:sz w:val="20"/>
          <w:szCs w:val="20"/>
          <w:lang w:val="pt-BR"/>
        </w:rPr>
        <w:t>desativem nenhum recurso nem afetem adversamente a funcionalidade do software (ou do componente), tampouco nenhuma de suas versões ou edições anteriores.</w:t>
      </w:r>
    </w:p>
    <w:p w14:paraId="30FEED97" w14:textId="77777777" w:rsidR="003A647F" w:rsidRPr="003E6B4B" w:rsidRDefault="003A647F" w:rsidP="003A647F">
      <w:pPr>
        <w:pStyle w:val="Default"/>
      </w:pPr>
    </w:p>
    <w:p w14:paraId="3AA5FD6C" w14:textId="77777777" w:rsidR="003A647F" w:rsidRPr="003E6B4B" w:rsidRDefault="003A647F" w:rsidP="003A647F">
      <w:pPr>
        <w:pStyle w:val="Default"/>
        <w:tabs>
          <w:tab w:val="left" w:pos="360"/>
        </w:tabs>
        <w:spacing w:before="120" w:after="120"/>
        <w:ind w:left="360"/>
        <w:rPr>
          <w:sz w:val="20"/>
          <w:szCs w:val="20"/>
        </w:rPr>
      </w:pPr>
    </w:p>
    <w:p w14:paraId="66D7EE4A" w14:textId="18ACDCF9" w:rsidR="00E3012E" w:rsidRPr="003E6B4B" w:rsidRDefault="003E6B4B" w:rsidP="00C52CA4">
      <w:pPr>
        <w:pStyle w:val="Default"/>
        <w:numPr>
          <w:ilvl w:val="0"/>
          <w:numId w:val="25"/>
        </w:numPr>
        <w:tabs>
          <w:tab w:val="left" w:pos="360"/>
        </w:tabs>
        <w:spacing w:before="120" w:after="120"/>
        <w:ind w:left="360"/>
        <w:rPr>
          <w:sz w:val="20"/>
          <w:szCs w:val="20"/>
        </w:rPr>
      </w:pPr>
      <w:r w:rsidRPr="003E6B4B">
        <w:rPr>
          <w:rFonts w:eastAsia="Tahoma"/>
          <w:b/>
          <w:bCs/>
          <w:sz w:val="20"/>
          <w:szCs w:val="20"/>
          <w:lang w:val="pt-BR"/>
        </w:rPr>
        <w:t xml:space="preserve">DADOS. </w:t>
      </w:r>
    </w:p>
    <w:p w14:paraId="52901B22" w14:textId="40C901FF" w:rsidR="005E7217" w:rsidRPr="003E6B4B" w:rsidRDefault="003E6B4B" w:rsidP="00142E15">
      <w:pPr>
        <w:pStyle w:val="Default"/>
        <w:tabs>
          <w:tab w:val="left" w:pos="360"/>
        </w:tabs>
        <w:spacing w:before="120" w:after="120"/>
        <w:ind w:left="720" w:hanging="360"/>
        <w:rPr>
          <w:sz w:val="20"/>
          <w:szCs w:val="20"/>
        </w:rPr>
      </w:pPr>
      <w:r w:rsidRPr="003E6B4B">
        <w:rPr>
          <w:rFonts w:eastAsia="Tahoma"/>
          <w:b/>
          <w:bCs/>
          <w:sz w:val="20"/>
          <w:szCs w:val="20"/>
          <w:lang w:val="pt-BR"/>
        </w:rPr>
        <w:t>a.</w:t>
      </w:r>
      <w:r w:rsidRPr="003E6B4B">
        <w:rPr>
          <w:rFonts w:eastAsia="Tahoma"/>
          <w:b/>
          <w:bCs/>
          <w:sz w:val="20"/>
          <w:szCs w:val="20"/>
          <w:lang w:val="pt-BR"/>
        </w:rPr>
        <w:tab/>
        <w:t>Coleta de dados.</w:t>
      </w:r>
      <w:r w:rsidRPr="003E6B4B">
        <w:rPr>
          <w:rFonts w:eastAsia="Tahoma"/>
          <w:sz w:val="20"/>
          <w:szCs w:val="20"/>
          <w:lang w:val="pt-BR"/>
        </w:rPr>
        <w:t xml:space="preserve"> O software pode coletar informações sobre você e o uso que você faz do software e</w:t>
      </w:r>
      <w:r w:rsidRPr="003E6B4B">
        <w:rPr>
          <w:rFonts w:eastAsia="Tahoma"/>
          <w:sz w:val="20"/>
          <w:szCs w:val="20"/>
          <w:lang w:val="pt-BR"/>
        </w:rPr>
        <w:t xml:space="preserve"> as envia para a Microsoft. A Microsoft pode usar essas informações para fornecer </w:t>
      </w:r>
      <w:r w:rsidRPr="003E6B4B">
        <w:rPr>
          <w:rFonts w:eastAsia="Tahoma"/>
          <w:sz w:val="20"/>
          <w:szCs w:val="20"/>
          <w:lang w:val="pt-BR"/>
        </w:rPr>
        <w:lastRenderedPageBreak/>
        <w:t>serviços e aprimorar nossos produtos e serviços. Você pode recusar muitos dos seus cenários, mas não todos, conforme descrito na documentação do software. Também há a</w:t>
      </w:r>
      <w:r w:rsidRPr="003E6B4B">
        <w:rPr>
          <w:rFonts w:eastAsia="Tahoma"/>
          <w:color w:val="000000"/>
          <w:sz w:val="20"/>
          <w:szCs w:val="20"/>
          <w:lang w:val="pt-BR"/>
        </w:rPr>
        <w:t>lguns recursos no software que podem permitir que você e a Microsoft coletem dados dos usuários de seus aplicativos. Se você usar esses recursos, deverá cumprir a lei aplicável, inclusive</w:t>
      </w:r>
      <w:r w:rsidRPr="003E6B4B">
        <w:rPr>
          <w:rFonts w:eastAsia="Tahoma"/>
          <w:color w:val="000000"/>
          <w:sz w:val="20"/>
          <w:szCs w:val="20"/>
          <w:lang w:val="pt-BR"/>
        </w:rPr>
        <w:t xml:space="preserve"> fornecendo notificações apropriadas aos usuários de seus aplicativos juntamente com a política de privacidade da Microsoft. Nossa política de privacidade está localizada em </w:t>
      </w:r>
      <w:hyperlink r:id="rId10" w:history="1">
        <w:r w:rsidRPr="003E6B4B">
          <w:rPr>
            <w:rFonts w:eastAsia="Tahoma"/>
            <w:color w:val="0000FF"/>
            <w:sz w:val="20"/>
            <w:szCs w:val="20"/>
            <w:u w:val="single"/>
            <w:lang w:val="pt-BR"/>
          </w:rPr>
          <w:t>https://go.microsoft.com/fwlink/?LinkID=824704</w:t>
        </w:r>
      </w:hyperlink>
      <w:r w:rsidRPr="003E6B4B">
        <w:rPr>
          <w:rFonts w:eastAsia="Tahoma"/>
          <w:sz w:val="20"/>
          <w:szCs w:val="20"/>
          <w:lang w:val="pt-BR"/>
        </w:rPr>
        <w:t>. Você pode saber mais sobre a coleta de dados e o uso na documentação de a</w:t>
      </w:r>
      <w:r w:rsidRPr="003E6B4B">
        <w:rPr>
          <w:rFonts w:eastAsia="Tahoma"/>
          <w:sz w:val="20"/>
          <w:szCs w:val="20"/>
          <w:lang w:val="pt-BR"/>
        </w:rPr>
        <w:t>juda e na nossa política de privacidade. Usar o software significa que você autoriza essas práticas.</w:t>
      </w:r>
    </w:p>
    <w:p w14:paraId="09FD07C0" w14:textId="1CE16B2C" w:rsidR="00B0416D" w:rsidRPr="003E6B4B" w:rsidRDefault="003E6B4B" w:rsidP="00142E15">
      <w:pPr>
        <w:pStyle w:val="Default"/>
        <w:tabs>
          <w:tab w:val="left" w:pos="360"/>
        </w:tabs>
        <w:spacing w:before="120" w:after="120"/>
        <w:ind w:left="720" w:hanging="360"/>
        <w:rPr>
          <w:sz w:val="20"/>
          <w:szCs w:val="20"/>
        </w:rPr>
      </w:pPr>
      <w:r w:rsidRPr="003E6B4B">
        <w:rPr>
          <w:rFonts w:eastAsia="Tahoma"/>
          <w:b/>
          <w:bCs/>
          <w:sz w:val="20"/>
          <w:szCs w:val="20"/>
          <w:lang w:val="pt-BR"/>
        </w:rPr>
        <w:t>b.</w:t>
      </w:r>
      <w:r w:rsidRPr="003E6B4B">
        <w:rPr>
          <w:rFonts w:eastAsia="Tahoma"/>
          <w:sz w:val="20"/>
          <w:szCs w:val="20"/>
          <w:lang w:val="pt-BR"/>
        </w:rPr>
        <w:tab/>
      </w:r>
      <w:r w:rsidRPr="003E6B4B">
        <w:rPr>
          <w:rFonts w:eastAsia="Tahoma"/>
          <w:b/>
          <w:bCs/>
          <w:sz w:val="20"/>
          <w:szCs w:val="20"/>
          <w:lang w:val="pt-BR"/>
        </w:rPr>
        <w:t>Processamento de Dados Pessoais.</w:t>
      </w:r>
      <w:r w:rsidRPr="003E6B4B">
        <w:rPr>
          <w:rFonts w:eastAsia="Tahoma"/>
          <w:sz w:val="20"/>
          <w:szCs w:val="20"/>
          <w:lang w:val="pt-BR"/>
        </w:rPr>
        <w:t xml:space="preserve"> Visto que a Microsoft é uma processadora ou subprocessadora de dado</w:t>
      </w:r>
      <w:r w:rsidRPr="003E6B4B">
        <w:rPr>
          <w:rFonts w:eastAsia="Tahoma"/>
          <w:sz w:val="20"/>
          <w:szCs w:val="20"/>
          <w:lang w:val="pt-BR"/>
        </w:rPr>
        <w:t xml:space="preserve">s pessoais relativos ao software, a Microsoft torna o compromisso assumido no Regulamento Geral sobre a Proteção de Dados da União Europeia dos Termos de Serviços Online vinculativo para todos os clientes a partir de 25 de maio de 2018, em </w:t>
      </w:r>
      <w:hyperlink r:id="rId11" w:history="1">
        <w:r w:rsidRPr="003E6B4B">
          <w:rPr>
            <w:rFonts w:eastAsia="Tahoma" w:cs="Times New Roman"/>
            <w:color w:val="0000FF"/>
            <w:sz w:val="20"/>
            <w:szCs w:val="20"/>
            <w:u w:val="single"/>
            <w:lang w:val="pt-BR"/>
          </w:rPr>
          <w:t>http://go.microsoft.com/?linkid=9840733</w:t>
        </w:r>
      </w:hyperlink>
      <w:r w:rsidRPr="003E6B4B">
        <w:rPr>
          <w:rFonts w:eastAsia="Tahoma"/>
          <w:sz w:val="20"/>
          <w:szCs w:val="20"/>
          <w:lang w:val="pt-BR"/>
        </w:rPr>
        <w:t>.</w:t>
      </w:r>
    </w:p>
    <w:p w14:paraId="7D6DD92A" w14:textId="7A5E6156" w:rsidR="005E7217" w:rsidRPr="003E6B4B" w:rsidRDefault="003E6B4B" w:rsidP="00C52CA4">
      <w:pPr>
        <w:pStyle w:val="Default"/>
        <w:numPr>
          <w:ilvl w:val="0"/>
          <w:numId w:val="25"/>
        </w:numPr>
        <w:tabs>
          <w:tab w:val="left" w:pos="360"/>
        </w:tabs>
        <w:spacing w:before="120" w:after="120"/>
        <w:ind w:left="360"/>
        <w:rPr>
          <w:sz w:val="20"/>
          <w:szCs w:val="20"/>
        </w:rPr>
      </w:pPr>
      <w:r w:rsidRPr="003E6B4B">
        <w:rPr>
          <w:rFonts w:eastAsia="Tahoma"/>
          <w:b/>
          <w:bCs/>
          <w:sz w:val="20"/>
          <w:szCs w:val="20"/>
          <w:lang w:val="pt-BR"/>
        </w:rPr>
        <w:t xml:space="preserve">ESCOPO DA LICENÇA. </w:t>
      </w:r>
      <w:r w:rsidRPr="003E6B4B">
        <w:rPr>
          <w:rFonts w:eastAsia="Tahoma"/>
          <w:sz w:val="20"/>
          <w:szCs w:val="20"/>
          <w:lang w:val="pt-BR"/>
        </w:rPr>
        <w:t>O software é licenciado, não vendido. Este contrato concede a você apenas alguns direitos de uso do soft</w:t>
      </w:r>
      <w:r w:rsidRPr="003E6B4B">
        <w:rPr>
          <w:rFonts w:eastAsia="Tahoma"/>
          <w:sz w:val="20"/>
          <w:szCs w:val="20"/>
          <w:lang w:val="pt-BR"/>
        </w:rPr>
        <w:t xml:space="preserve">ware. A Microsoft reserva para si todos os outros direitos. Salvo quando a lei aplicável conferir outros direitos, não obstante a presente limitação, você poderá usar o software apenas da maneira expressamente permitida neste contrato. Ao fazer isso, você </w:t>
      </w:r>
      <w:r w:rsidRPr="003E6B4B">
        <w:rPr>
          <w:rFonts w:eastAsia="Tahoma"/>
          <w:sz w:val="20"/>
          <w:szCs w:val="20"/>
          <w:lang w:val="pt-BR"/>
        </w:rPr>
        <w:t>deverá respeitar todas as limitações técnicas do software que permitam seu uso apenas de determinadas formas. Além disso, você não pode:</w:t>
      </w:r>
    </w:p>
    <w:p w14:paraId="7A311D16" w14:textId="305C271C" w:rsidR="005E7217" w:rsidRPr="003E6B4B" w:rsidRDefault="003E6B4B" w:rsidP="00C52CA4">
      <w:pPr>
        <w:pStyle w:val="Default"/>
        <w:numPr>
          <w:ilvl w:val="0"/>
          <w:numId w:val="22"/>
        </w:numPr>
        <w:tabs>
          <w:tab w:val="left" w:pos="720"/>
        </w:tabs>
        <w:spacing w:before="120" w:after="120"/>
        <w:ind w:left="720"/>
        <w:rPr>
          <w:sz w:val="20"/>
          <w:szCs w:val="20"/>
        </w:rPr>
      </w:pPr>
      <w:r w:rsidRPr="003E6B4B">
        <w:rPr>
          <w:rFonts w:eastAsia="Tahoma"/>
          <w:sz w:val="20"/>
          <w:szCs w:val="20"/>
          <w:lang w:val="pt-BR"/>
        </w:rPr>
        <w:t>usar soluções alternativas para quaisquer</w:t>
      </w:r>
      <w:r w:rsidRPr="003E6B4B">
        <w:rPr>
          <w:rFonts w:eastAsia="Tahoma"/>
          <w:sz w:val="20"/>
          <w:szCs w:val="20"/>
          <w:lang w:val="pt-BR"/>
        </w:rPr>
        <w:t xml:space="preserve"> limitações técnicas do software;</w:t>
      </w:r>
    </w:p>
    <w:p w14:paraId="4935C682" w14:textId="77777777" w:rsidR="005E7217" w:rsidRPr="003E6B4B" w:rsidRDefault="003E6B4B" w:rsidP="00C52CA4">
      <w:pPr>
        <w:pStyle w:val="Default"/>
        <w:numPr>
          <w:ilvl w:val="0"/>
          <w:numId w:val="22"/>
        </w:numPr>
        <w:tabs>
          <w:tab w:val="left" w:pos="720"/>
        </w:tabs>
        <w:spacing w:before="120" w:after="120"/>
        <w:ind w:left="720"/>
        <w:rPr>
          <w:sz w:val="20"/>
          <w:szCs w:val="20"/>
        </w:rPr>
      </w:pPr>
      <w:r w:rsidRPr="003E6B4B">
        <w:rPr>
          <w:rFonts w:eastAsia="Tahoma"/>
          <w:sz w:val="20"/>
          <w:szCs w:val="20"/>
          <w:lang w:val="pt-BR"/>
        </w:rPr>
        <w:t>fazer engenharia reversa, descompilar nem desmontar o software, nem tentar de outra forma gerar o código-fonte do software, exceto e até a extens</w:t>
      </w:r>
      <w:r w:rsidRPr="003E6B4B">
        <w:rPr>
          <w:rFonts w:eastAsia="Tahoma"/>
          <w:sz w:val="20"/>
          <w:szCs w:val="20"/>
          <w:lang w:val="pt-BR"/>
        </w:rPr>
        <w:t>ão exigida pelos termos de licenciamento de terceiros que regem o uso de determinados componentes de software livre que podem ser incluídos no software;</w:t>
      </w:r>
    </w:p>
    <w:p w14:paraId="2F0D4A43" w14:textId="77777777" w:rsidR="005E7217" w:rsidRPr="003E6B4B" w:rsidRDefault="003E6B4B" w:rsidP="00C52CA4">
      <w:pPr>
        <w:pStyle w:val="Default"/>
        <w:numPr>
          <w:ilvl w:val="0"/>
          <w:numId w:val="22"/>
        </w:numPr>
        <w:tabs>
          <w:tab w:val="left" w:pos="720"/>
        </w:tabs>
        <w:spacing w:before="120" w:after="120"/>
        <w:ind w:left="720"/>
        <w:rPr>
          <w:sz w:val="20"/>
          <w:szCs w:val="20"/>
        </w:rPr>
      </w:pPr>
      <w:r w:rsidRPr="003E6B4B">
        <w:rPr>
          <w:rFonts w:eastAsia="Tahoma"/>
          <w:sz w:val="20"/>
          <w:szCs w:val="20"/>
          <w:lang w:val="pt-BR"/>
        </w:rPr>
        <w:t>remover, minimizar, bloque</w:t>
      </w:r>
      <w:r w:rsidRPr="003E6B4B">
        <w:rPr>
          <w:rFonts w:eastAsia="Tahoma"/>
          <w:sz w:val="20"/>
          <w:szCs w:val="20"/>
          <w:lang w:val="pt-BR"/>
        </w:rPr>
        <w:t>ar ou modificar notificações da Microsoft ou de seus fornecedores no software;</w:t>
      </w:r>
    </w:p>
    <w:p w14:paraId="2BE6A86F" w14:textId="11C907F2" w:rsidR="005E7217" w:rsidRPr="003E6B4B" w:rsidRDefault="003E6B4B" w:rsidP="00C52CA4">
      <w:pPr>
        <w:pStyle w:val="Default"/>
        <w:numPr>
          <w:ilvl w:val="0"/>
          <w:numId w:val="22"/>
        </w:numPr>
        <w:tabs>
          <w:tab w:val="left" w:pos="720"/>
        </w:tabs>
        <w:spacing w:before="120" w:after="120"/>
        <w:ind w:left="720"/>
        <w:rPr>
          <w:sz w:val="20"/>
          <w:szCs w:val="20"/>
        </w:rPr>
      </w:pPr>
      <w:r w:rsidRPr="003E6B4B">
        <w:rPr>
          <w:rFonts w:eastAsia="Tahoma"/>
          <w:sz w:val="20"/>
          <w:szCs w:val="20"/>
          <w:lang w:val="pt-BR"/>
        </w:rPr>
        <w:t xml:space="preserve">usar o software de qualquer maneira que seja ilegal; </w:t>
      </w:r>
    </w:p>
    <w:p w14:paraId="142BB5F6" w14:textId="68429160" w:rsidR="00A17338" w:rsidRPr="003E6B4B" w:rsidRDefault="003E6B4B" w:rsidP="00C52CA4">
      <w:pPr>
        <w:pStyle w:val="Default"/>
        <w:numPr>
          <w:ilvl w:val="0"/>
          <w:numId w:val="22"/>
        </w:numPr>
        <w:tabs>
          <w:tab w:val="left" w:pos="720"/>
        </w:tabs>
        <w:spacing w:before="120" w:after="120"/>
        <w:ind w:left="720"/>
        <w:rPr>
          <w:sz w:val="20"/>
          <w:szCs w:val="20"/>
        </w:rPr>
      </w:pPr>
      <w:r w:rsidRPr="003E6B4B">
        <w:rPr>
          <w:rFonts w:eastAsia="Tahoma"/>
          <w:sz w:val="20"/>
          <w:szCs w:val="20"/>
          <w:lang w:val="pt-BR"/>
        </w:rPr>
        <w:t xml:space="preserve">compartilhar, publicar, alugar ou arrendar o software; ou </w:t>
      </w:r>
    </w:p>
    <w:p w14:paraId="4AD877BA" w14:textId="78D43EB0" w:rsidR="005E7217" w:rsidRPr="003E6B4B" w:rsidRDefault="003E6B4B" w:rsidP="00C52CA4">
      <w:pPr>
        <w:pStyle w:val="Default"/>
        <w:numPr>
          <w:ilvl w:val="0"/>
          <w:numId w:val="22"/>
        </w:numPr>
        <w:tabs>
          <w:tab w:val="left" w:pos="720"/>
        </w:tabs>
        <w:spacing w:before="120" w:after="120"/>
        <w:ind w:left="720"/>
        <w:rPr>
          <w:sz w:val="20"/>
          <w:szCs w:val="20"/>
        </w:rPr>
      </w:pPr>
      <w:r w:rsidRPr="003E6B4B">
        <w:rPr>
          <w:rFonts w:eastAsia="Tahoma"/>
          <w:sz w:val="20"/>
          <w:szCs w:val="20"/>
          <w:lang w:val="pt-BR"/>
        </w:rPr>
        <w:t>fornecer o software como uma oferta independente ou combiná-la com quaisquer de seus apli</w:t>
      </w:r>
      <w:r w:rsidRPr="003E6B4B">
        <w:rPr>
          <w:rFonts w:eastAsia="Tahoma"/>
          <w:sz w:val="20"/>
          <w:szCs w:val="20"/>
          <w:lang w:val="pt-BR"/>
        </w:rPr>
        <w:t>cativos para outras pessoas usarem.</w:t>
      </w:r>
    </w:p>
    <w:p w14:paraId="6D75E665" w14:textId="77777777" w:rsidR="005E7217" w:rsidRPr="003E6B4B" w:rsidRDefault="003E6B4B" w:rsidP="00C52CA4">
      <w:pPr>
        <w:pStyle w:val="Default"/>
        <w:numPr>
          <w:ilvl w:val="0"/>
          <w:numId w:val="25"/>
        </w:numPr>
        <w:tabs>
          <w:tab w:val="left" w:pos="360"/>
        </w:tabs>
        <w:spacing w:before="120" w:after="120"/>
        <w:ind w:left="360"/>
        <w:rPr>
          <w:sz w:val="20"/>
          <w:szCs w:val="20"/>
        </w:rPr>
      </w:pPr>
      <w:r w:rsidRPr="003E6B4B">
        <w:rPr>
          <w:rFonts w:eastAsia="Tahoma"/>
          <w:b/>
          <w:bCs/>
          <w:sz w:val="20"/>
          <w:szCs w:val="20"/>
          <w:lang w:val="pt-BR"/>
        </w:rPr>
        <w:t xml:space="preserve">RESTRIÇÕES DE EXPORTAÇÃO. </w:t>
      </w:r>
      <w:r w:rsidRPr="003E6B4B">
        <w:rPr>
          <w:rFonts w:eastAsia="Tahoma"/>
          <w:sz w:val="20"/>
          <w:szCs w:val="20"/>
          <w:lang w:val="pt-BR"/>
        </w:rPr>
        <w:t xml:space="preserve">Você deverá cumprir com todas as leis e </w:t>
      </w:r>
      <w:r w:rsidRPr="003E6B4B">
        <w:rPr>
          <w:rFonts w:eastAsia="Tahoma"/>
          <w:sz w:val="20"/>
          <w:szCs w:val="20"/>
          <w:lang w:val="pt-BR"/>
        </w:rPr>
        <w:t xml:space="preserve">regulamentos nacionais e internacionais de exportação aplicáveis ao software, que incluem restrições a destinos, usuários finais e uso final. Para obter mais informações sobre restrições de exportação, visite </w:t>
      </w:r>
      <w:hyperlink r:id="rId12" w:history="1">
        <w:r w:rsidRPr="003E6B4B">
          <w:rPr>
            <w:rFonts w:eastAsia="Tahoma"/>
            <w:color w:val="0000FF"/>
            <w:sz w:val="20"/>
            <w:szCs w:val="20"/>
            <w:u w:val="single"/>
            <w:lang w:val="pt-BR"/>
          </w:rPr>
          <w:t>o site www.microsoft.com/exporting</w:t>
        </w:r>
      </w:hyperlink>
      <w:r w:rsidRPr="003E6B4B">
        <w:rPr>
          <w:rFonts w:eastAsia="Tahoma"/>
          <w:sz w:val="20"/>
          <w:szCs w:val="20"/>
          <w:lang w:val="pt-BR"/>
        </w:rPr>
        <w:t>.</w:t>
      </w:r>
    </w:p>
    <w:p w14:paraId="5F14AA00" w14:textId="3FE1AD30" w:rsidR="005E7217" w:rsidRPr="003E6B4B" w:rsidRDefault="003E6B4B" w:rsidP="00C52CA4">
      <w:pPr>
        <w:pStyle w:val="Default"/>
        <w:numPr>
          <w:ilvl w:val="0"/>
          <w:numId w:val="25"/>
        </w:numPr>
        <w:tabs>
          <w:tab w:val="left" w:pos="360"/>
        </w:tabs>
        <w:spacing w:before="120" w:after="120"/>
        <w:ind w:left="360"/>
        <w:rPr>
          <w:sz w:val="20"/>
          <w:szCs w:val="20"/>
        </w:rPr>
      </w:pPr>
      <w:r w:rsidRPr="003E6B4B">
        <w:rPr>
          <w:rFonts w:eastAsia="Tahoma"/>
          <w:b/>
          <w:bCs/>
          <w:sz w:val="20"/>
          <w:szCs w:val="20"/>
          <w:lang w:val="pt-BR"/>
        </w:rPr>
        <w:t xml:space="preserve">ACORDO INTEGRAL. </w:t>
      </w:r>
      <w:r w:rsidRPr="003E6B4B">
        <w:rPr>
          <w:rFonts w:eastAsia="Tahoma"/>
          <w:sz w:val="20"/>
          <w:szCs w:val="20"/>
          <w:lang w:val="pt-BR"/>
        </w:rPr>
        <w:t>Este contrato (incluindo a garantia acima) e os termos dos suplementos, das atualizações, dos serviços de Internet e dos serviços de suporte usados</w:t>
      </w:r>
      <w:r w:rsidRPr="003E6B4B">
        <w:rPr>
          <w:rFonts w:eastAsia="Tahoma"/>
          <w:sz w:val="20"/>
          <w:szCs w:val="20"/>
          <w:lang w:val="pt-BR"/>
        </w:rPr>
        <w:t xml:space="preserve"> por você, constituem o acordo integral para o software e os serviços de suporte.</w:t>
      </w:r>
    </w:p>
    <w:p w14:paraId="36CA9ED6" w14:textId="77777777" w:rsidR="005E7217" w:rsidRPr="003E6B4B" w:rsidRDefault="003E6B4B" w:rsidP="00C52CA4">
      <w:pPr>
        <w:pStyle w:val="Default"/>
        <w:numPr>
          <w:ilvl w:val="0"/>
          <w:numId w:val="25"/>
        </w:numPr>
        <w:tabs>
          <w:tab w:val="left" w:pos="360"/>
        </w:tabs>
        <w:spacing w:before="120" w:after="120"/>
        <w:ind w:left="360"/>
        <w:rPr>
          <w:sz w:val="20"/>
          <w:szCs w:val="20"/>
        </w:rPr>
      </w:pPr>
      <w:r w:rsidRPr="003E6B4B">
        <w:rPr>
          <w:rFonts w:eastAsia="Tahoma"/>
          <w:b/>
          <w:bCs/>
          <w:sz w:val="20"/>
          <w:szCs w:val="20"/>
          <w:lang w:val="pt-BR"/>
        </w:rPr>
        <w:t xml:space="preserve">LEI APLICÁVEL. </w:t>
      </w:r>
      <w:r w:rsidRPr="003E6B4B">
        <w:rPr>
          <w:rFonts w:eastAsia="Tahoma"/>
          <w:sz w:val="20"/>
          <w:szCs w:val="20"/>
          <w:lang w:val="pt-BR"/>
        </w:rPr>
        <w:t>Se vo</w:t>
      </w:r>
      <w:r w:rsidRPr="003E6B4B">
        <w:rPr>
          <w:rFonts w:eastAsia="Tahoma"/>
          <w:sz w:val="20"/>
          <w:szCs w:val="20"/>
          <w:lang w:val="pt-BR"/>
        </w:rPr>
        <w:t xml:space="preserve">cê tiver adquirido o software nos Estados Unidos, as leis de Washington se aplicam à interpretação de e a quaisquer requerimentos judiciais ou extrajudiciais por violação deste contrato, e as leis do estado no qual você reside se aplicam a todos os outros </w:t>
      </w:r>
      <w:r w:rsidRPr="003E6B4B">
        <w:rPr>
          <w:rFonts w:eastAsia="Tahoma"/>
          <w:sz w:val="20"/>
          <w:szCs w:val="20"/>
          <w:lang w:val="pt-BR"/>
        </w:rPr>
        <w:t xml:space="preserve">requerimentos judiciais ou extrajudiciais. Se você tiver adquirido o software em qualquer outro país, serão aplicáveis as leis </w:t>
      </w:r>
      <w:r w:rsidRPr="003E6B4B">
        <w:rPr>
          <w:rFonts w:eastAsia="Tahoma"/>
          <w:sz w:val="20"/>
          <w:szCs w:val="20"/>
          <w:lang w:val="pt-BR"/>
        </w:rPr>
        <w:lastRenderedPageBreak/>
        <w:t>desse país.</w:t>
      </w:r>
    </w:p>
    <w:p w14:paraId="163C539B" w14:textId="0D3F4024" w:rsidR="005E7217" w:rsidRPr="003E6B4B" w:rsidRDefault="003E6B4B" w:rsidP="00C52CA4">
      <w:pPr>
        <w:pStyle w:val="Default"/>
        <w:numPr>
          <w:ilvl w:val="0"/>
          <w:numId w:val="25"/>
        </w:numPr>
        <w:tabs>
          <w:tab w:val="left" w:pos="360"/>
        </w:tabs>
        <w:spacing w:before="120" w:after="120"/>
        <w:ind w:left="360"/>
        <w:rPr>
          <w:sz w:val="20"/>
          <w:szCs w:val="20"/>
        </w:rPr>
      </w:pPr>
      <w:r w:rsidRPr="003E6B4B">
        <w:rPr>
          <w:rFonts w:eastAsia="Tahoma"/>
          <w:b/>
          <w:bCs/>
          <w:sz w:val="20"/>
          <w:szCs w:val="20"/>
          <w:lang w:val="pt-BR"/>
        </w:rPr>
        <w:t xml:space="preserve">DIREITOS DO CONSUMIDOR; VARIAÇÕES REGIONAIS. </w:t>
      </w:r>
      <w:r w:rsidRPr="003E6B4B">
        <w:rPr>
          <w:rFonts w:eastAsia="Tahoma"/>
          <w:sz w:val="20"/>
          <w:szCs w:val="20"/>
          <w:lang w:val="pt-BR"/>
        </w:rPr>
        <w:t>O presente contrato descreve determinados direitos legais. Você poderá ter outros direitos, incluindo os direitos do consumidor, de ac</w:t>
      </w:r>
      <w:r w:rsidRPr="003E6B4B">
        <w:rPr>
          <w:rFonts w:eastAsia="Tahoma"/>
          <w:sz w:val="20"/>
          <w:szCs w:val="20"/>
          <w:lang w:val="pt-BR"/>
        </w:rPr>
        <w:t xml:space="preserve">ordo com as leis do seu estado ou país. Você também poderá ter direitos em relação à parte de quem o software foi adquirido. O presente contrato não altera esses outros direitos se as leis do seu estado ou país não permitirem que você o faça. Por exemplo, </w:t>
      </w:r>
      <w:r w:rsidRPr="003E6B4B">
        <w:rPr>
          <w:rFonts w:eastAsia="Tahoma"/>
          <w:sz w:val="20"/>
          <w:szCs w:val="20"/>
          <w:lang w:val="pt-BR"/>
        </w:rPr>
        <w:t>se você adquiriu o software em uma das regiões a seguir ou se forem aplicadas leis obrigatórias do país, as seguintes disposições aplicam-se a você:</w:t>
      </w:r>
    </w:p>
    <w:p w14:paraId="23602F50" w14:textId="4A0D6C63" w:rsidR="005E7217" w:rsidRPr="003E6B4B" w:rsidRDefault="003E6B4B" w:rsidP="00C52CA4">
      <w:pPr>
        <w:pStyle w:val="Default"/>
        <w:numPr>
          <w:ilvl w:val="1"/>
          <w:numId w:val="25"/>
        </w:numPr>
        <w:tabs>
          <w:tab w:val="left" w:pos="720"/>
        </w:tabs>
        <w:spacing w:before="120" w:after="120"/>
        <w:ind w:left="720"/>
        <w:rPr>
          <w:sz w:val="20"/>
          <w:szCs w:val="20"/>
        </w:rPr>
      </w:pPr>
      <w:r w:rsidRPr="003E6B4B">
        <w:rPr>
          <w:rFonts w:eastAsia="Tahoma"/>
          <w:b/>
          <w:bCs/>
          <w:sz w:val="20"/>
          <w:szCs w:val="20"/>
          <w:lang w:val="pt-BR"/>
        </w:rPr>
        <w:t xml:space="preserve">Austrália. </w:t>
      </w:r>
      <w:r w:rsidRPr="003E6B4B">
        <w:rPr>
          <w:rFonts w:eastAsia="Tahoma"/>
          <w:sz w:val="20"/>
          <w:szCs w:val="20"/>
          <w:lang w:val="pt-BR"/>
        </w:rPr>
        <w:t xml:space="preserve">As referências à </w:t>
      </w:r>
      <w:r>
        <w:rPr>
          <w:rFonts w:eastAsia="Tahoma"/>
          <w:sz w:val="20"/>
          <w:szCs w:val="20"/>
          <w:lang w:val="pt-BR"/>
        </w:rPr>
        <w:t>“</w:t>
      </w:r>
      <w:r w:rsidRPr="003E6B4B">
        <w:rPr>
          <w:rFonts w:eastAsia="Tahoma"/>
          <w:sz w:val="20"/>
          <w:szCs w:val="20"/>
          <w:lang w:val="pt-BR"/>
        </w:rPr>
        <w:t>Garantia Limitada</w:t>
      </w:r>
      <w:r>
        <w:rPr>
          <w:rFonts w:eastAsia="Tahoma"/>
          <w:sz w:val="20"/>
          <w:szCs w:val="20"/>
          <w:lang w:val="pt-BR"/>
        </w:rPr>
        <w:t>”</w:t>
      </w:r>
      <w:r w:rsidRPr="003E6B4B">
        <w:rPr>
          <w:rFonts w:eastAsia="Tahoma"/>
          <w:sz w:val="20"/>
          <w:szCs w:val="20"/>
          <w:lang w:val="pt-BR"/>
        </w:rPr>
        <w:t xml:space="preserve"> são referências à garantia contratual fornecida pela Microsoft. Essa garantia é fornecida além de outros direitos e recursos que você possa ter de acordo com a l</w:t>
      </w:r>
      <w:r w:rsidRPr="003E6B4B">
        <w:rPr>
          <w:rFonts w:eastAsia="Tahoma"/>
          <w:sz w:val="20"/>
          <w:szCs w:val="20"/>
          <w:lang w:val="pt-BR"/>
        </w:rPr>
        <w:t>ei, incluindo seus direitos e recursos de acordo com as garantias estatutárias sob a Lei do Consumidor Australiana.</w:t>
      </w:r>
    </w:p>
    <w:p w14:paraId="3C03C6E9" w14:textId="0F972712" w:rsidR="005E7217" w:rsidRPr="003E6B4B" w:rsidRDefault="003E6B4B" w:rsidP="00C52CA4">
      <w:pPr>
        <w:pStyle w:val="Default"/>
        <w:spacing w:before="120" w:after="120"/>
        <w:ind w:left="720"/>
        <w:rPr>
          <w:sz w:val="20"/>
          <w:szCs w:val="20"/>
        </w:rPr>
      </w:pPr>
      <w:r w:rsidRPr="003E6B4B">
        <w:rPr>
          <w:rFonts w:eastAsia="Tahoma"/>
          <w:sz w:val="20"/>
          <w:szCs w:val="20"/>
          <w:lang w:val="pt-BR"/>
        </w:rPr>
        <w:t xml:space="preserve">Nesta Seção, </w:t>
      </w:r>
      <w:r>
        <w:rPr>
          <w:rFonts w:eastAsia="Tahoma"/>
          <w:sz w:val="20"/>
          <w:szCs w:val="20"/>
          <w:lang w:val="pt-BR"/>
        </w:rPr>
        <w:t>“</w:t>
      </w:r>
      <w:r w:rsidRPr="003E6B4B">
        <w:rPr>
          <w:rFonts w:eastAsia="Tahoma"/>
          <w:sz w:val="20"/>
          <w:szCs w:val="20"/>
          <w:lang w:val="pt-BR"/>
        </w:rPr>
        <w:t>mercadorias</w:t>
      </w:r>
      <w:r>
        <w:rPr>
          <w:rFonts w:eastAsia="Tahoma"/>
          <w:sz w:val="20"/>
          <w:szCs w:val="20"/>
          <w:lang w:val="pt-BR"/>
        </w:rPr>
        <w:t>”</w:t>
      </w:r>
      <w:r w:rsidRPr="003E6B4B">
        <w:rPr>
          <w:rFonts w:eastAsia="Tahoma"/>
          <w:sz w:val="20"/>
          <w:szCs w:val="20"/>
          <w:lang w:val="pt-BR"/>
        </w:rPr>
        <w:t xml:space="preserve"> se refere ao software para o qual a </w:t>
      </w:r>
      <w:r w:rsidRPr="003E6B4B">
        <w:rPr>
          <w:rFonts w:eastAsia="Tahoma"/>
          <w:sz w:val="20"/>
          <w:szCs w:val="20"/>
          <w:lang w:val="pt-BR"/>
        </w:rPr>
        <w:t>Microsoft fornece a garantia contratual. Nossas mercadorias vêm com garantias que não podem ser excluídas mediante a Lei de Consumo Australiana. Você está qualificado para uma substituição ou reembolso por uma falha significativa e compensação por qualquer</w:t>
      </w:r>
      <w:r w:rsidRPr="003E6B4B">
        <w:rPr>
          <w:rFonts w:eastAsia="Tahoma"/>
          <w:sz w:val="20"/>
          <w:szCs w:val="20"/>
          <w:lang w:val="pt-BR"/>
        </w:rPr>
        <w:t xml:space="preserve"> outra perda ou dano razoavelmente previsto. Você também está qualificado para ter as mercadorias reparadas ou substituídas se elas não tiverem uma qualidade aceitável, e a falha não representar uma soma para uma falha significativa.</w:t>
      </w:r>
    </w:p>
    <w:p w14:paraId="77F2B0FB" w14:textId="2B933D85" w:rsidR="005E7217" w:rsidRPr="003E6B4B" w:rsidRDefault="003E6B4B" w:rsidP="00C52CA4">
      <w:pPr>
        <w:pStyle w:val="Default"/>
        <w:numPr>
          <w:ilvl w:val="1"/>
          <w:numId w:val="25"/>
        </w:numPr>
        <w:tabs>
          <w:tab w:val="left" w:pos="720"/>
        </w:tabs>
        <w:spacing w:before="120" w:after="120"/>
        <w:ind w:left="720"/>
        <w:rPr>
          <w:sz w:val="20"/>
          <w:szCs w:val="20"/>
        </w:rPr>
      </w:pPr>
      <w:r w:rsidRPr="003E6B4B">
        <w:rPr>
          <w:rFonts w:eastAsia="Tahoma"/>
          <w:b/>
          <w:bCs/>
          <w:sz w:val="20"/>
          <w:szCs w:val="20"/>
          <w:lang w:val="pt-BR"/>
        </w:rPr>
        <w:t>Canadá</w:t>
      </w:r>
      <w:r w:rsidRPr="003E6B4B">
        <w:rPr>
          <w:rFonts w:eastAsia="Tahoma"/>
          <w:sz w:val="20"/>
          <w:szCs w:val="20"/>
          <w:lang w:val="pt-BR"/>
        </w:rPr>
        <w:t>. Você poderá interromper o recebimento de atualizações em seu dispositivo desativando o acesso à Internet. Se e quand</w:t>
      </w:r>
      <w:r w:rsidRPr="003E6B4B">
        <w:rPr>
          <w:rFonts w:eastAsia="Tahoma"/>
          <w:sz w:val="20"/>
          <w:szCs w:val="20"/>
          <w:lang w:val="pt-BR"/>
        </w:rPr>
        <w:t>o você restabelecer conexão à Internet, o software retomará a verificação e a instalação de atualizações.</w:t>
      </w:r>
    </w:p>
    <w:p w14:paraId="347C934E" w14:textId="77777777" w:rsidR="005E7217" w:rsidRPr="003E6B4B" w:rsidRDefault="003E6B4B" w:rsidP="00C52CA4">
      <w:pPr>
        <w:pStyle w:val="Default"/>
        <w:numPr>
          <w:ilvl w:val="1"/>
          <w:numId w:val="25"/>
        </w:numPr>
        <w:tabs>
          <w:tab w:val="left" w:pos="720"/>
        </w:tabs>
        <w:spacing w:before="120" w:after="120"/>
        <w:ind w:left="720"/>
        <w:rPr>
          <w:sz w:val="20"/>
          <w:szCs w:val="20"/>
        </w:rPr>
      </w:pPr>
      <w:r w:rsidRPr="003E6B4B">
        <w:rPr>
          <w:rFonts w:eastAsia="Tahoma"/>
          <w:b/>
          <w:bCs/>
          <w:sz w:val="20"/>
          <w:szCs w:val="20"/>
          <w:lang w:val="pt-BR"/>
        </w:rPr>
        <w:t>Alemanha e Áustria</w:t>
      </w:r>
      <w:r w:rsidRPr="003E6B4B">
        <w:rPr>
          <w:rFonts w:eastAsia="Tahoma"/>
          <w:sz w:val="20"/>
          <w:szCs w:val="20"/>
          <w:lang w:val="pt-BR"/>
        </w:rPr>
        <w:t>.</w:t>
      </w:r>
    </w:p>
    <w:p w14:paraId="2A2BF692" w14:textId="77777777" w:rsidR="005E7217" w:rsidRPr="003E6B4B" w:rsidRDefault="003E6B4B" w:rsidP="00C52CA4">
      <w:pPr>
        <w:pStyle w:val="ListParagraph"/>
        <w:numPr>
          <w:ilvl w:val="0"/>
          <w:numId w:val="26"/>
        </w:numPr>
        <w:tabs>
          <w:tab w:val="left" w:pos="1080"/>
        </w:tabs>
        <w:spacing w:before="120" w:after="120" w:line="240" w:lineRule="auto"/>
        <w:ind w:left="1080"/>
        <w:rPr>
          <w:rFonts w:ascii="Tahoma" w:hAnsi="Tahoma" w:cs="Tahoma"/>
          <w:sz w:val="20"/>
          <w:szCs w:val="20"/>
        </w:rPr>
      </w:pPr>
      <w:r w:rsidRPr="003E6B4B">
        <w:rPr>
          <w:rFonts w:ascii="Tahoma" w:eastAsia="Tahoma" w:hAnsi="Tahoma" w:cs="Tahoma"/>
          <w:b/>
          <w:bCs/>
          <w:sz w:val="20"/>
          <w:szCs w:val="20"/>
          <w:lang w:val="pt-BR"/>
        </w:rPr>
        <w:t>Garantia</w:t>
      </w:r>
      <w:r w:rsidRPr="003E6B4B">
        <w:rPr>
          <w:rFonts w:ascii="Tahoma" w:eastAsia="Tahoma" w:hAnsi="Tahoma" w:cs="Tahoma"/>
          <w:sz w:val="20"/>
          <w:szCs w:val="20"/>
          <w:lang w:val="pt-BR"/>
        </w:rPr>
        <w:t xml:space="preserve">. O software devidamente licenciado desempenhará as funções de forma </w:t>
      </w:r>
      <w:r w:rsidRPr="003E6B4B">
        <w:rPr>
          <w:rFonts w:ascii="Tahoma" w:eastAsia="Tahoma" w:hAnsi="Tahoma" w:cs="Tahoma"/>
          <w:sz w:val="20"/>
          <w:szCs w:val="20"/>
          <w:lang w:val="pt-BR"/>
        </w:rPr>
        <w:t>substancial conforme descrito nos materiais da Microsoft que acompanham o software. No entanto, a Microsoft não dá nenhuma garantia contratual em relação ao software licenciado.</w:t>
      </w:r>
    </w:p>
    <w:p w14:paraId="739F13B5" w14:textId="77777777" w:rsidR="005E7217" w:rsidRPr="003E6B4B" w:rsidRDefault="003E6B4B" w:rsidP="00C52CA4">
      <w:pPr>
        <w:pStyle w:val="ListParagraph"/>
        <w:numPr>
          <w:ilvl w:val="0"/>
          <w:numId w:val="26"/>
        </w:numPr>
        <w:tabs>
          <w:tab w:val="left" w:pos="1080"/>
        </w:tabs>
        <w:spacing w:before="120" w:after="120" w:line="240" w:lineRule="auto"/>
        <w:ind w:left="1080"/>
        <w:rPr>
          <w:rFonts w:ascii="Tahoma" w:hAnsi="Tahoma" w:cs="Tahoma"/>
          <w:sz w:val="20"/>
          <w:szCs w:val="20"/>
        </w:rPr>
      </w:pPr>
      <w:r w:rsidRPr="003E6B4B">
        <w:rPr>
          <w:rFonts w:ascii="Tahoma" w:eastAsia="Tahoma" w:hAnsi="Tahoma" w:cs="Tahoma"/>
          <w:b/>
          <w:bCs/>
          <w:sz w:val="20"/>
          <w:szCs w:val="20"/>
          <w:lang w:val="pt-BR"/>
        </w:rPr>
        <w:t>L</w:t>
      </w:r>
      <w:r w:rsidRPr="003E6B4B">
        <w:rPr>
          <w:rFonts w:ascii="Tahoma" w:eastAsia="Tahoma" w:hAnsi="Tahoma" w:cs="Tahoma"/>
          <w:b/>
          <w:bCs/>
          <w:sz w:val="20"/>
          <w:szCs w:val="20"/>
          <w:lang w:val="pt-BR"/>
        </w:rPr>
        <w:t>imitação de Responsabilidade</w:t>
      </w:r>
      <w:r w:rsidRPr="003E6B4B">
        <w:rPr>
          <w:rFonts w:ascii="Tahoma" w:eastAsia="Tahoma" w:hAnsi="Tahoma" w:cs="Tahoma"/>
          <w:sz w:val="20"/>
          <w:szCs w:val="20"/>
          <w:lang w:val="pt-BR"/>
        </w:rPr>
        <w:t>. No caso de conduta intencional, negligência grave, requerimentos judiciais ou extrajudiciais com base na Lei de Responsabilidade Civil sobre Produtos</w:t>
      </w:r>
      <w:r w:rsidRPr="003E6B4B">
        <w:rPr>
          <w:rFonts w:ascii="Tahoma" w:eastAsia="Tahoma" w:hAnsi="Tahoma" w:cs="Tahoma"/>
          <w:sz w:val="20"/>
          <w:szCs w:val="20"/>
          <w:lang w:val="pt-BR"/>
        </w:rPr>
        <w:t xml:space="preserve"> (Product Liability Act), bem como em caso de morte ou danos físicos ou pessoais, a Microsoft será responsável de acordo com a legislação.</w:t>
      </w:r>
    </w:p>
    <w:p w14:paraId="38C3EA56" w14:textId="238DE210" w:rsidR="005E7217" w:rsidRPr="003E6B4B" w:rsidRDefault="003E6B4B" w:rsidP="00C52CA4">
      <w:pPr>
        <w:pStyle w:val="Default"/>
        <w:spacing w:before="120" w:after="120"/>
        <w:ind w:left="717"/>
        <w:rPr>
          <w:sz w:val="20"/>
          <w:szCs w:val="20"/>
        </w:rPr>
      </w:pPr>
      <w:r w:rsidRPr="003E6B4B">
        <w:rPr>
          <w:rFonts w:eastAsia="Tahoma"/>
          <w:sz w:val="20"/>
          <w:szCs w:val="20"/>
          <w:lang w:val="pt-BR"/>
        </w:rPr>
        <w:t>Sujeito à sentença precedente ii, a Micr</w:t>
      </w:r>
      <w:r w:rsidRPr="003E6B4B">
        <w:rPr>
          <w:rFonts w:eastAsia="Tahoma"/>
          <w:sz w:val="20"/>
          <w:szCs w:val="20"/>
          <w:lang w:val="pt-BR"/>
        </w:rPr>
        <w:t>osoft somente será responsável por negligência leve se ela violar obrigações contratuais significativas, cujo cumprimento viabilize o devido cumprimento deste contrato, cuja violação prejudique a finalidade deste contrato e em cuja conformidade uma determi</w:t>
      </w:r>
      <w:r w:rsidRPr="003E6B4B">
        <w:rPr>
          <w:rFonts w:eastAsia="Tahoma"/>
          <w:sz w:val="20"/>
          <w:szCs w:val="20"/>
          <w:lang w:val="pt-BR"/>
        </w:rPr>
        <w:t xml:space="preserve">nada parte confie (chamadas </w:t>
      </w:r>
      <w:r>
        <w:rPr>
          <w:rFonts w:eastAsia="Tahoma"/>
          <w:sz w:val="20"/>
          <w:szCs w:val="20"/>
          <w:lang w:val="pt-BR"/>
        </w:rPr>
        <w:t>“</w:t>
      </w:r>
      <w:r w:rsidRPr="003E6B4B">
        <w:rPr>
          <w:rFonts w:eastAsia="Tahoma"/>
          <w:sz w:val="20"/>
          <w:szCs w:val="20"/>
          <w:lang w:val="pt-BR"/>
        </w:rPr>
        <w:t>obrigações básicas</w:t>
      </w:r>
      <w:r>
        <w:rPr>
          <w:rFonts w:eastAsia="Tahoma"/>
          <w:sz w:val="20"/>
          <w:szCs w:val="20"/>
          <w:lang w:val="pt-BR"/>
        </w:rPr>
        <w:t>”</w:t>
      </w:r>
      <w:r w:rsidRPr="003E6B4B">
        <w:rPr>
          <w:rFonts w:eastAsia="Tahoma"/>
          <w:sz w:val="20"/>
          <w:szCs w:val="20"/>
          <w:lang w:val="pt-BR"/>
        </w:rPr>
        <w:t>). Em todos os casos de negligência leve, a Microsoft não será responsável por negligência leve.</w:t>
      </w:r>
    </w:p>
    <w:p w14:paraId="4D8152EE" w14:textId="7B799DED" w:rsidR="005E7217" w:rsidRPr="00C52CA4" w:rsidRDefault="003E6B4B" w:rsidP="00C52CA4">
      <w:pPr>
        <w:pStyle w:val="Heading1"/>
        <w:spacing w:before="120" w:after="120"/>
        <w:ind w:left="360" w:hanging="3"/>
        <w:rPr>
          <w:sz w:val="20"/>
          <w:szCs w:val="20"/>
        </w:rPr>
      </w:pPr>
      <w:r w:rsidRPr="003E6B4B">
        <w:rPr>
          <w:rFonts w:eastAsia="Tahoma"/>
          <w:sz w:val="20"/>
          <w:szCs w:val="20"/>
          <w:lang w:val="pt-BR"/>
        </w:rPr>
        <w:t>EULA ID: Visual Studio for Mac February 2019</w:t>
      </w:r>
      <w:bookmarkStart w:id="0" w:name="_GoBack"/>
      <w:bookmarkEnd w:id="0"/>
    </w:p>
    <w:sectPr w:rsidR="005E7217" w:rsidRPr="00C52CA4" w:rsidSect="00C52CA4">
      <w:type w:val="continuous"/>
      <w:pgSz w:w="12240" w:h="15840"/>
      <w:pgMar w:top="1440" w:right="1440" w:bottom="1440" w:left="1440" w:header="720" w:footer="720"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60FE6" w14:textId="77777777" w:rsidR="003E6B4B" w:rsidRDefault="003E6B4B" w:rsidP="003E6B4B">
      <w:pPr>
        <w:spacing w:after="0" w:line="240" w:lineRule="auto"/>
      </w:pPr>
      <w:r>
        <w:separator/>
      </w:r>
    </w:p>
  </w:endnote>
  <w:endnote w:type="continuationSeparator" w:id="0">
    <w:p w14:paraId="3C73A1FA" w14:textId="77777777" w:rsidR="003E6B4B" w:rsidRDefault="003E6B4B" w:rsidP="003E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287" w:usb1="00000000" w:usb2="00000000" w:usb3="00000000" w:csb0="0000009F" w:csb1="00000000"/>
  </w:font>
  <w:font w:name="Yu Mincho">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735A0" w14:textId="77777777" w:rsidR="003E6B4B" w:rsidRDefault="003E6B4B" w:rsidP="003E6B4B">
      <w:pPr>
        <w:spacing w:after="0" w:line="240" w:lineRule="auto"/>
      </w:pPr>
      <w:r>
        <w:separator/>
      </w:r>
    </w:p>
  </w:footnote>
  <w:footnote w:type="continuationSeparator" w:id="0">
    <w:p w14:paraId="34130418" w14:textId="77777777" w:rsidR="003E6B4B" w:rsidRDefault="003E6B4B" w:rsidP="003E6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2A2"/>
    <w:multiLevelType w:val="hybridMultilevel"/>
    <w:tmpl w:val="FDE27402"/>
    <w:lvl w:ilvl="0" w:tplc="13702DE6">
      <w:start w:val="1"/>
      <w:numFmt w:val="lowerLetter"/>
      <w:lvlText w:val="%1."/>
      <w:lvlJc w:val="left"/>
      <w:pPr>
        <w:ind w:left="720" w:hanging="360"/>
      </w:pPr>
      <w:rPr>
        <w:rFonts w:cs="Times New Roman" w:hint="default"/>
        <w:b/>
      </w:rPr>
    </w:lvl>
    <w:lvl w:ilvl="1" w:tplc="369C4F6A">
      <w:start w:val="1"/>
      <w:numFmt w:val="lowerLetter"/>
      <w:lvlText w:val="%2."/>
      <w:lvlJc w:val="left"/>
      <w:pPr>
        <w:ind w:left="1440" w:hanging="360"/>
      </w:pPr>
      <w:rPr>
        <w:rFonts w:cs="Times New Roman"/>
      </w:rPr>
    </w:lvl>
    <w:lvl w:ilvl="2" w:tplc="29EA46C2" w:tentative="1">
      <w:start w:val="1"/>
      <w:numFmt w:val="lowerRoman"/>
      <w:lvlText w:val="%3."/>
      <w:lvlJc w:val="right"/>
      <w:pPr>
        <w:ind w:left="2160" w:hanging="180"/>
      </w:pPr>
      <w:rPr>
        <w:rFonts w:cs="Times New Roman"/>
      </w:rPr>
    </w:lvl>
    <w:lvl w:ilvl="3" w:tplc="E85A6422" w:tentative="1">
      <w:start w:val="1"/>
      <w:numFmt w:val="decimal"/>
      <w:lvlText w:val="%4."/>
      <w:lvlJc w:val="left"/>
      <w:pPr>
        <w:ind w:left="2880" w:hanging="360"/>
      </w:pPr>
      <w:rPr>
        <w:rFonts w:cs="Times New Roman"/>
      </w:rPr>
    </w:lvl>
    <w:lvl w:ilvl="4" w:tplc="DFFA2D4A" w:tentative="1">
      <w:start w:val="1"/>
      <w:numFmt w:val="lowerLetter"/>
      <w:lvlText w:val="%5."/>
      <w:lvlJc w:val="left"/>
      <w:pPr>
        <w:ind w:left="3600" w:hanging="360"/>
      </w:pPr>
      <w:rPr>
        <w:rFonts w:cs="Times New Roman"/>
      </w:rPr>
    </w:lvl>
    <w:lvl w:ilvl="5" w:tplc="F8CA1FC8" w:tentative="1">
      <w:start w:val="1"/>
      <w:numFmt w:val="lowerRoman"/>
      <w:lvlText w:val="%6."/>
      <w:lvlJc w:val="right"/>
      <w:pPr>
        <w:ind w:left="4320" w:hanging="180"/>
      </w:pPr>
      <w:rPr>
        <w:rFonts w:cs="Times New Roman"/>
      </w:rPr>
    </w:lvl>
    <w:lvl w:ilvl="6" w:tplc="A246C500" w:tentative="1">
      <w:start w:val="1"/>
      <w:numFmt w:val="decimal"/>
      <w:lvlText w:val="%7."/>
      <w:lvlJc w:val="left"/>
      <w:pPr>
        <w:ind w:left="5040" w:hanging="360"/>
      </w:pPr>
      <w:rPr>
        <w:rFonts w:cs="Times New Roman"/>
      </w:rPr>
    </w:lvl>
    <w:lvl w:ilvl="7" w:tplc="351E2B6A" w:tentative="1">
      <w:start w:val="1"/>
      <w:numFmt w:val="lowerLetter"/>
      <w:lvlText w:val="%8."/>
      <w:lvlJc w:val="left"/>
      <w:pPr>
        <w:ind w:left="5760" w:hanging="360"/>
      </w:pPr>
      <w:rPr>
        <w:rFonts w:cs="Times New Roman"/>
      </w:rPr>
    </w:lvl>
    <w:lvl w:ilvl="8" w:tplc="C694C68E" w:tentative="1">
      <w:start w:val="1"/>
      <w:numFmt w:val="lowerRoman"/>
      <w:lvlText w:val="%9."/>
      <w:lvlJc w:val="right"/>
      <w:pPr>
        <w:ind w:left="6480" w:hanging="180"/>
      </w:pPr>
      <w:rPr>
        <w:rFonts w:cs="Times New Roman"/>
      </w:rPr>
    </w:lvl>
  </w:abstractNum>
  <w:abstractNum w:abstractNumId="1" w15:restartNumberingAfterBreak="0">
    <w:nsid w:val="09C16D95"/>
    <w:multiLevelType w:val="hybridMultilevel"/>
    <w:tmpl w:val="52980922"/>
    <w:lvl w:ilvl="0" w:tplc="4184DCCA">
      <w:start w:val="1"/>
      <w:numFmt w:val="bullet"/>
      <w:lvlText w:val=""/>
      <w:lvlJc w:val="left"/>
      <w:pPr>
        <w:ind w:left="1440" w:hanging="360"/>
      </w:pPr>
      <w:rPr>
        <w:rFonts w:ascii="Symbol" w:hAnsi="Symbol" w:hint="default"/>
      </w:rPr>
    </w:lvl>
    <w:lvl w:ilvl="1" w:tplc="C67ABEFC" w:tentative="1">
      <w:start w:val="1"/>
      <w:numFmt w:val="bullet"/>
      <w:lvlText w:val="o"/>
      <w:lvlJc w:val="left"/>
      <w:pPr>
        <w:ind w:left="2160" w:hanging="360"/>
      </w:pPr>
      <w:rPr>
        <w:rFonts w:ascii="Courier New" w:hAnsi="Courier New" w:hint="default"/>
      </w:rPr>
    </w:lvl>
    <w:lvl w:ilvl="2" w:tplc="7C9867F4" w:tentative="1">
      <w:start w:val="1"/>
      <w:numFmt w:val="bullet"/>
      <w:lvlText w:val=""/>
      <w:lvlJc w:val="left"/>
      <w:pPr>
        <w:ind w:left="2880" w:hanging="360"/>
      </w:pPr>
      <w:rPr>
        <w:rFonts w:ascii="Wingdings" w:hAnsi="Wingdings" w:hint="default"/>
      </w:rPr>
    </w:lvl>
    <w:lvl w:ilvl="3" w:tplc="7FAC8956" w:tentative="1">
      <w:start w:val="1"/>
      <w:numFmt w:val="bullet"/>
      <w:lvlText w:val=""/>
      <w:lvlJc w:val="left"/>
      <w:pPr>
        <w:ind w:left="3600" w:hanging="360"/>
      </w:pPr>
      <w:rPr>
        <w:rFonts w:ascii="Symbol" w:hAnsi="Symbol" w:hint="default"/>
      </w:rPr>
    </w:lvl>
    <w:lvl w:ilvl="4" w:tplc="08F887F8" w:tentative="1">
      <w:start w:val="1"/>
      <w:numFmt w:val="bullet"/>
      <w:lvlText w:val="o"/>
      <w:lvlJc w:val="left"/>
      <w:pPr>
        <w:ind w:left="4320" w:hanging="360"/>
      </w:pPr>
      <w:rPr>
        <w:rFonts w:ascii="Courier New" w:hAnsi="Courier New" w:hint="default"/>
      </w:rPr>
    </w:lvl>
    <w:lvl w:ilvl="5" w:tplc="B9A6C22C" w:tentative="1">
      <w:start w:val="1"/>
      <w:numFmt w:val="bullet"/>
      <w:lvlText w:val=""/>
      <w:lvlJc w:val="left"/>
      <w:pPr>
        <w:ind w:left="5040" w:hanging="360"/>
      </w:pPr>
      <w:rPr>
        <w:rFonts w:ascii="Wingdings" w:hAnsi="Wingdings" w:hint="default"/>
      </w:rPr>
    </w:lvl>
    <w:lvl w:ilvl="6" w:tplc="9E1875D0" w:tentative="1">
      <w:start w:val="1"/>
      <w:numFmt w:val="bullet"/>
      <w:lvlText w:val=""/>
      <w:lvlJc w:val="left"/>
      <w:pPr>
        <w:ind w:left="5760" w:hanging="360"/>
      </w:pPr>
      <w:rPr>
        <w:rFonts w:ascii="Symbol" w:hAnsi="Symbol" w:hint="default"/>
      </w:rPr>
    </w:lvl>
    <w:lvl w:ilvl="7" w:tplc="32B49396" w:tentative="1">
      <w:start w:val="1"/>
      <w:numFmt w:val="bullet"/>
      <w:lvlText w:val="o"/>
      <w:lvlJc w:val="left"/>
      <w:pPr>
        <w:ind w:left="6480" w:hanging="360"/>
      </w:pPr>
      <w:rPr>
        <w:rFonts w:ascii="Courier New" w:hAnsi="Courier New" w:hint="default"/>
      </w:rPr>
    </w:lvl>
    <w:lvl w:ilvl="8" w:tplc="4650B8FE" w:tentative="1">
      <w:start w:val="1"/>
      <w:numFmt w:val="bullet"/>
      <w:lvlText w:val=""/>
      <w:lvlJc w:val="left"/>
      <w:pPr>
        <w:ind w:left="7200" w:hanging="360"/>
      </w:pPr>
      <w:rPr>
        <w:rFonts w:ascii="Wingdings" w:hAnsi="Wingdings" w:hint="default"/>
      </w:rPr>
    </w:lvl>
  </w:abstractNum>
  <w:abstractNum w:abstractNumId="2" w15:restartNumberingAfterBreak="0">
    <w:nsid w:val="0A225AD2"/>
    <w:multiLevelType w:val="hybridMultilevel"/>
    <w:tmpl w:val="0C686A2A"/>
    <w:lvl w:ilvl="0" w:tplc="E87684C8">
      <w:start w:val="1"/>
      <w:numFmt w:val="bullet"/>
      <w:lvlText w:val=""/>
      <w:lvlJc w:val="left"/>
      <w:pPr>
        <w:ind w:left="1440" w:hanging="360"/>
      </w:pPr>
      <w:rPr>
        <w:rFonts w:ascii="Symbol" w:hAnsi="Symbol" w:hint="default"/>
      </w:rPr>
    </w:lvl>
    <w:lvl w:ilvl="1" w:tplc="523E8C68" w:tentative="1">
      <w:start w:val="1"/>
      <w:numFmt w:val="bullet"/>
      <w:lvlText w:val="o"/>
      <w:lvlJc w:val="left"/>
      <w:pPr>
        <w:ind w:left="2160" w:hanging="360"/>
      </w:pPr>
      <w:rPr>
        <w:rFonts w:ascii="Courier New" w:hAnsi="Courier New" w:hint="default"/>
      </w:rPr>
    </w:lvl>
    <w:lvl w:ilvl="2" w:tplc="1D860A52" w:tentative="1">
      <w:start w:val="1"/>
      <w:numFmt w:val="bullet"/>
      <w:lvlText w:val=""/>
      <w:lvlJc w:val="left"/>
      <w:pPr>
        <w:ind w:left="2880" w:hanging="360"/>
      </w:pPr>
      <w:rPr>
        <w:rFonts w:ascii="Wingdings" w:hAnsi="Wingdings" w:hint="default"/>
      </w:rPr>
    </w:lvl>
    <w:lvl w:ilvl="3" w:tplc="297261F6" w:tentative="1">
      <w:start w:val="1"/>
      <w:numFmt w:val="bullet"/>
      <w:lvlText w:val=""/>
      <w:lvlJc w:val="left"/>
      <w:pPr>
        <w:ind w:left="3600" w:hanging="360"/>
      </w:pPr>
      <w:rPr>
        <w:rFonts w:ascii="Symbol" w:hAnsi="Symbol" w:hint="default"/>
      </w:rPr>
    </w:lvl>
    <w:lvl w:ilvl="4" w:tplc="9A58B814" w:tentative="1">
      <w:start w:val="1"/>
      <w:numFmt w:val="bullet"/>
      <w:lvlText w:val="o"/>
      <w:lvlJc w:val="left"/>
      <w:pPr>
        <w:ind w:left="4320" w:hanging="360"/>
      </w:pPr>
      <w:rPr>
        <w:rFonts w:ascii="Courier New" w:hAnsi="Courier New" w:hint="default"/>
      </w:rPr>
    </w:lvl>
    <w:lvl w:ilvl="5" w:tplc="8F1EE654" w:tentative="1">
      <w:start w:val="1"/>
      <w:numFmt w:val="bullet"/>
      <w:lvlText w:val=""/>
      <w:lvlJc w:val="left"/>
      <w:pPr>
        <w:ind w:left="5040" w:hanging="360"/>
      </w:pPr>
      <w:rPr>
        <w:rFonts w:ascii="Wingdings" w:hAnsi="Wingdings" w:hint="default"/>
      </w:rPr>
    </w:lvl>
    <w:lvl w:ilvl="6" w:tplc="EAE0165A" w:tentative="1">
      <w:start w:val="1"/>
      <w:numFmt w:val="bullet"/>
      <w:lvlText w:val=""/>
      <w:lvlJc w:val="left"/>
      <w:pPr>
        <w:ind w:left="5760" w:hanging="360"/>
      </w:pPr>
      <w:rPr>
        <w:rFonts w:ascii="Symbol" w:hAnsi="Symbol" w:hint="default"/>
      </w:rPr>
    </w:lvl>
    <w:lvl w:ilvl="7" w:tplc="BACA4E44" w:tentative="1">
      <w:start w:val="1"/>
      <w:numFmt w:val="bullet"/>
      <w:lvlText w:val="o"/>
      <w:lvlJc w:val="left"/>
      <w:pPr>
        <w:ind w:left="6480" w:hanging="360"/>
      </w:pPr>
      <w:rPr>
        <w:rFonts w:ascii="Courier New" w:hAnsi="Courier New" w:hint="default"/>
      </w:rPr>
    </w:lvl>
    <w:lvl w:ilvl="8" w:tplc="D83ACBEE" w:tentative="1">
      <w:start w:val="1"/>
      <w:numFmt w:val="bullet"/>
      <w:lvlText w:val=""/>
      <w:lvlJc w:val="left"/>
      <w:pPr>
        <w:ind w:left="7200" w:hanging="360"/>
      </w:pPr>
      <w:rPr>
        <w:rFonts w:ascii="Wingdings" w:hAnsi="Wingdings" w:hint="default"/>
      </w:rPr>
    </w:lvl>
  </w:abstractNum>
  <w:abstractNum w:abstractNumId="3" w15:restartNumberingAfterBreak="0">
    <w:nsid w:val="0A8B1A47"/>
    <w:multiLevelType w:val="hybridMultilevel"/>
    <w:tmpl w:val="AF283072"/>
    <w:lvl w:ilvl="0" w:tplc="1592FD00">
      <w:start w:val="1"/>
      <w:numFmt w:val="lowerLetter"/>
      <w:lvlText w:val="%1."/>
      <w:lvlJc w:val="left"/>
      <w:pPr>
        <w:ind w:left="720" w:hanging="360"/>
      </w:pPr>
      <w:rPr>
        <w:rFonts w:cs="Times New Roman" w:hint="default"/>
        <w:b/>
      </w:rPr>
    </w:lvl>
    <w:lvl w:ilvl="1" w:tplc="94DC5EA8">
      <w:start w:val="1"/>
      <w:numFmt w:val="lowerLetter"/>
      <w:lvlText w:val="%2."/>
      <w:lvlJc w:val="left"/>
      <w:pPr>
        <w:ind w:left="1440" w:hanging="360"/>
      </w:pPr>
      <w:rPr>
        <w:rFonts w:cs="Times New Roman"/>
      </w:rPr>
    </w:lvl>
    <w:lvl w:ilvl="2" w:tplc="C20CE560" w:tentative="1">
      <w:start w:val="1"/>
      <w:numFmt w:val="lowerRoman"/>
      <w:lvlText w:val="%3."/>
      <w:lvlJc w:val="right"/>
      <w:pPr>
        <w:ind w:left="2160" w:hanging="180"/>
      </w:pPr>
      <w:rPr>
        <w:rFonts w:cs="Times New Roman"/>
      </w:rPr>
    </w:lvl>
    <w:lvl w:ilvl="3" w:tplc="16D65876" w:tentative="1">
      <w:start w:val="1"/>
      <w:numFmt w:val="decimal"/>
      <w:lvlText w:val="%4."/>
      <w:lvlJc w:val="left"/>
      <w:pPr>
        <w:ind w:left="2880" w:hanging="360"/>
      </w:pPr>
      <w:rPr>
        <w:rFonts w:cs="Times New Roman"/>
      </w:rPr>
    </w:lvl>
    <w:lvl w:ilvl="4" w:tplc="3B1AD34C" w:tentative="1">
      <w:start w:val="1"/>
      <w:numFmt w:val="lowerLetter"/>
      <w:lvlText w:val="%5."/>
      <w:lvlJc w:val="left"/>
      <w:pPr>
        <w:ind w:left="3600" w:hanging="360"/>
      </w:pPr>
      <w:rPr>
        <w:rFonts w:cs="Times New Roman"/>
      </w:rPr>
    </w:lvl>
    <w:lvl w:ilvl="5" w:tplc="BA32C5BA" w:tentative="1">
      <w:start w:val="1"/>
      <w:numFmt w:val="lowerRoman"/>
      <w:lvlText w:val="%6."/>
      <w:lvlJc w:val="right"/>
      <w:pPr>
        <w:ind w:left="4320" w:hanging="180"/>
      </w:pPr>
      <w:rPr>
        <w:rFonts w:cs="Times New Roman"/>
      </w:rPr>
    </w:lvl>
    <w:lvl w:ilvl="6" w:tplc="11902508" w:tentative="1">
      <w:start w:val="1"/>
      <w:numFmt w:val="decimal"/>
      <w:lvlText w:val="%7."/>
      <w:lvlJc w:val="left"/>
      <w:pPr>
        <w:ind w:left="5040" w:hanging="360"/>
      </w:pPr>
      <w:rPr>
        <w:rFonts w:cs="Times New Roman"/>
      </w:rPr>
    </w:lvl>
    <w:lvl w:ilvl="7" w:tplc="31C0E00A" w:tentative="1">
      <w:start w:val="1"/>
      <w:numFmt w:val="lowerLetter"/>
      <w:lvlText w:val="%8."/>
      <w:lvlJc w:val="left"/>
      <w:pPr>
        <w:ind w:left="5760" w:hanging="360"/>
      </w:pPr>
      <w:rPr>
        <w:rFonts w:cs="Times New Roman"/>
      </w:rPr>
    </w:lvl>
    <w:lvl w:ilvl="8" w:tplc="A0CC469A" w:tentative="1">
      <w:start w:val="1"/>
      <w:numFmt w:val="lowerRoman"/>
      <w:lvlText w:val="%9."/>
      <w:lvlJc w:val="right"/>
      <w:pPr>
        <w:ind w:left="6480" w:hanging="180"/>
      </w:pPr>
      <w:rPr>
        <w:rFonts w:cs="Times New Roman"/>
      </w:rPr>
    </w:lvl>
  </w:abstractNum>
  <w:abstractNum w:abstractNumId="4" w15:restartNumberingAfterBreak="0">
    <w:nsid w:val="0F0D07DD"/>
    <w:multiLevelType w:val="multilevel"/>
    <w:tmpl w:val="B4AEFF1C"/>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1533"/>
        </w:tabs>
        <w:ind w:left="1533" w:hanging="363"/>
      </w:pPr>
      <w:rPr>
        <w:rFonts w:ascii="Tahoma" w:hAnsi="Tahoma" w:cs="Tahoma" w:hint="default"/>
        <w:b/>
        <w:bCs/>
        <w:i w:val="0"/>
        <w:iCs w:val="0"/>
        <w:sz w:val="20"/>
        <w:szCs w:val="20"/>
      </w:rPr>
    </w:lvl>
    <w:lvl w:ilvl="2">
      <w:start w:val="1"/>
      <w:numFmt w:val="bullet"/>
      <w:lvlText w:val=""/>
      <w:lvlJc w:val="left"/>
      <w:pPr>
        <w:tabs>
          <w:tab w:val="num" w:pos="1440"/>
        </w:tabs>
        <w:ind w:left="1077" w:hanging="357"/>
      </w:pPr>
      <w:rPr>
        <w:rFonts w:ascii="Symbol" w:hAnsi="Symbol" w:hint="default"/>
        <w:b/>
        <w:i w:val="0"/>
        <w:sz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13BC36C8"/>
    <w:multiLevelType w:val="hybridMultilevel"/>
    <w:tmpl w:val="A8CE99D2"/>
    <w:lvl w:ilvl="0" w:tplc="D5A471B6">
      <w:start w:val="1"/>
      <w:numFmt w:val="bullet"/>
      <w:lvlText w:val=""/>
      <w:lvlJc w:val="left"/>
      <w:pPr>
        <w:ind w:left="1080" w:hanging="360"/>
      </w:pPr>
      <w:rPr>
        <w:rFonts w:ascii="Symbol" w:hAnsi="Symbol" w:hint="default"/>
      </w:rPr>
    </w:lvl>
    <w:lvl w:ilvl="1" w:tplc="EC18EBD6" w:tentative="1">
      <w:start w:val="1"/>
      <w:numFmt w:val="bullet"/>
      <w:lvlText w:val="o"/>
      <w:lvlJc w:val="left"/>
      <w:pPr>
        <w:ind w:left="1800" w:hanging="360"/>
      </w:pPr>
      <w:rPr>
        <w:rFonts w:ascii="Courier New" w:hAnsi="Courier New" w:hint="default"/>
      </w:rPr>
    </w:lvl>
    <w:lvl w:ilvl="2" w:tplc="2BD84D66" w:tentative="1">
      <w:start w:val="1"/>
      <w:numFmt w:val="bullet"/>
      <w:lvlText w:val=""/>
      <w:lvlJc w:val="left"/>
      <w:pPr>
        <w:ind w:left="2520" w:hanging="360"/>
      </w:pPr>
      <w:rPr>
        <w:rFonts w:ascii="Wingdings" w:hAnsi="Wingdings" w:hint="default"/>
      </w:rPr>
    </w:lvl>
    <w:lvl w:ilvl="3" w:tplc="ACEC4C14" w:tentative="1">
      <w:start w:val="1"/>
      <w:numFmt w:val="bullet"/>
      <w:lvlText w:val=""/>
      <w:lvlJc w:val="left"/>
      <w:pPr>
        <w:ind w:left="3240" w:hanging="360"/>
      </w:pPr>
      <w:rPr>
        <w:rFonts w:ascii="Symbol" w:hAnsi="Symbol" w:hint="default"/>
      </w:rPr>
    </w:lvl>
    <w:lvl w:ilvl="4" w:tplc="1EDEAB20" w:tentative="1">
      <w:start w:val="1"/>
      <w:numFmt w:val="bullet"/>
      <w:lvlText w:val="o"/>
      <w:lvlJc w:val="left"/>
      <w:pPr>
        <w:ind w:left="3960" w:hanging="360"/>
      </w:pPr>
      <w:rPr>
        <w:rFonts w:ascii="Courier New" w:hAnsi="Courier New" w:hint="default"/>
      </w:rPr>
    </w:lvl>
    <w:lvl w:ilvl="5" w:tplc="68EECFEC" w:tentative="1">
      <w:start w:val="1"/>
      <w:numFmt w:val="bullet"/>
      <w:lvlText w:val=""/>
      <w:lvlJc w:val="left"/>
      <w:pPr>
        <w:ind w:left="4680" w:hanging="360"/>
      </w:pPr>
      <w:rPr>
        <w:rFonts w:ascii="Wingdings" w:hAnsi="Wingdings" w:hint="default"/>
      </w:rPr>
    </w:lvl>
    <w:lvl w:ilvl="6" w:tplc="49885E5A" w:tentative="1">
      <w:start w:val="1"/>
      <w:numFmt w:val="bullet"/>
      <w:lvlText w:val=""/>
      <w:lvlJc w:val="left"/>
      <w:pPr>
        <w:ind w:left="5400" w:hanging="360"/>
      </w:pPr>
      <w:rPr>
        <w:rFonts w:ascii="Symbol" w:hAnsi="Symbol" w:hint="default"/>
      </w:rPr>
    </w:lvl>
    <w:lvl w:ilvl="7" w:tplc="3EE68A26" w:tentative="1">
      <w:start w:val="1"/>
      <w:numFmt w:val="bullet"/>
      <w:lvlText w:val="o"/>
      <w:lvlJc w:val="left"/>
      <w:pPr>
        <w:ind w:left="6120" w:hanging="360"/>
      </w:pPr>
      <w:rPr>
        <w:rFonts w:ascii="Courier New" w:hAnsi="Courier New" w:hint="default"/>
      </w:rPr>
    </w:lvl>
    <w:lvl w:ilvl="8" w:tplc="442839D2" w:tentative="1">
      <w:start w:val="1"/>
      <w:numFmt w:val="bullet"/>
      <w:lvlText w:val=""/>
      <w:lvlJc w:val="left"/>
      <w:pPr>
        <w:ind w:left="6840" w:hanging="360"/>
      </w:pPr>
      <w:rPr>
        <w:rFonts w:ascii="Wingdings" w:hAnsi="Wingdings" w:hint="default"/>
      </w:rPr>
    </w:lvl>
  </w:abstractNum>
  <w:abstractNum w:abstractNumId="6"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C8D7255"/>
    <w:multiLevelType w:val="multilevel"/>
    <w:tmpl w:val="2AE8611C"/>
    <w:lvl w:ilvl="0">
      <w:start w:val="3"/>
      <w:numFmt w:val="upperLetter"/>
      <w:lvlText w:val="%1."/>
      <w:lvlJc w:val="left"/>
      <w:pPr>
        <w:tabs>
          <w:tab w:val="num" w:pos="1074"/>
        </w:tabs>
        <w:ind w:left="1071" w:hanging="357"/>
      </w:pPr>
      <w:rPr>
        <w:rFonts w:cs="Times New Roman" w:hint="default"/>
        <w:b/>
        <w:i w:val="0"/>
        <w:sz w:val="20"/>
      </w:rPr>
    </w:lvl>
    <w:lvl w:ilvl="1">
      <w:start w:val="1"/>
      <w:numFmt w:val="lowerLetter"/>
      <w:lvlText w:val="%2."/>
      <w:lvlJc w:val="left"/>
      <w:pPr>
        <w:tabs>
          <w:tab w:val="num" w:pos="1434"/>
        </w:tabs>
        <w:ind w:left="1434" w:hanging="363"/>
      </w:pPr>
      <w:rPr>
        <w:rFonts w:ascii="Trebuchet MS" w:hAnsi="Trebuchet MS" w:cs="Trebuchet MS" w:hint="default"/>
        <w:b/>
        <w:bCs/>
        <w:i w:val="0"/>
        <w:iCs w:val="0"/>
        <w:sz w:val="20"/>
        <w:szCs w:val="20"/>
      </w:rPr>
    </w:lvl>
    <w:lvl w:ilvl="2">
      <w:start w:val="1"/>
      <w:numFmt w:val="lowerRoman"/>
      <w:lvlText w:val="%3."/>
      <w:lvlJc w:val="left"/>
      <w:pPr>
        <w:tabs>
          <w:tab w:val="num" w:pos="2154"/>
        </w:tabs>
        <w:ind w:left="1791" w:hanging="357"/>
      </w:pPr>
      <w:rPr>
        <w:rFonts w:ascii="Tahoma" w:hAnsi="Tahoma" w:cs="Tahoma" w:hint="default"/>
        <w:b/>
        <w:bCs/>
        <w:i w:val="0"/>
        <w:iCs w:val="0"/>
        <w:sz w:val="20"/>
        <w:szCs w:val="20"/>
      </w:rPr>
    </w:lvl>
    <w:lvl w:ilvl="3">
      <w:start w:val="1"/>
      <w:numFmt w:val="upperLetter"/>
      <w:lvlText w:val="%4."/>
      <w:lvlJc w:val="left"/>
      <w:pPr>
        <w:tabs>
          <w:tab w:val="num" w:pos="2151"/>
        </w:tabs>
        <w:ind w:left="2149"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869"/>
        </w:tabs>
        <w:ind w:left="2506"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866"/>
        </w:tabs>
        <w:ind w:left="2863"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3223"/>
        </w:tabs>
        <w:ind w:left="3220" w:hanging="357"/>
      </w:pPr>
      <w:rPr>
        <w:rFonts w:ascii="Trebuchet MS" w:hAnsi="Trebuchet MS" w:cs="Trebuchet MS" w:hint="default"/>
        <w:b w:val="0"/>
        <w:bCs w:val="0"/>
        <w:i w:val="0"/>
        <w:iCs w:val="0"/>
        <w:sz w:val="20"/>
        <w:szCs w:val="20"/>
      </w:rPr>
    </w:lvl>
    <w:lvl w:ilvl="7">
      <w:start w:val="1"/>
      <w:numFmt w:val="none"/>
      <w:lvlText w:val="i."/>
      <w:lvlJc w:val="left"/>
      <w:pPr>
        <w:tabs>
          <w:tab w:val="num" w:pos="3580"/>
        </w:tabs>
        <w:ind w:left="3577" w:hanging="357"/>
      </w:pPr>
      <w:rPr>
        <w:rFonts w:ascii="Trebuchet MS" w:hAnsi="Trebuchet MS" w:cs="Trebuchet MS" w:hint="default"/>
        <w:b w:val="0"/>
        <w:bCs w:val="0"/>
        <w:i w:val="0"/>
        <w:iCs w:val="0"/>
        <w:sz w:val="20"/>
        <w:szCs w:val="20"/>
      </w:rPr>
    </w:lvl>
    <w:lvl w:ilvl="8">
      <w:start w:val="1"/>
      <w:numFmt w:val="none"/>
      <w:lvlText w:val="A."/>
      <w:lvlJc w:val="left"/>
      <w:pPr>
        <w:tabs>
          <w:tab w:val="num" w:pos="3937"/>
        </w:tabs>
        <w:ind w:left="3935" w:hanging="358"/>
      </w:pPr>
      <w:rPr>
        <w:rFonts w:ascii="Trebuchet MS" w:hAnsi="Trebuchet MS" w:cs="Trebuchet MS" w:hint="default"/>
        <w:b w:val="0"/>
        <w:bCs w:val="0"/>
        <w:i w:val="0"/>
        <w:iCs w:val="0"/>
        <w:sz w:val="20"/>
        <w:szCs w:val="20"/>
      </w:rPr>
    </w:lvl>
  </w:abstractNum>
  <w:abstractNum w:abstractNumId="8" w15:restartNumberingAfterBreak="0">
    <w:nsid w:val="1D1C00E3"/>
    <w:multiLevelType w:val="hybridMultilevel"/>
    <w:tmpl w:val="6EDE9E3A"/>
    <w:lvl w:ilvl="0" w:tplc="11EE3CCC">
      <w:start w:val="1"/>
      <w:numFmt w:val="bullet"/>
      <w:lvlText w:val=""/>
      <w:lvlJc w:val="left"/>
      <w:pPr>
        <w:ind w:left="1080" w:hanging="360"/>
      </w:pPr>
      <w:rPr>
        <w:rFonts w:ascii="Symbol" w:hAnsi="Symbol" w:hint="default"/>
      </w:rPr>
    </w:lvl>
    <w:lvl w:ilvl="1" w:tplc="EF2633B0" w:tentative="1">
      <w:start w:val="1"/>
      <w:numFmt w:val="bullet"/>
      <w:lvlText w:val="o"/>
      <w:lvlJc w:val="left"/>
      <w:pPr>
        <w:ind w:left="1800" w:hanging="360"/>
      </w:pPr>
      <w:rPr>
        <w:rFonts w:ascii="Courier New" w:hAnsi="Courier New" w:hint="default"/>
      </w:rPr>
    </w:lvl>
    <w:lvl w:ilvl="2" w:tplc="5B3432B2" w:tentative="1">
      <w:start w:val="1"/>
      <w:numFmt w:val="bullet"/>
      <w:lvlText w:val=""/>
      <w:lvlJc w:val="left"/>
      <w:pPr>
        <w:ind w:left="2520" w:hanging="360"/>
      </w:pPr>
      <w:rPr>
        <w:rFonts w:ascii="Wingdings" w:hAnsi="Wingdings" w:hint="default"/>
      </w:rPr>
    </w:lvl>
    <w:lvl w:ilvl="3" w:tplc="60306D20" w:tentative="1">
      <w:start w:val="1"/>
      <w:numFmt w:val="bullet"/>
      <w:lvlText w:val=""/>
      <w:lvlJc w:val="left"/>
      <w:pPr>
        <w:ind w:left="3240" w:hanging="360"/>
      </w:pPr>
      <w:rPr>
        <w:rFonts w:ascii="Symbol" w:hAnsi="Symbol" w:hint="default"/>
      </w:rPr>
    </w:lvl>
    <w:lvl w:ilvl="4" w:tplc="0178D4BE" w:tentative="1">
      <w:start w:val="1"/>
      <w:numFmt w:val="bullet"/>
      <w:lvlText w:val="o"/>
      <w:lvlJc w:val="left"/>
      <w:pPr>
        <w:ind w:left="3960" w:hanging="360"/>
      </w:pPr>
      <w:rPr>
        <w:rFonts w:ascii="Courier New" w:hAnsi="Courier New" w:hint="default"/>
      </w:rPr>
    </w:lvl>
    <w:lvl w:ilvl="5" w:tplc="FDBCD45C" w:tentative="1">
      <w:start w:val="1"/>
      <w:numFmt w:val="bullet"/>
      <w:lvlText w:val=""/>
      <w:lvlJc w:val="left"/>
      <w:pPr>
        <w:ind w:left="4680" w:hanging="360"/>
      </w:pPr>
      <w:rPr>
        <w:rFonts w:ascii="Wingdings" w:hAnsi="Wingdings" w:hint="default"/>
      </w:rPr>
    </w:lvl>
    <w:lvl w:ilvl="6" w:tplc="7C100618" w:tentative="1">
      <w:start w:val="1"/>
      <w:numFmt w:val="bullet"/>
      <w:lvlText w:val=""/>
      <w:lvlJc w:val="left"/>
      <w:pPr>
        <w:ind w:left="5400" w:hanging="360"/>
      </w:pPr>
      <w:rPr>
        <w:rFonts w:ascii="Symbol" w:hAnsi="Symbol" w:hint="default"/>
      </w:rPr>
    </w:lvl>
    <w:lvl w:ilvl="7" w:tplc="18A03414" w:tentative="1">
      <w:start w:val="1"/>
      <w:numFmt w:val="bullet"/>
      <w:lvlText w:val="o"/>
      <w:lvlJc w:val="left"/>
      <w:pPr>
        <w:ind w:left="6120" w:hanging="360"/>
      </w:pPr>
      <w:rPr>
        <w:rFonts w:ascii="Courier New" w:hAnsi="Courier New" w:hint="default"/>
      </w:rPr>
    </w:lvl>
    <w:lvl w:ilvl="8" w:tplc="6CEC0A1A" w:tentative="1">
      <w:start w:val="1"/>
      <w:numFmt w:val="bullet"/>
      <w:lvlText w:val=""/>
      <w:lvlJc w:val="left"/>
      <w:pPr>
        <w:ind w:left="6840" w:hanging="360"/>
      </w:pPr>
      <w:rPr>
        <w:rFonts w:ascii="Wingdings" w:hAnsi="Wingdings" w:hint="default"/>
      </w:rPr>
    </w:lvl>
  </w:abstractNum>
  <w:abstractNum w:abstractNumId="9" w15:restartNumberingAfterBreak="0">
    <w:nsid w:val="2501484E"/>
    <w:multiLevelType w:val="hybridMultilevel"/>
    <w:tmpl w:val="DC06690C"/>
    <w:lvl w:ilvl="0" w:tplc="0FEAD5B4">
      <w:start w:val="1"/>
      <w:numFmt w:val="decimal"/>
      <w:lvlText w:val="%1."/>
      <w:lvlJc w:val="left"/>
      <w:pPr>
        <w:ind w:left="720" w:hanging="360"/>
      </w:pPr>
      <w:rPr>
        <w:b/>
      </w:rPr>
    </w:lvl>
    <w:lvl w:ilvl="1" w:tplc="EC227A84">
      <w:start w:val="1"/>
      <w:numFmt w:val="lowerLetter"/>
      <w:lvlText w:val="%2."/>
      <w:lvlJc w:val="left"/>
      <w:pPr>
        <w:ind w:left="1440" w:hanging="360"/>
      </w:pPr>
      <w:rPr>
        <w:rFonts w:hint="default"/>
        <w:b/>
      </w:rPr>
    </w:lvl>
    <w:lvl w:ilvl="2" w:tplc="BCC4407E" w:tentative="1">
      <w:start w:val="1"/>
      <w:numFmt w:val="lowerRoman"/>
      <w:lvlText w:val="%3."/>
      <w:lvlJc w:val="right"/>
      <w:pPr>
        <w:ind w:left="2160" w:hanging="180"/>
      </w:pPr>
    </w:lvl>
    <w:lvl w:ilvl="3" w:tplc="7DFA6A98" w:tentative="1">
      <w:start w:val="1"/>
      <w:numFmt w:val="decimal"/>
      <w:lvlText w:val="%4."/>
      <w:lvlJc w:val="left"/>
      <w:pPr>
        <w:ind w:left="2880" w:hanging="360"/>
      </w:pPr>
    </w:lvl>
    <w:lvl w:ilvl="4" w:tplc="CE40F9A6" w:tentative="1">
      <w:start w:val="1"/>
      <w:numFmt w:val="lowerLetter"/>
      <w:lvlText w:val="%5."/>
      <w:lvlJc w:val="left"/>
      <w:pPr>
        <w:ind w:left="3600" w:hanging="360"/>
      </w:pPr>
    </w:lvl>
    <w:lvl w:ilvl="5" w:tplc="0D1EA5AA" w:tentative="1">
      <w:start w:val="1"/>
      <w:numFmt w:val="lowerRoman"/>
      <w:lvlText w:val="%6."/>
      <w:lvlJc w:val="right"/>
      <w:pPr>
        <w:ind w:left="4320" w:hanging="180"/>
      </w:pPr>
    </w:lvl>
    <w:lvl w:ilvl="6" w:tplc="F9E4672E" w:tentative="1">
      <w:start w:val="1"/>
      <w:numFmt w:val="decimal"/>
      <w:lvlText w:val="%7."/>
      <w:lvlJc w:val="left"/>
      <w:pPr>
        <w:ind w:left="5040" w:hanging="360"/>
      </w:pPr>
    </w:lvl>
    <w:lvl w:ilvl="7" w:tplc="AE4C090E" w:tentative="1">
      <w:start w:val="1"/>
      <w:numFmt w:val="lowerLetter"/>
      <w:lvlText w:val="%8."/>
      <w:lvlJc w:val="left"/>
      <w:pPr>
        <w:ind w:left="5760" w:hanging="360"/>
      </w:pPr>
    </w:lvl>
    <w:lvl w:ilvl="8" w:tplc="B7DE393A" w:tentative="1">
      <w:start w:val="1"/>
      <w:numFmt w:val="lowerRoman"/>
      <w:lvlText w:val="%9."/>
      <w:lvlJc w:val="right"/>
      <w:pPr>
        <w:ind w:left="6480" w:hanging="180"/>
      </w:pPr>
    </w:lvl>
  </w:abstractNum>
  <w:abstractNum w:abstractNumId="10" w15:restartNumberingAfterBreak="0">
    <w:nsid w:val="26C509F4"/>
    <w:multiLevelType w:val="hybridMultilevel"/>
    <w:tmpl w:val="F6AA9E66"/>
    <w:lvl w:ilvl="0" w:tplc="8A1CFE32">
      <w:start w:val="1"/>
      <w:numFmt w:val="lowerLetter"/>
      <w:lvlText w:val="%1."/>
      <w:lvlJc w:val="left"/>
      <w:pPr>
        <w:ind w:left="720" w:hanging="360"/>
      </w:pPr>
      <w:rPr>
        <w:rFonts w:cs="Times New Roman" w:hint="default"/>
        <w:b/>
      </w:rPr>
    </w:lvl>
    <w:lvl w:ilvl="1" w:tplc="7B06F362">
      <w:start w:val="1"/>
      <w:numFmt w:val="bullet"/>
      <w:lvlText w:val=""/>
      <w:lvlJc w:val="left"/>
      <w:pPr>
        <w:ind w:left="1440" w:hanging="360"/>
      </w:pPr>
      <w:rPr>
        <w:rFonts w:ascii="Symbol" w:hAnsi="Symbol" w:hint="default"/>
      </w:rPr>
    </w:lvl>
    <w:lvl w:ilvl="2" w:tplc="B940823E" w:tentative="1">
      <w:start w:val="1"/>
      <w:numFmt w:val="lowerRoman"/>
      <w:lvlText w:val="%3."/>
      <w:lvlJc w:val="right"/>
      <w:pPr>
        <w:ind w:left="2160" w:hanging="180"/>
      </w:pPr>
      <w:rPr>
        <w:rFonts w:cs="Times New Roman"/>
      </w:rPr>
    </w:lvl>
    <w:lvl w:ilvl="3" w:tplc="2A40608C" w:tentative="1">
      <w:start w:val="1"/>
      <w:numFmt w:val="decimal"/>
      <w:lvlText w:val="%4."/>
      <w:lvlJc w:val="left"/>
      <w:pPr>
        <w:ind w:left="2880" w:hanging="360"/>
      </w:pPr>
      <w:rPr>
        <w:rFonts w:cs="Times New Roman"/>
      </w:rPr>
    </w:lvl>
    <w:lvl w:ilvl="4" w:tplc="5540FF74" w:tentative="1">
      <w:start w:val="1"/>
      <w:numFmt w:val="lowerLetter"/>
      <w:lvlText w:val="%5."/>
      <w:lvlJc w:val="left"/>
      <w:pPr>
        <w:ind w:left="3600" w:hanging="360"/>
      </w:pPr>
      <w:rPr>
        <w:rFonts w:cs="Times New Roman"/>
      </w:rPr>
    </w:lvl>
    <w:lvl w:ilvl="5" w:tplc="C0980E4E" w:tentative="1">
      <w:start w:val="1"/>
      <w:numFmt w:val="lowerRoman"/>
      <w:lvlText w:val="%6."/>
      <w:lvlJc w:val="right"/>
      <w:pPr>
        <w:ind w:left="4320" w:hanging="180"/>
      </w:pPr>
      <w:rPr>
        <w:rFonts w:cs="Times New Roman"/>
      </w:rPr>
    </w:lvl>
    <w:lvl w:ilvl="6" w:tplc="1B52887A" w:tentative="1">
      <w:start w:val="1"/>
      <w:numFmt w:val="decimal"/>
      <w:lvlText w:val="%7."/>
      <w:lvlJc w:val="left"/>
      <w:pPr>
        <w:ind w:left="5040" w:hanging="360"/>
      </w:pPr>
      <w:rPr>
        <w:rFonts w:cs="Times New Roman"/>
      </w:rPr>
    </w:lvl>
    <w:lvl w:ilvl="7" w:tplc="1324AC04" w:tentative="1">
      <w:start w:val="1"/>
      <w:numFmt w:val="lowerLetter"/>
      <w:lvlText w:val="%8."/>
      <w:lvlJc w:val="left"/>
      <w:pPr>
        <w:ind w:left="5760" w:hanging="360"/>
      </w:pPr>
      <w:rPr>
        <w:rFonts w:cs="Times New Roman"/>
      </w:rPr>
    </w:lvl>
    <w:lvl w:ilvl="8" w:tplc="946457D0" w:tentative="1">
      <w:start w:val="1"/>
      <w:numFmt w:val="lowerRoman"/>
      <w:lvlText w:val="%9."/>
      <w:lvlJc w:val="right"/>
      <w:pPr>
        <w:ind w:left="6480" w:hanging="180"/>
      </w:pPr>
      <w:rPr>
        <w:rFonts w:cs="Times New Roman"/>
      </w:rPr>
    </w:lvl>
  </w:abstractNum>
  <w:abstractNum w:abstractNumId="11" w15:restartNumberingAfterBreak="0">
    <w:nsid w:val="296827AD"/>
    <w:multiLevelType w:val="hybridMultilevel"/>
    <w:tmpl w:val="9E52289C"/>
    <w:lvl w:ilvl="0" w:tplc="15E09840">
      <w:start w:val="1"/>
      <w:numFmt w:val="decimal"/>
      <w:lvlText w:val="%1."/>
      <w:lvlJc w:val="left"/>
      <w:pPr>
        <w:ind w:left="720" w:hanging="360"/>
      </w:pPr>
      <w:rPr>
        <w:b/>
      </w:rPr>
    </w:lvl>
    <w:lvl w:ilvl="1" w:tplc="55DE8906">
      <w:start w:val="1"/>
      <w:numFmt w:val="lowerLetter"/>
      <w:lvlText w:val="%2."/>
      <w:lvlJc w:val="left"/>
      <w:pPr>
        <w:ind w:left="900" w:hanging="360"/>
      </w:pPr>
      <w:rPr>
        <w:rFonts w:hint="default"/>
        <w:b/>
      </w:rPr>
    </w:lvl>
    <w:lvl w:ilvl="2" w:tplc="49BC3D56">
      <w:start w:val="1"/>
      <w:numFmt w:val="lowerRoman"/>
      <w:lvlText w:val="%3."/>
      <w:lvlJc w:val="right"/>
      <w:pPr>
        <w:ind w:left="2160" w:hanging="180"/>
      </w:pPr>
    </w:lvl>
    <w:lvl w:ilvl="3" w:tplc="7BAAB526" w:tentative="1">
      <w:start w:val="1"/>
      <w:numFmt w:val="decimal"/>
      <w:lvlText w:val="%4."/>
      <w:lvlJc w:val="left"/>
      <w:pPr>
        <w:ind w:left="2880" w:hanging="360"/>
      </w:pPr>
    </w:lvl>
    <w:lvl w:ilvl="4" w:tplc="15C48686" w:tentative="1">
      <w:start w:val="1"/>
      <w:numFmt w:val="lowerLetter"/>
      <w:lvlText w:val="%5."/>
      <w:lvlJc w:val="left"/>
      <w:pPr>
        <w:ind w:left="3600" w:hanging="360"/>
      </w:pPr>
    </w:lvl>
    <w:lvl w:ilvl="5" w:tplc="3EF0EDF2" w:tentative="1">
      <w:start w:val="1"/>
      <w:numFmt w:val="lowerRoman"/>
      <w:lvlText w:val="%6."/>
      <w:lvlJc w:val="right"/>
      <w:pPr>
        <w:ind w:left="4320" w:hanging="180"/>
      </w:pPr>
    </w:lvl>
    <w:lvl w:ilvl="6" w:tplc="17C2E514" w:tentative="1">
      <w:start w:val="1"/>
      <w:numFmt w:val="decimal"/>
      <w:lvlText w:val="%7."/>
      <w:lvlJc w:val="left"/>
      <w:pPr>
        <w:ind w:left="5040" w:hanging="360"/>
      </w:pPr>
    </w:lvl>
    <w:lvl w:ilvl="7" w:tplc="D01E90E2" w:tentative="1">
      <w:start w:val="1"/>
      <w:numFmt w:val="lowerLetter"/>
      <w:lvlText w:val="%8."/>
      <w:lvlJc w:val="left"/>
      <w:pPr>
        <w:ind w:left="5760" w:hanging="360"/>
      </w:pPr>
    </w:lvl>
    <w:lvl w:ilvl="8" w:tplc="ADC03DA2" w:tentative="1">
      <w:start w:val="1"/>
      <w:numFmt w:val="lowerRoman"/>
      <w:lvlText w:val="%9."/>
      <w:lvlJc w:val="right"/>
      <w:pPr>
        <w:ind w:left="6480" w:hanging="180"/>
      </w:pPr>
    </w:lvl>
  </w:abstractNum>
  <w:abstractNum w:abstractNumId="12" w15:restartNumberingAfterBreak="0">
    <w:nsid w:val="2BCB4DC8"/>
    <w:multiLevelType w:val="hybridMultilevel"/>
    <w:tmpl w:val="51ACBAD6"/>
    <w:lvl w:ilvl="0" w:tplc="170A20CE">
      <w:start w:val="1"/>
      <w:numFmt w:val="lowerLetter"/>
      <w:lvlText w:val="%1."/>
      <w:lvlJc w:val="left"/>
      <w:pPr>
        <w:ind w:left="720" w:hanging="360"/>
      </w:pPr>
      <w:rPr>
        <w:rFonts w:cs="Times New Roman" w:hint="default"/>
        <w:b/>
      </w:rPr>
    </w:lvl>
    <w:lvl w:ilvl="1" w:tplc="E676DC8E">
      <w:start w:val="1"/>
      <w:numFmt w:val="bullet"/>
      <w:lvlText w:val=""/>
      <w:lvlJc w:val="left"/>
      <w:pPr>
        <w:ind w:left="1440" w:hanging="360"/>
      </w:pPr>
      <w:rPr>
        <w:rFonts w:ascii="Symbol" w:hAnsi="Symbol" w:hint="default"/>
      </w:rPr>
    </w:lvl>
    <w:lvl w:ilvl="2" w:tplc="B8923CC4" w:tentative="1">
      <w:start w:val="1"/>
      <w:numFmt w:val="lowerRoman"/>
      <w:lvlText w:val="%3."/>
      <w:lvlJc w:val="right"/>
      <w:pPr>
        <w:ind w:left="2160" w:hanging="180"/>
      </w:pPr>
      <w:rPr>
        <w:rFonts w:cs="Times New Roman"/>
      </w:rPr>
    </w:lvl>
    <w:lvl w:ilvl="3" w:tplc="AD6A5DDE" w:tentative="1">
      <w:start w:val="1"/>
      <w:numFmt w:val="decimal"/>
      <w:lvlText w:val="%4."/>
      <w:lvlJc w:val="left"/>
      <w:pPr>
        <w:ind w:left="2880" w:hanging="360"/>
      </w:pPr>
      <w:rPr>
        <w:rFonts w:cs="Times New Roman"/>
      </w:rPr>
    </w:lvl>
    <w:lvl w:ilvl="4" w:tplc="9C700ABC" w:tentative="1">
      <w:start w:val="1"/>
      <w:numFmt w:val="lowerLetter"/>
      <w:lvlText w:val="%5."/>
      <w:lvlJc w:val="left"/>
      <w:pPr>
        <w:ind w:left="3600" w:hanging="360"/>
      </w:pPr>
      <w:rPr>
        <w:rFonts w:cs="Times New Roman"/>
      </w:rPr>
    </w:lvl>
    <w:lvl w:ilvl="5" w:tplc="1DC44BDA" w:tentative="1">
      <w:start w:val="1"/>
      <w:numFmt w:val="lowerRoman"/>
      <w:lvlText w:val="%6."/>
      <w:lvlJc w:val="right"/>
      <w:pPr>
        <w:ind w:left="4320" w:hanging="180"/>
      </w:pPr>
      <w:rPr>
        <w:rFonts w:cs="Times New Roman"/>
      </w:rPr>
    </w:lvl>
    <w:lvl w:ilvl="6" w:tplc="3F7A901E" w:tentative="1">
      <w:start w:val="1"/>
      <w:numFmt w:val="decimal"/>
      <w:lvlText w:val="%7."/>
      <w:lvlJc w:val="left"/>
      <w:pPr>
        <w:ind w:left="5040" w:hanging="360"/>
      </w:pPr>
      <w:rPr>
        <w:rFonts w:cs="Times New Roman"/>
      </w:rPr>
    </w:lvl>
    <w:lvl w:ilvl="7" w:tplc="50F40716" w:tentative="1">
      <w:start w:val="1"/>
      <w:numFmt w:val="lowerLetter"/>
      <w:lvlText w:val="%8."/>
      <w:lvlJc w:val="left"/>
      <w:pPr>
        <w:ind w:left="5760" w:hanging="360"/>
      </w:pPr>
      <w:rPr>
        <w:rFonts w:cs="Times New Roman"/>
      </w:rPr>
    </w:lvl>
    <w:lvl w:ilvl="8" w:tplc="5BA2E32C" w:tentative="1">
      <w:start w:val="1"/>
      <w:numFmt w:val="lowerRoman"/>
      <w:lvlText w:val="%9."/>
      <w:lvlJc w:val="right"/>
      <w:pPr>
        <w:ind w:left="6480" w:hanging="180"/>
      </w:pPr>
      <w:rPr>
        <w:rFonts w:cs="Times New Roman"/>
      </w:rPr>
    </w:lvl>
  </w:abstractNum>
  <w:abstractNum w:abstractNumId="13" w15:restartNumberingAfterBreak="0">
    <w:nsid w:val="2F0F16B7"/>
    <w:multiLevelType w:val="hybridMultilevel"/>
    <w:tmpl w:val="61A21EBE"/>
    <w:lvl w:ilvl="0" w:tplc="55CE1DD4">
      <w:start w:val="1"/>
      <w:numFmt w:val="bullet"/>
      <w:lvlText w:val=""/>
      <w:lvlJc w:val="left"/>
      <w:pPr>
        <w:ind w:left="720" w:hanging="360"/>
      </w:pPr>
      <w:rPr>
        <w:rFonts w:ascii="Symbol" w:hAnsi="Symbol" w:hint="default"/>
      </w:rPr>
    </w:lvl>
    <w:lvl w:ilvl="1" w:tplc="B7EC6FE8">
      <w:start w:val="1"/>
      <w:numFmt w:val="bullet"/>
      <w:lvlText w:val="o"/>
      <w:lvlJc w:val="left"/>
      <w:pPr>
        <w:ind w:left="1440" w:hanging="360"/>
      </w:pPr>
      <w:rPr>
        <w:rFonts w:ascii="Courier New" w:hAnsi="Courier New" w:hint="default"/>
      </w:rPr>
    </w:lvl>
    <w:lvl w:ilvl="2" w:tplc="8552396E" w:tentative="1">
      <w:start w:val="1"/>
      <w:numFmt w:val="bullet"/>
      <w:lvlText w:val=""/>
      <w:lvlJc w:val="left"/>
      <w:pPr>
        <w:ind w:left="2160" w:hanging="360"/>
      </w:pPr>
      <w:rPr>
        <w:rFonts w:ascii="Wingdings" w:hAnsi="Wingdings" w:hint="default"/>
      </w:rPr>
    </w:lvl>
    <w:lvl w:ilvl="3" w:tplc="7AFC8E7E" w:tentative="1">
      <w:start w:val="1"/>
      <w:numFmt w:val="bullet"/>
      <w:lvlText w:val=""/>
      <w:lvlJc w:val="left"/>
      <w:pPr>
        <w:ind w:left="2880" w:hanging="360"/>
      </w:pPr>
      <w:rPr>
        <w:rFonts w:ascii="Symbol" w:hAnsi="Symbol" w:hint="default"/>
      </w:rPr>
    </w:lvl>
    <w:lvl w:ilvl="4" w:tplc="E3446792" w:tentative="1">
      <w:start w:val="1"/>
      <w:numFmt w:val="bullet"/>
      <w:lvlText w:val="o"/>
      <w:lvlJc w:val="left"/>
      <w:pPr>
        <w:ind w:left="3600" w:hanging="360"/>
      </w:pPr>
      <w:rPr>
        <w:rFonts w:ascii="Courier New" w:hAnsi="Courier New" w:hint="default"/>
      </w:rPr>
    </w:lvl>
    <w:lvl w:ilvl="5" w:tplc="B6D21750" w:tentative="1">
      <w:start w:val="1"/>
      <w:numFmt w:val="bullet"/>
      <w:lvlText w:val=""/>
      <w:lvlJc w:val="left"/>
      <w:pPr>
        <w:ind w:left="4320" w:hanging="360"/>
      </w:pPr>
      <w:rPr>
        <w:rFonts w:ascii="Wingdings" w:hAnsi="Wingdings" w:hint="default"/>
      </w:rPr>
    </w:lvl>
    <w:lvl w:ilvl="6" w:tplc="CAD83612" w:tentative="1">
      <w:start w:val="1"/>
      <w:numFmt w:val="bullet"/>
      <w:lvlText w:val=""/>
      <w:lvlJc w:val="left"/>
      <w:pPr>
        <w:ind w:left="5040" w:hanging="360"/>
      </w:pPr>
      <w:rPr>
        <w:rFonts w:ascii="Symbol" w:hAnsi="Symbol" w:hint="default"/>
      </w:rPr>
    </w:lvl>
    <w:lvl w:ilvl="7" w:tplc="A3B24F06" w:tentative="1">
      <w:start w:val="1"/>
      <w:numFmt w:val="bullet"/>
      <w:lvlText w:val="o"/>
      <w:lvlJc w:val="left"/>
      <w:pPr>
        <w:ind w:left="5760" w:hanging="360"/>
      </w:pPr>
      <w:rPr>
        <w:rFonts w:ascii="Courier New" w:hAnsi="Courier New" w:hint="default"/>
      </w:rPr>
    </w:lvl>
    <w:lvl w:ilvl="8" w:tplc="2A6E3388" w:tentative="1">
      <w:start w:val="1"/>
      <w:numFmt w:val="bullet"/>
      <w:lvlText w:val=""/>
      <w:lvlJc w:val="left"/>
      <w:pPr>
        <w:ind w:left="6480" w:hanging="360"/>
      </w:pPr>
      <w:rPr>
        <w:rFonts w:ascii="Wingdings" w:hAnsi="Wingdings" w:hint="default"/>
      </w:rPr>
    </w:lvl>
  </w:abstractNum>
  <w:abstractNum w:abstractNumId="14" w15:restartNumberingAfterBreak="0">
    <w:nsid w:val="30753B68"/>
    <w:multiLevelType w:val="hybridMultilevel"/>
    <w:tmpl w:val="8E5E2478"/>
    <w:lvl w:ilvl="0" w:tplc="E44E333E">
      <w:start w:val="1"/>
      <w:numFmt w:val="bullet"/>
      <w:lvlText w:val=""/>
      <w:lvlJc w:val="left"/>
      <w:pPr>
        <w:ind w:left="1440" w:hanging="360"/>
      </w:pPr>
      <w:rPr>
        <w:rFonts w:ascii="Symbol" w:hAnsi="Symbol" w:hint="default"/>
      </w:rPr>
    </w:lvl>
    <w:lvl w:ilvl="1" w:tplc="58B44242" w:tentative="1">
      <w:start w:val="1"/>
      <w:numFmt w:val="bullet"/>
      <w:lvlText w:val="o"/>
      <w:lvlJc w:val="left"/>
      <w:pPr>
        <w:ind w:left="2160" w:hanging="360"/>
      </w:pPr>
      <w:rPr>
        <w:rFonts w:ascii="Courier New" w:hAnsi="Courier New" w:hint="default"/>
      </w:rPr>
    </w:lvl>
    <w:lvl w:ilvl="2" w:tplc="6ADE2510" w:tentative="1">
      <w:start w:val="1"/>
      <w:numFmt w:val="bullet"/>
      <w:lvlText w:val=""/>
      <w:lvlJc w:val="left"/>
      <w:pPr>
        <w:ind w:left="2880" w:hanging="360"/>
      </w:pPr>
      <w:rPr>
        <w:rFonts w:ascii="Wingdings" w:hAnsi="Wingdings" w:hint="default"/>
      </w:rPr>
    </w:lvl>
    <w:lvl w:ilvl="3" w:tplc="4FF60732" w:tentative="1">
      <w:start w:val="1"/>
      <w:numFmt w:val="bullet"/>
      <w:lvlText w:val=""/>
      <w:lvlJc w:val="left"/>
      <w:pPr>
        <w:ind w:left="3600" w:hanging="360"/>
      </w:pPr>
      <w:rPr>
        <w:rFonts w:ascii="Symbol" w:hAnsi="Symbol" w:hint="default"/>
      </w:rPr>
    </w:lvl>
    <w:lvl w:ilvl="4" w:tplc="72467B0E" w:tentative="1">
      <w:start w:val="1"/>
      <w:numFmt w:val="bullet"/>
      <w:lvlText w:val="o"/>
      <w:lvlJc w:val="left"/>
      <w:pPr>
        <w:ind w:left="4320" w:hanging="360"/>
      </w:pPr>
      <w:rPr>
        <w:rFonts w:ascii="Courier New" w:hAnsi="Courier New" w:hint="default"/>
      </w:rPr>
    </w:lvl>
    <w:lvl w:ilvl="5" w:tplc="5CF81648" w:tentative="1">
      <w:start w:val="1"/>
      <w:numFmt w:val="bullet"/>
      <w:lvlText w:val=""/>
      <w:lvlJc w:val="left"/>
      <w:pPr>
        <w:ind w:left="5040" w:hanging="360"/>
      </w:pPr>
      <w:rPr>
        <w:rFonts w:ascii="Wingdings" w:hAnsi="Wingdings" w:hint="default"/>
      </w:rPr>
    </w:lvl>
    <w:lvl w:ilvl="6" w:tplc="31BC7986" w:tentative="1">
      <w:start w:val="1"/>
      <w:numFmt w:val="bullet"/>
      <w:lvlText w:val=""/>
      <w:lvlJc w:val="left"/>
      <w:pPr>
        <w:ind w:left="5760" w:hanging="360"/>
      </w:pPr>
      <w:rPr>
        <w:rFonts w:ascii="Symbol" w:hAnsi="Symbol" w:hint="default"/>
      </w:rPr>
    </w:lvl>
    <w:lvl w:ilvl="7" w:tplc="6EBE0040" w:tentative="1">
      <w:start w:val="1"/>
      <w:numFmt w:val="bullet"/>
      <w:lvlText w:val="o"/>
      <w:lvlJc w:val="left"/>
      <w:pPr>
        <w:ind w:left="6480" w:hanging="360"/>
      </w:pPr>
      <w:rPr>
        <w:rFonts w:ascii="Courier New" w:hAnsi="Courier New" w:hint="default"/>
      </w:rPr>
    </w:lvl>
    <w:lvl w:ilvl="8" w:tplc="FBC41F2A" w:tentative="1">
      <w:start w:val="1"/>
      <w:numFmt w:val="bullet"/>
      <w:lvlText w:val=""/>
      <w:lvlJc w:val="left"/>
      <w:pPr>
        <w:ind w:left="7200" w:hanging="360"/>
      </w:pPr>
      <w:rPr>
        <w:rFonts w:ascii="Wingdings" w:hAnsi="Wingdings" w:hint="default"/>
      </w:rPr>
    </w:lvl>
  </w:abstractNum>
  <w:abstractNum w:abstractNumId="15" w15:restartNumberingAfterBreak="0">
    <w:nsid w:val="3DC62199"/>
    <w:multiLevelType w:val="hybridMultilevel"/>
    <w:tmpl w:val="A8E26B26"/>
    <w:lvl w:ilvl="0" w:tplc="4A8EBE8C">
      <w:start w:val="1"/>
      <w:numFmt w:val="lowerRoman"/>
      <w:lvlText w:val="%1."/>
      <w:lvlJc w:val="left"/>
      <w:pPr>
        <w:ind w:left="1440" w:hanging="360"/>
      </w:pPr>
      <w:rPr>
        <w:rFonts w:hint="default"/>
        <w:b/>
      </w:rPr>
    </w:lvl>
    <w:lvl w:ilvl="1" w:tplc="8BFAA214" w:tentative="1">
      <w:start w:val="1"/>
      <w:numFmt w:val="lowerLetter"/>
      <w:lvlText w:val="%2."/>
      <w:lvlJc w:val="left"/>
      <w:pPr>
        <w:ind w:left="2160" w:hanging="360"/>
      </w:pPr>
    </w:lvl>
    <w:lvl w:ilvl="2" w:tplc="430EFC40" w:tentative="1">
      <w:start w:val="1"/>
      <w:numFmt w:val="lowerRoman"/>
      <w:lvlText w:val="%3."/>
      <w:lvlJc w:val="right"/>
      <w:pPr>
        <w:ind w:left="2880" w:hanging="180"/>
      </w:pPr>
    </w:lvl>
    <w:lvl w:ilvl="3" w:tplc="B89CD102" w:tentative="1">
      <w:start w:val="1"/>
      <w:numFmt w:val="decimal"/>
      <w:lvlText w:val="%4."/>
      <w:lvlJc w:val="left"/>
      <w:pPr>
        <w:ind w:left="3600" w:hanging="360"/>
      </w:pPr>
    </w:lvl>
    <w:lvl w:ilvl="4" w:tplc="B072AE22" w:tentative="1">
      <w:start w:val="1"/>
      <w:numFmt w:val="lowerLetter"/>
      <w:lvlText w:val="%5."/>
      <w:lvlJc w:val="left"/>
      <w:pPr>
        <w:ind w:left="4320" w:hanging="360"/>
      </w:pPr>
    </w:lvl>
    <w:lvl w:ilvl="5" w:tplc="CD7E0EE0" w:tentative="1">
      <w:start w:val="1"/>
      <w:numFmt w:val="lowerRoman"/>
      <w:lvlText w:val="%6."/>
      <w:lvlJc w:val="right"/>
      <w:pPr>
        <w:ind w:left="5040" w:hanging="180"/>
      </w:pPr>
    </w:lvl>
    <w:lvl w:ilvl="6" w:tplc="1CA09CA6" w:tentative="1">
      <w:start w:val="1"/>
      <w:numFmt w:val="decimal"/>
      <w:lvlText w:val="%7."/>
      <w:lvlJc w:val="left"/>
      <w:pPr>
        <w:ind w:left="5760" w:hanging="360"/>
      </w:pPr>
    </w:lvl>
    <w:lvl w:ilvl="7" w:tplc="14600062" w:tentative="1">
      <w:start w:val="1"/>
      <w:numFmt w:val="lowerLetter"/>
      <w:lvlText w:val="%8."/>
      <w:lvlJc w:val="left"/>
      <w:pPr>
        <w:ind w:left="6480" w:hanging="360"/>
      </w:pPr>
    </w:lvl>
    <w:lvl w:ilvl="8" w:tplc="0FC8C4B2" w:tentative="1">
      <w:start w:val="1"/>
      <w:numFmt w:val="lowerRoman"/>
      <w:lvlText w:val="%9."/>
      <w:lvlJc w:val="right"/>
      <w:pPr>
        <w:ind w:left="7200" w:hanging="180"/>
      </w:pPr>
    </w:lvl>
  </w:abstractNum>
  <w:abstractNum w:abstractNumId="16" w15:restartNumberingAfterBreak="0">
    <w:nsid w:val="415C328F"/>
    <w:multiLevelType w:val="hybridMultilevel"/>
    <w:tmpl w:val="8A067540"/>
    <w:lvl w:ilvl="0" w:tplc="D0669492">
      <w:numFmt w:val="bullet"/>
      <w:lvlText w:val=""/>
      <w:lvlJc w:val="left"/>
      <w:pPr>
        <w:ind w:left="720" w:hanging="360"/>
      </w:pPr>
      <w:rPr>
        <w:rFonts w:ascii="Symbol" w:eastAsiaTheme="minorEastAsia" w:hAnsi="Symbol" w:hint="default"/>
      </w:rPr>
    </w:lvl>
    <w:lvl w:ilvl="1" w:tplc="20223A4E">
      <w:start w:val="1"/>
      <w:numFmt w:val="bullet"/>
      <w:lvlText w:val=""/>
      <w:lvlJc w:val="left"/>
      <w:pPr>
        <w:ind w:left="1440" w:hanging="360"/>
      </w:pPr>
      <w:rPr>
        <w:rFonts w:ascii="Symbol" w:hAnsi="Symbol" w:hint="default"/>
      </w:rPr>
    </w:lvl>
    <w:lvl w:ilvl="2" w:tplc="4672ECDE">
      <w:start w:val="1"/>
      <w:numFmt w:val="bullet"/>
      <w:lvlText w:val=""/>
      <w:lvlJc w:val="left"/>
      <w:pPr>
        <w:ind w:left="2160" w:hanging="360"/>
      </w:pPr>
      <w:rPr>
        <w:rFonts w:ascii="Wingdings" w:hAnsi="Wingdings" w:hint="default"/>
      </w:rPr>
    </w:lvl>
    <w:lvl w:ilvl="3" w:tplc="AB4E6724" w:tentative="1">
      <w:start w:val="1"/>
      <w:numFmt w:val="bullet"/>
      <w:lvlText w:val=""/>
      <w:lvlJc w:val="left"/>
      <w:pPr>
        <w:ind w:left="2880" w:hanging="360"/>
      </w:pPr>
      <w:rPr>
        <w:rFonts w:ascii="Symbol" w:hAnsi="Symbol" w:hint="default"/>
      </w:rPr>
    </w:lvl>
    <w:lvl w:ilvl="4" w:tplc="5F9C7DC8" w:tentative="1">
      <w:start w:val="1"/>
      <w:numFmt w:val="bullet"/>
      <w:lvlText w:val="o"/>
      <w:lvlJc w:val="left"/>
      <w:pPr>
        <w:ind w:left="3600" w:hanging="360"/>
      </w:pPr>
      <w:rPr>
        <w:rFonts w:ascii="Courier New" w:hAnsi="Courier New" w:hint="default"/>
      </w:rPr>
    </w:lvl>
    <w:lvl w:ilvl="5" w:tplc="BFA0DFEE" w:tentative="1">
      <w:start w:val="1"/>
      <w:numFmt w:val="bullet"/>
      <w:lvlText w:val=""/>
      <w:lvlJc w:val="left"/>
      <w:pPr>
        <w:ind w:left="4320" w:hanging="360"/>
      </w:pPr>
      <w:rPr>
        <w:rFonts w:ascii="Wingdings" w:hAnsi="Wingdings" w:hint="default"/>
      </w:rPr>
    </w:lvl>
    <w:lvl w:ilvl="6" w:tplc="57443696" w:tentative="1">
      <w:start w:val="1"/>
      <w:numFmt w:val="bullet"/>
      <w:lvlText w:val=""/>
      <w:lvlJc w:val="left"/>
      <w:pPr>
        <w:ind w:left="5040" w:hanging="360"/>
      </w:pPr>
      <w:rPr>
        <w:rFonts w:ascii="Symbol" w:hAnsi="Symbol" w:hint="default"/>
      </w:rPr>
    </w:lvl>
    <w:lvl w:ilvl="7" w:tplc="7996E498" w:tentative="1">
      <w:start w:val="1"/>
      <w:numFmt w:val="bullet"/>
      <w:lvlText w:val="o"/>
      <w:lvlJc w:val="left"/>
      <w:pPr>
        <w:ind w:left="5760" w:hanging="360"/>
      </w:pPr>
      <w:rPr>
        <w:rFonts w:ascii="Courier New" w:hAnsi="Courier New" w:hint="default"/>
      </w:rPr>
    </w:lvl>
    <w:lvl w:ilvl="8" w:tplc="514EA490" w:tentative="1">
      <w:start w:val="1"/>
      <w:numFmt w:val="bullet"/>
      <w:lvlText w:val=""/>
      <w:lvlJc w:val="left"/>
      <w:pPr>
        <w:ind w:left="6480" w:hanging="360"/>
      </w:pPr>
      <w:rPr>
        <w:rFonts w:ascii="Wingdings" w:hAnsi="Wingdings" w:hint="default"/>
      </w:rPr>
    </w:lvl>
  </w:abstractNum>
  <w:abstractNum w:abstractNumId="17" w15:restartNumberingAfterBreak="0">
    <w:nsid w:val="4A9E5882"/>
    <w:multiLevelType w:val="hybridMultilevel"/>
    <w:tmpl w:val="5C4E7FEC"/>
    <w:lvl w:ilvl="0" w:tplc="7FB8420E">
      <w:start w:val="1"/>
      <w:numFmt w:val="bullet"/>
      <w:lvlText w:val=""/>
      <w:lvlJc w:val="left"/>
      <w:pPr>
        <w:ind w:left="720" w:hanging="360"/>
      </w:pPr>
      <w:rPr>
        <w:rFonts w:ascii="Symbol" w:hAnsi="Symbol" w:hint="default"/>
      </w:rPr>
    </w:lvl>
    <w:lvl w:ilvl="1" w:tplc="64E2BA3E">
      <w:start w:val="1"/>
      <w:numFmt w:val="bullet"/>
      <w:lvlText w:val=""/>
      <w:lvlJc w:val="left"/>
      <w:pPr>
        <w:ind w:left="1440" w:hanging="360"/>
      </w:pPr>
      <w:rPr>
        <w:rFonts w:ascii="Symbol" w:hAnsi="Symbol" w:hint="default"/>
      </w:rPr>
    </w:lvl>
    <w:lvl w:ilvl="2" w:tplc="4B5091AC" w:tentative="1">
      <w:start w:val="1"/>
      <w:numFmt w:val="bullet"/>
      <w:lvlText w:val=""/>
      <w:lvlJc w:val="left"/>
      <w:pPr>
        <w:ind w:left="2160" w:hanging="360"/>
      </w:pPr>
      <w:rPr>
        <w:rFonts w:ascii="Wingdings" w:hAnsi="Wingdings" w:hint="default"/>
      </w:rPr>
    </w:lvl>
    <w:lvl w:ilvl="3" w:tplc="195C471A" w:tentative="1">
      <w:start w:val="1"/>
      <w:numFmt w:val="bullet"/>
      <w:lvlText w:val=""/>
      <w:lvlJc w:val="left"/>
      <w:pPr>
        <w:ind w:left="2880" w:hanging="360"/>
      </w:pPr>
      <w:rPr>
        <w:rFonts w:ascii="Symbol" w:hAnsi="Symbol" w:hint="default"/>
      </w:rPr>
    </w:lvl>
    <w:lvl w:ilvl="4" w:tplc="22C65BD0" w:tentative="1">
      <w:start w:val="1"/>
      <w:numFmt w:val="bullet"/>
      <w:lvlText w:val="o"/>
      <w:lvlJc w:val="left"/>
      <w:pPr>
        <w:ind w:left="3600" w:hanging="360"/>
      </w:pPr>
      <w:rPr>
        <w:rFonts w:ascii="Courier New" w:hAnsi="Courier New" w:hint="default"/>
      </w:rPr>
    </w:lvl>
    <w:lvl w:ilvl="5" w:tplc="C32044CE" w:tentative="1">
      <w:start w:val="1"/>
      <w:numFmt w:val="bullet"/>
      <w:lvlText w:val=""/>
      <w:lvlJc w:val="left"/>
      <w:pPr>
        <w:ind w:left="4320" w:hanging="360"/>
      </w:pPr>
      <w:rPr>
        <w:rFonts w:ascii="Wingdings" w:hAnsi="Wingdings" w:hint="default"/>
      </w:rPr>
    </w:lvl>
    <w:lvl w:ilvl="6" w:tplc="0FFA3A6E" w:tentative="1">
      <w:start w:val="1"/>
      <w:numFmt w:val="bullet"/>
      <w:lvlText w:val=""/>
      <w:lvlJc w:val="left"/>
      <w:pPr>
        <w:ind w:left="5040" w:hanging="360"/>
      </w:pPr>
      <w:rPr>
        <w:rFonts w:ascii="Symbol" w:hAnsi="Symbol" w:hint="default"/>
      </w:rPr>
    </w:lvl>
    <w:lvl w:ilvl="7" w:tplc="0A5819B2" w:tentative="1">
      <w:start w:val="1"/>
      <w:numFmt w:val="bullet"/>
      <w:lvlText w:val="o"/>
      <w:lvlJc w:val="left"/>
      <w:pPr>
        <w:ind w:left="5760" w:hanging="360"/>
      </w:pPr>
      <w:rPr>
        <w:rFonts w:ascii="Courier New" w:hAnsi="Courier New" w:hint="default"/>
      </w:rPr>
    </w:lvl>
    <w:lvl w:ilvl="8" w:tplc="0DD28F60" w:tentative="1">
      <w:start w:val="1"/>
      <w:numFmt w:val="bullet"/>
      <w:lvlText w:val=""/>
      <w:lvlJc w:val="left"/>
      <w:pPr>
        <w:ind w:left="6480" w:hanging="360"/>
      </w:pPr>
      <w:rPr>
        <w:rFonts w:ascii="Wingdings" w:hAnsi="Wingdings" w:hint="default"/>
      </w:rPr>
    </w:lvl>
  </w:abstractNum>
  <w:abstractNum w:abstractNumId="18" w15:restartNumberingAfterBreak="0">
    <w:nsid w:val="4F5D5A0C"/>
    <w:multiLevelType w:val="hybridMultilevel"/>
    <w:tmpl w:val="85CECE56"/>
    <w:lvl w:ilvl="0" w:tplc="745459BC">
      <w:start w:val="1"/>
      <w:numFmt w:val="lowerLetter"/>
      <w:lvlText w:val="%1."/>
      <w:lvlJc w:val="left"/>
      <w:pPr>
        <w:ind w:left="720" w:hanging="360"/>
      </w:pPr>
      <w:rPr>
        <w:rFonts w:cs="Times New Roman" w:hint="default"/>
        <w:b/>
      </w:rPr>
    </w:lvl>
    <w:lvl w:ilvl="1" w:tplc="F386211A">
      <w:start w:val="1"/>
      <w:numFmt w:val="bullet"/>
      <w:lvlText w:val=""/>
      <w:lvlJc w:val="left"/>
      <w:pPr>
        <w:ind w:left="1440" w:hanging="360"/>
      </w:pPr>
      <w:rPr>
        <w:rFonts w:ascii="Symbol" w:hAnsi="Symbol" w:hint="default"/>
      </w:rPr>
    </w:lvl>
    <w:lvl w:ilvl="2" w:tplc="6F2433B6" w:tentative="1">
      <w:start w:val="1"/>
      <w:numFmt w:val="lowerRoman"/>
      <w:lvlText w:val="%3."/>
      <w:lvlJc w:val="right"/>
      <w:pPr>
        <w:ind w:left="2160" w:hanging="180"/>
      </w:pPr>
      <w:rPr>
        <w:rFonts w:cs="Times New Roman"/>
      </w:rPr>
    </w:lvl>
    <w:lvl w:ilvl="3" w:tplc="32868CF8" w:tentative="1">
      <w:start w:val="1"/>
      <w:numFmt w:val="decimal"/>
      <w:lvlText w:val="%4."/>
      <w:lvlJc w:val="left"/>
      <w:pPr>
        <w:ind w:left="2880" w:hanging="360"/>
      </w:pPr>
      <w:rPr>
        <w:rFonts w:cs="Times New Roman"/>
      </w:rPr>
    </w:lvl>
    <w:lvl w:ilvl="4" w:tplc="A8E61E10" w:tentative="1">
      <w:start w:val="1"/>
      <w:numFmt w:val="lowerLetter"/>
      <w:lvlText w:val="%5."/>
      <w:lvlJc w:val="left"/>
      <w:pPr>
        <w:ind w:left="3600" w:hanging="360"/>
      </w:pPr>
      <w:rPr>
        <w:rFonts w:cs="Times New Roman"/>
      </w:rPr>
    </w:lvl>
    <w:lvl w:ilvl="5" w:tplc="BC9EB320" w:tentative="1">
      <w:start w:val="1"/>
      <w:numFmt w:val="lowerRoman"/>
      <w:lvlText w:val="%6."/>
      <w:lvlJc w:val="right"/>
      <w:pPr>
        <w:ind w:left="4320" w:hanging="180"/>
      </w:pPr>
      <w:rPr>
        <w:rFonts w:cs="Times New Roman"/>
      </w:rPr>
    </w:lvl>
    <w:lvl w:ilvl="6" w:tplc="6A62C570" w:tentative="1">
      <w:start w:val="1"/>
      <w:numFmt w:val="decimal"/>
      <w:lvlText w:val="%7."/>
      <w:lvlJc w:val="left"/>
      <w:pPr>
        <w:ind w:left="5040" w:hanging="360"/>
      </w:pPr>
      <w:rPr>
        <w:rFonts w:cs="Times New Roman"/>
      </w:rPr>
    </w:lvl>
    <w:lvl w:ilvl="7" w:tplc="E1505C7E" w:tentative="1">
      <w:start w:val="1"/>
      <w:numFmt w:val="lowerLetter"/>
      <w:lvlText w:val="%8."/>
      <w:lvlJc w:val="left"/>
      <w:pPr>
        <w:ind w:left="5760" w:hanging="360"/>
      </w:pPr>
      <w:rPr>
        <w:rFonts w:cs="Times New Roman"/>
      </w:rPr>
    </w:lvl>
    <w:lvl w:ilvl="8" w:tplc="B6DE1A60" w:tentative="1">
      <w:start w:val="1"/>
      <w:numFmt w:val="lowerRoman"/>
      <w:lvlText w:val="%9."/>
      <w:lvlJc w:val="right"/>
      <w:pPr>
        <w:ind w:left="6480" w:hanging="180"/>
      </w:pPr>
      <w:rPr>
        <w:rFonts w:cs="Times New Roman"/>
      </w:rPr>
    </w:lvl>
  </w:abstractNum>
  <w:abstractNum w:abstractNumId="19" w15:restartNumberingAfterBreak="0">
    <w:nsid w:val="51F449A2"/>
    <w:multiLevelType w:val="hybridMultilevel"/>
    <w:tmpl w:val="2F763E98"/>
    <w:lvl w:ilvl="0" w:tplc="5A409ECE">
      <w:start w:val="1"/>
      <w:numFmt w:val="bullet"/>
      <w:lvlText w:val=""/>
      <w:lvlJc w:val="left"/>
      <w:pPr>
        <w:ind w:left="1080" w:hanging="360"/>
      </w:pPr>
      <w:rPr>
        <w:rFonts w:ascii="Symbol" w:hAnsi="Symbol" w:hint="default"/>
      </w:rPr>
    </w:lvl>
    <w:lvl w:ilvl="1" w:tplc="B6C4290C" w:tentative="1">
      <w:start w:val="1"/>
      <w:numFmt w:val="bullet"/>
      <w:lvlText w:val="o"/>
      <w:lvlJc w:val="left"/>
      <w:pPr>
        <w:ind w:left="1800" w:hanging="360"/>
      </w:pPr>
      <w:rPr>
        <w:rFonts w:ascii="Courier New" w:hAnsi="Courier New" w:hint="default"/>
      </w:rPr>
    </w:lvl>
    <w:lvl w:ilvl="2" w:tplc="110C355C" w:tentative="1">
      <w:start w:val="1"/>
      <w:numFmt w:val="bullet"/>
      <w:lvlText w:val=""/>
      <w:lvlJc w:val="left"/>
      <w:pPr>
        <w:ind w:left="2520" w:hanging="360"/>
      </w:pPr>
      <w:rPr>
        <w:rFonts w:ascii="Wingdings" w:hAnsi="Wingdings" w:hint="default"/>
      </w:rPr>
    </w:lvl>
    <w:lvl w:ilvl="3" w:tplc="8DC68466" w:tentative="1">
      <w:start w:val="1"/>
      <w:numFmt w:val="bullet"/>
      <w:lvlText w:val=""/>
      <w:lvlJc w:val="left"/>
      <w:pPr>
        <w:ind w:left="3240" w:hanging="360"/>
      </w:pPr>
      <w:rPr>
        <w:rFonts w:ascii="Symbol" w:hAnsi="Symbol" w:hint="default"/>
      </w:rPr>
    </w:lvl>
    <w:lvl w:ilvl="4" w:tplc="DAC8B994" w:tentative="1">
      <w:start w:val="1"/>
      <w:numFmt w:val="bullet"/>
      <w:lvlText w:val="o"/>
      <w:lvlJc w:val="left"/>
      <w:pPr>
        <w:ind w:left="3960" w:hanging="360"/>
      </w:pPr>
      <w:rPr>
        <w:rFonts w:ascii="Courier New" w:hAnsi="Courier New" w:hint="default"/>
      </w:rPr>
    </w:lvl>
    <w:lvl w:ilvl="5" w:tplc="0CEE5290" w:tentative="1">
      <w:start w:val="1"/>
      <w:numFmt w:val="bullet"/>
      <w:lvlText w:val=""/>
      <w:lvlJc w:val="left"/>
      <w:pPr>
        <w:ind w:left="4680" w:hanging="360"/>
      </w:pPr>
      <w:rPr>
        <w:rFonts w:ascii="Wingdings" w:hAnsi="Wingdings" w:hint="default"/>
      </w:rPr>
    </w:lvl>
    <w:lvl w:ilvl="6" w:tplc="CC86DF6E" w:tentative="1">
      <w:start w:val="1"/>
      <w:numFmt w:val="bullet"/>
      <w:lvlText w:val=""/>
      <w:lvlJc w:val="left"/>
      <w:pPr>
        <w:ind w:left="5400" w:hanging="360"/>
      </w:pPr>
      <w:rPr>
        <w:rFonts w:ascii="Symbol" w:hAnsi="Symbol" w:hint="default"/>
      </w:rPr>
    </w:lvl>
    <w:lvl w:ilvl="7" w:tplc="2C006CE8" w:tentative="1">
      <w:start w:val="1"/>
      <w:numFmt w:val="bullet"/>
      <w:lvlText w:val="o"/>
      <w:lvlJc w:val="left"/>
      <w:pPr>
        <w:ind w:left="6120" w:hanging="360"/>
      </w:pPr>
      <w:rPr>
        <w:rFonts w:ascii="Courier New" w:hAnsi="Courier New" w:hint="default"/>
      </w:rPr>
    </w:lvl>
    <w:lvl w:ilvl="8" w:tplc="9552E6BA" w:tentative="1">
      <w:start w:val="1"/>
      <w:numFmt w:val="bullet"/>
      <w:lvlText w:val=""/>
      <w:lvlJc w:val="left"/>
      <w:pPr>
        <w:ind w:left="6840" w:hanging="360"/>
      </w:pPr>
      <w:rPr>
        <w:rFonts w:ascii="Wingdings" w:hAnsi="Wingdings" w:hint="default"/>
      </w:rPr>
    </w:lvl>
  </w:abstractNum>
  <w:abstractNum w:abstractNumId="20" w15:restartNumberingAfterBreak="0">
    <w:nsid w:val="537444EB"/>
    <w:multiLevelType w:val="hybridMultilevel"/>
    <w:tmpl w:val="74205C5E"/>
    <w:lvl w:ilvl="0" w:tplc="1C30D720">
      <w:start w:val="1"/>
      <w:numFmt w:val="decimal"/>
      <w:lvlText w:val="%1."/>
      <w:lvlJc w:val="left"/>
      <w:pPr>
        <w:ind w:left="720" w:hanging="360"/>
      </w:pPr>
      <w:rPr>
        <w:b/>
      </w:rPr>
    </w:lvl>
    <w:lvl w:ilvl="1" w:tplc="69984C60">
      <w:start w:val="1"/>
      <w:numFmt w:val="lowerLetter"/>
      <w:lvlText w:val="%2."/>
      <w:lvlJc w:val="left"/>
      <w:pPr>
        <w:ind w:left="1440" w:hanging="360"/>
      </w:pPr>
      <w:rPr>
        <w:rFonts w:hint="default"/>
        <w:b/>
      </w:rPr>
    </w:lvl>
    <w:lvl w:ilvl="2" w:tplc="59545C18" w:tentative="1">
      <w:start w:val="1"/>
      <w:numFmt w:val="lowerRoman"/>
      <w:lvlText w:val="%3."/>
      <w:lvlJc w:val="right"/>
      <w:pPr>
        <w:ind w:left="2160" w:hanging="180"/>
      </w:pPr>
    </w:lvl>
    <w:lvl w:ilvl="3" w:tplc="7D440CA6" w:tentative="1">
      <w:start w:val="1"/>
      <w:numFmt w:val="decimal"/>
      <w:lvlText w:val="%4."/>
      <w:lvlJc w:val="left"/>
      <w:pPr>
        <w:ind w:left="2880" w:hanging="360"/>
      </w:pPr>
    </w:lvl>
    <w:lvl w:ilvl="4" w:tplc="C15698FA" w:tentative="1">
      <w:start w:val="1"/>
      <w:numFmt w:val="lowerLetter"/>
      <w:lvlText w:val="%5."/>
      <w:lvlJc w:val="left"/>
      <w:pPr>
        <w:ind w:left="3600" w:hanging="360"/>
      </w:pPr>
    </w:lvl>
    <w:lvl w:ilvl="5" w:tplc="2166BA68" w:tentative="1">
      <w:start w:val="1"/>
      <w:numFmt w:val="lowerRoman"/>
      <w:lvlText w:val="%6."/>
      <w:lvlJc w:val="right"/>
      <w:pPr>
        <w:ind w:left="4320" w:hanging="180"/>
      </w:pPr>
    </w:lvl>
    <w:lvl w:ilvl="6" w:tplc="B6B2449A" w:tentative="1">
      <w:start w:val="1"/>
      <w:numFmt w:val="decimal"/>
      <w:lvlText w:val="%7."/>
      <w:lvlJc w:val="left"/>
      <w:pPr>
        <w:ind w:left="5040" w:hanging="360"/>
      </w:pPr>
    </w:lvl>
    <w:lvl w:ilvl="7" w:tplc="2BDAA7CE" w:tentative="1">
      <w:start w:val="1"/>
      <w:numFmt w:val="lowerLetter"/>
      <w:lvlText w:val="%8."/>
      <w:lvlJc w:val="left"/>
      <w:pPr>
        <w:ind w:left="5760" w:hanging="360"/>
      </w:pPr>
    </w:lvl>
    <w:lvl w:ilvl="8" w:tplc="39CCCAF0" w:tentative="1">
      <w:start w:val="1"/>
      <w:numFmt w:val="lowerRoman"/>
      <w:lvlText w:val="%9."/>
      <w:lvlJc w:val="right"/>
      <w:pPr>
        <w:ind w:left="6480" w:hanging="180"/>
      </w:pPr>
    </w:lvl>
  </w:abstractNum>
  <w:abstractNum w:abstractNumId="21" w15:restartNumberingAfterBreak="0">
    <w:nsid w:val="57A81638"/>
    <w:multiLevelType w:val="hybridMultilevel"/>
    <w:tmpl w:val="0FF44D76"/>
    <w:lvl w:ilvl="0" w:tplc="08EC831A">
      <w:start w:val="1"/>
      <w:numFmt w:val="bullet"/>
      <w:lvlText w:val=""/>
      <w:lvlJc w:val="left"/>
      <w:pPr>
        <w:ind w:left="720" w:hanging="360"/>
      </w:pPr>
      <w:rPr>
        <w:rFonts w:ascii="Symbol" w:hAnsi="Symbol" w:hint="default"/>
      </w:rPr>
    </w:lvl>
    <w:lvl w:ilvl="1" w:tplc="049C24F2" w:tentative="1">
      <w:start w:val="1"/>
      <w:numFmt w:val="bullet"/>
      <w:lvlText w:val="o"/>
      <w:lvlJc w:val="left"/>
      <w:pPr>
        <w:ind w:left="1440" w:hanging="360"/>
      </w:pPr>
      <w:rPr>
        <w:rFonts w:ascii="Courier New" w:hAnsi="Courier New" w:hint="default"/>
      </w:rPr>
    </w:lvl>
    <w:lvl w:ilvl="2" w:tplc="B7C463DE" w:tentative="1">
      <w:start w:val="1"/>
      <w:numFmt w:val="bullet"/>
      <w:lvlText w:val=""/>
      <w:lvlJc w:val="left"/>
      <w:pPr>
        <w:ind w:left="2160" w:hanging="360"/>
      </w:pPr>
      <w:rPr>
        <w:rFonts w:ascii="Wingdings" w:hAnsi="Wingdings" w:hint="default"/>
      </w:rPr>
    </w:lvl>
    <w:lvl w:ilvl="3" w:tplc="D006024C" w:tentative="1">
      <w:start w:val="1"/>
      <w:numFmt w:val="bullet"/>
      <w:lvlText w:val=""/>
      <w:lvlJc w:val="left"/>
      <w:pPr>
        <w:ind w:left="2880" w:hanging="360"/>
      </w:pPr>
      <w:rPr>
        <w:rFonts w:ascii="Symbol" w:hAnsi="Symbol" w:hint="default"/>
      </w:rPr>
    </w:lvl>
    <w:lvl w:ilvl="4" w:tplc="5ACCBCF2" w:tentative="1">
      <w:start w:val="1"/>
      <w:numFmt w:val="bullet"/>
      <w:lvlText w:val="o"/>
      <w:lvlJc w:val="left"/>
      <w:pPr>
        <w:ind w:left="3600" w:hanging="360"/>
      </w:pPr>
      <w:rPr>
        <w:rFonts w:ascii="Courier New" w:hAnsi="Courier New" w:hint="default"/>
      </w:rPr>
    </w:lvl>
    <w:lvl w:ilvl="5" w:tplc="302E9994" w:tentative="1">
      <w:start w:val="1"/>
      <w:numFmt w:val="bullet"/>
      <w:lvlText w:val=""/>
      <w:lvlJc w:val="left"/>
      <w:pPr>
        <w:ind w:left="4320" w:hanging="360"/>
      </w:pPr>
      <w:rPr>
        <w:rFonts w:ascii="Wingdings" w:hAnsi="Wingdings" w:hint="default"/>
      </w:rPr>
    </w:lvl>
    <w:lvl w:ilvl="6" w:tplc="6F3CA8F4" w:tentative="1">
      <w:start w:val="1"/>
      <w:numFmt w:val="bullet"/>
      <w:lvlText w:val=""/>
      <w:lvlJc w:val="left"/>
      <w:pPr>
        <w:ind w:left="5040" w:hanging="360"/>
      </w:pPr>
      <w:rPr>
        <w:rFonts w:ascii="Symbol" w:hAnsi="Symbol" w:hint="default"/>
      </w:rPr>
    </w:lvl>
    <w:lvl w:ilvl="7" w:tplc="1EA8755C" w:tentative="1">
      <w:start w:val="1"/>
      <w:numFmt w:val="bullet"/>
      <w:lvlText w:val="o"/>
      <w:lvlJc w:val="left"/>
      <w:pPr>
        <w:ind w:left="5760" w:hanging="360"/>
      </w:pPr>
      <w:rPr>
        <w:rFonts w:ascii="Courier New" w:hAnsi="Courier New" w:hint="default"/>
      </w:rPr>
    </w:lvl>
    <w:lvl w:ilvl="8" w:tplc="C67883CC" w:tentative="1">
      <w:start w:val="1"/>
      <w:numFmt w:val="bullet"/>
      <w:lvlText w:val=""/>
      <w:lvlJc w:val="left"/>
      <w:pPr>
        <w:ind w:left="6480" w:hanging="360"/>
      </w:pPr>
      <w:rPr>
        <w:rFonts w:ascii="Wingdings" w:hAnsi="Wingdings" w:hint="default"/>
      </w:rPr>
    </w:lvl>
  </w:abstractNum>
  <w:abstractNum w:abstractNumId="22" w15:restartNumberingAfterBreak="0">
    <w:nsid w:val="5AB3406D"/>
    <w:multiLevelType w:val="hybridMultilevel"/>
    <w:tmpl w:val="D2B2B0AE"/>
    <w:lvl w:ilvl="0" w:tplc="B2423A34">
      <w:start w:val="1"/>
      <w:numFmt w:val="bullet"/>
      <w:lvlText w:val=""/>
      <w:lvlJc w:val="left"/>
      <w:pPr>
        <w:ind w:left="1440" w:hanging="360"/>
      </w:pPr>
      <w:rPr>
        <w:rFonts w:ascii="Symbol" w:hAnsi="Symbol" w:hint="default"/>
      </w:rPr>
    </w:lvl>
    <w:lvl w:ilvl="1" w:tplc="60786D6C" w:tentative="1">
      <w:start w:val="1"/>
      <w:numFmt w:val="bullet"/>
      <w:lvlText w:val="o"/>
      <w:lvlJc w:val="left"/>
      <w:pPr>
        <w:ind w:left="2160" w:hanging="360"/>
      </w:pPr>
      <w:rPr>
        <w:rFonts w:ascii="Courier New" w:hAnsi="Courier New" w:hint="default"/>
      </w:rPr>
    </w:lvl>
    <w:lvl w:ilvl="2" w:tplc="6632E7E2" w:tentative="1">
      <w:start w:val="1"/>
      <w:numFmt w:val="bullet"/>
      <w:lvlText w:val=""/>
      <w:lvlJc w:val="left"/>
      <w:pPr>
        <w:ind w:left="2880" w:hanging="360"/>
      </w:pPr>
      <w:rPr>
        <w:rFonts w:ascii="Wingdings" w:hAnsi="Wingdings" w:hint="default"/>
      </w:rPr>
    </w:lvl>
    <w:lvl w:ilvl="3" w:tplc="7C9E3C26" w:tentative="1">
      <w:start w:val="1"/>
      <w:numFmt w:val="bullet"/>
      <w:lvlText w:val=""/>
      <w:lvlJc w:val="left"/>
      <w:pPr>
        <w:ind w:left="3600" w:hanging="360"/>
      </w:pPr>
      <w:rPr>
        <w:rFonts w:ascii="Symbol" w:hAnsi="Symbol" w:hint="default"/>
      </w:rPr>
    </w:lvl>
    <w:lvl w:ilvl="4" w:tplc="D930B238" w:tentative="1">
      <w:start w:val="1"/>
      <w:numFmt w:val="bullet"/>
      <w:lvlText w:val="o"/>
      <w:lvlJc w:val="left"/>
      <w:pPr>
        <w:ind w:left="4320" w:hanging="360"/>
      </w:pPr>
      <w:rPr>
        <w:rFonts w:ascii="Courier New" w:hAnsi="Courier New" w:hint="default"/>
      </w:rPr>
    </w:lvl>
    <w:lvl w:ilvl="5" w:tplc="C2526288" w:tentative="1">
      <w:start w:val="1"/>
      <w:numFmt w:val="bullet"/>
      <w:lvlText w:val=""/>
      <w:lvlJc w:val="left"/>
      <w:pPr>
        <w:ind w:left="5040" w:hanging="360"/>
      </w:pPr>
      <w:rPr>
        <w:rFonts w:ascii="Wingdings" w:hAnsi="Wingdings" w:hint="default"/>
      </w:rPr>
    </w:lvl>
    <w:lvl w:ilvl="6" w:tplc="6CC2B842" w:tentative="1">
      <w:start w:val="1"/>
      <w:numFmt w:val="bullet"/>
      <w:lvlText w:val=""/>
      <w:lvlJc w:val="left"/>
      <w:pPr>
        <w:ind w:left="5760" w:hanging="360"/>
      </w:pPr>
      <w:rPr>
        <w:rFonts w:ascii="Symbol" w:hAnsi="Symbol" w:hint="default"/>
      </w:rPr>
    </w:lvl>
    <w:lvl w:ilvl="7" w:tplc="3EEE90C0" w:tentative="1">
      <w:start w:val="1"/>
      <w:numFmt w:val="bullet"/>
      <w:lvlText w:val="o"/>
      <w:lvlJc w:val="left"/>
      <w:pPr>
        <w:ind w:left="6480" w:hanging="360"/>
      </w:pPr>
      <w:rPr>
        <w:rFonts w:ascii="Courier New" w:hAnsi="Courier New" w:hint="default"/>
      </w:rPr>
    </w:lvl>
    <w:lvl w:ilvl="8" w:tplc="AF6AEE9C" w:tentative="1">
      <w:start w:val="1"/>
      <w:numFmt w:val="bullet"/>
      <w:lvlText w:val=""/>
      <w:lvlJc w:val="left"/>
      <w:pPr>
        <w:ind w:left="7200" w:hanging="360"/>
      </w:pPr>
      <w:rPr>
        <w:rFonts w:ascii="Wingdings" w:hAnsi="Wingdings" w:hint="default"/>
      </w:rPr>
    </w:lvl>
  </w:abstractNum>
  <w:abstractNum w:abstractNumId="23" w15:restartNumberingAfterBreak="0">
    <w:nsid w:val="5D5E29C6"/>
    <w:multiLevelType w:val="hybridMultilevel"/>
    <w:tmpl w:val="8D940718"/>
    <w:lvl w:ilvl="0" w:tplc="126645D8">
      <w:start w:val="1"/>
      <w:numFmt w:val="bullet"/>
      <w:lvlText w:val=""/>
      <w:lvlJc w:val="left"/>
      <w:pPr>
        <w:ind w:left="720" w:hanging="360"/>
      </w:pPr>
      <w:rPr>
        <w:rFonts w:ascii="Symbol" w:hAnsi="Symbol" w:hint="default"/>
      </w:rPr>
    </w:lvl>
    <w:lvl w:ilvl="1" w:tplc="DAD0D770">
      <w:start w:val="1"/>
      <w:numFmt w:val="bullet"/>
      <w:lvlText w:val="o"/>
      <w:lvlJc w:val="left"/>
      <w:pPr>
        <w:ind w:left="1440" w:hanging="360"/>
      </w:pPr>
      <w:rPr>
        <w:rFonts w:ascii="Courier New" w:hAnsi="Courier New" w:hint="default"/>
      </w:rPr>
    </w:lvl>
    <w:lvl w:ilvl="2" w:tplc="6ABC0D46">
      <w:start w:val="1"/>
      <w:numFmt w:val="bullet"/>
      <w:lvlText w:val=""/>
      <w:lvlJc w:val="left"/>
      <w:pPr>
        <w:ind w:left="2160" w:hanging="360"/>
      </w:pPr>
      <w:rPr>
        <w:rFonts w:ascii="Wingdings" w:hAnsi="Wingdings" w:hint="default"/>
      </w:rPr>
    </w:lvl>
    <w:lvl w:ilvl="3" w:tplc="B20ACA7E">
      <w:start w:val="1"/>
      <w:numFmt w:val="bullet"/>
      <w:lvlText w:val=""/>
      <w:lvlJc w:val="left"/>
      <w:pPr>
        <w:ind w:left="2880" w:hanging="360"/>
      </w:pPr>
      <w:rPr>
        <w:rFonts w:ascii="Symbol" w:hAnsi="Symbol" w:hint="default"/>
      </w:rPr>
    </w:lvl>
    <w:lvl w:ilvl="4" w:tplc="E5BA905E">
      <w:start w:val="1"/>
      <w:numFmt w:val="bullet"/>
      <w:lvlText w:val="o"/>
      <w:lvlJc w:val="left"/>
      <w:pPr>
        <w:ind w:left="3600" w:hanging="360"/>
      </w:pPr>
      <w:rPr>
        <w:rFonts w:ascii="Courier New" w:hAnsi="Courier New" w:hint="default"/>
      </w:rPr>
    </w:lvl>
    <w:lvl w:ilvl="5" w:tplc="D312F498">
      <w:start w:val="1"/>
      <w:numFmt w:val="bullet"/>
      <w:lvlText w:val=""/>
      <w:lvlJc w:val="left"/>
      <w:pPr>
        <w:ind w:left="4320" w:hanging="360"/>
      </w:pPr>
      <w:rPr>
        <w:rFonts w:ascii="Wingdings" w:hAnsi="Wingdings" w:hint="default"/>
      </w:rPr>
    </w:lvl>
    <w:lvl w:ilvl="6" w:tplc="2A14A562">
      <w:start w:val="1"/>
      <w:numFmt w:val="bullet"/>
      <w:lvlText w:val=""/>
      <w:lvlJc w:val="left"/>
      <w:pPr>
        <w:ind w:left="5040" w:hanging="360"/>
      </w:pPr>
      <w:rPr>
        <w:rFonts w:ascii="Symbol" w:hAnsi="Symbol" w:hint="default"/>
      </w:rPr>
    </w:lvl>
    <w:lvl w:ilvl="7" w:tplc="4C12C6A0">
      <w:start w:val="1"/>
      <w:numFmt w:val="bullet"/>
      <w:lvlText w:val="o"/>
      <w:lvlJc w:val="left"/>
      <w:pPr>
        <w:ind w:left="5760" w:hanging="360"/>
      </w:pPr>
      <w:rPr>
        <w:rFonts w:ascii="Courier New" w:hAnsi="Courier New" w:hint="default"/>
      </w:rPr>
    </w:lvl>
    <w:lvl w:ilvl="8" w:tplc="74985438">
      <w:start w:val="1"/>
      <w:numFmt w:val="bullet"/>
      <w:lvlText w:val=""/>
      <w:lvlJc w:val="left"/>
      <w:pPr>
        <w:ind w:left="6480" w:hanging="360"/>
      </w:pPr>
      <w:rPr>
        <w:rFonts w:ascii="Wingdings" w:hAnsi="Wingdings" w:hint="default"/>
      </w:rPr>
    </w:lvl>
  </w:abstractNum>
  <w:abstractNum w:abstractNumId="24" w15:restartNumberingAfterBreak="0">
    <w:nsid w:val="5D706D6A"/>
    <w:multiLevelType w:val="hybridMultilevel"/>
    <w:tmpl w:val="D3AA996A"/>
    <w:lvl w:ilvl="0" w:tplc="908A6B92">
      <w:start w:val="1"/>
      <w:numFmt w:val="bullet"/>
      <w:pStyle w:val="Bullet3"/>
      <w:lvlText w:val=""/>
      <w:lvlJc w:val="left"/>
      <w:pPr>
        <w:tabs>
          <w:tab w:val="num" w:pos="1800"/>
        </w:tabs>
        <w:ind w:left="1797" w:hanging="357"/>
      </w:pPr>
      <w:rPr>
        <w:rFonts w:ascii="Symbol" w:hAnsi="Symbol" w:hint="default"/>
      </w:rPr>
    </w:lvl>
    <w:lvl w:ilvl="1" w:tplc="2BA476D4">
      <w:start w:val="1"/>
      <w:numFmt w:val="bullet"/>
      <w:lvlText w:val="o"/>
      <w:lvlJc w:val="left"/>
      <w:pPr>
        <w:tabs>
          <w:tab w:val="num" w:pos="2160"/>
        </w:tabs>
        <w:ind w:left="2160" w:hanging="360"/>
      </w:pPr>
      <w:rPr>
        <w:rFonts w:ascii="Courier New" w:hAnsi="Courier New" w:hint="default"/>
      </w:rPr>
    </w:lvl>
    <w:lvl w:ilvl="2" w:tplc="3D204478">
      <w:start w:val="1"/>
      <w:numFmt w:val="bullet"/>
      <w:lvlText w:val=""/>
      <w:lvlJc w:val="left"/>
      <w:pPr>
        <w:tabs>
          <w:tab w:val="num" w:pos="2880"/>
        </w:tabs>
        <w:ind w:left="2880" w:hanging="360"/>
      </w:pPr>
      <w:rPr>
        <w:rFonts w:ascii="Wingdings" w:hAnsi="Wingdings" w:hint="default"/>
      </w:rPr>
    </w:lvl>
    <w:lvl w:ilvl="3" w:tplc="2E049EFA">
      <w:start w:val="1"/>
      <w:numFmt w:val="bullet"/>
      <w:lvlText w:val=""/>
      <w:lvlJc w:val="left"/>
      <w:pPr>
        <w:tabs>
          <w:tab w:val="num" w:pos="3600"/>
        </w:tabs>
        <w:ind w:left="3600" w:hanging="360"/>
      </w:pPr>
      <w:rPr>
        <w:rFonts w:ascii="Symbol" w:hAnsi="Symbol" w:hint="default"/>
      </w:rPr>
    </w:lvl>
    <w:lvl w:ilvl="4" w:tplc="430C777E">
      <w:start w:val="1"/>
      <w:numFmt w:val="bullet"/>
      <w:lvlText w:val="o"/>
      <w:lvlJc w:val="left"/>
      <w:pPr>
        <w:tabs>
          <w:tab w:val="num" w:pos="4320"/>
        </w:tabs>
        <w:ind w:left="4320" w:hanging="360"/>
      </w:pPr>
      <w:rPr>
        <w:rFonts w:ascii="Courier New" w:hAnsi="Courier New" w:hint="default"/>
      </w:rPr>
    </w:lvl>
    <w:lvl w:ilvl="5" w:tplc="8720434E">
      <w:start w:val="1"/>
      <w:numFmt w:val="bullet"/>
      <w:lvlText w:val=""/>
      <w:lvlJc w:val="left"/>
      <w:pPr>
        <w:tabs>
          <w:tab w:val="num" w:pos="5040"/>
        </w:tabs>
        <w:ind w:left="5040" w:hanging="360"/>
      </w:pPr>
      <w:rPr>
        <w:rFonts w:ascii="Wingdings" w:hAnsi="Wingdings" w:hint="default"/>
      </w:rPr>
    </w:lvl>
    <w:lvl w:ilvl="6" w:tplc="67E4FA4C">
      <w:start w:val="1"/>
      <w:numFmt w:val="bullet"/>
      <w:lvlText w:val=""/>
      <w:lvlJc w:val="left"/>
      <w:pPr>
        <w:tabs>
          <w:tab w:val="num" w:pos="5760"/>
        </w:tabs>
        <w:ind w:left="5760" w:hanging="360"/>
      </w:pPr>
      <w:rPr>
        <w:rFonts w:ascii="Symbol" w:hAnsi="Symbol" w:hint="default"/>
      </w:rPr>
    </w:lvl>
    <w:lvl w:ilvl="7" w:tplc="FC68AA66">
      <w:start w:val="1"/>
      <w:numFmt w:val="bullet"/>
      <w:lvlText w:val="o"/>
      <w:lvlJc w:val="left"/>
      <w:pPr>
        <w:tabs>
          <w:tab w:val="num" w:pos="6480"/>
        </w:tabs>
        <w:ind w:left="6480" w:hanging="360"/>
      </w:pPr>
      <w:rPr>
        <w:rFonts w:ascii="Courier New" w:hAnsi="Courier New" w:hint="default"/>
      </w:rPr>
    </w:lvl>
    <w:lvl w:ilvl="8" w:tplc="789C9A6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EF54F0"/>
    <w:multiLevelType w:val="hybridMultilevel"/>
    <w:tmpl w:val="85CECE56"/>
    <w:lvl w:ilvl="0" w:tplc="78D2AA5E">
      <w:start w:val="1"/>
      <w:numFmt w:val="lowerLetter"/>
      <w:lvlText w:val="%1."/>
      <w:lvlJc w:val="left"/>
      <w:pPr>
        <w:ind w:left="720" w:hanging="360"/>
      </w:pPr>
      <w:rPr>
        <w:rFonts w:cs="Times New Roman" w:hint="default"/>
        <w:b/>
      </w:rPr>
    </w:lvl>
    <w:lvl w:ilvl="1" w:tplc="851039DC">
      <w:start w:val="1"/>
      <w:numFmt w:val="bullet"/>
      <w:lvlText w:val=""/>
      <w:lvlJc w:val="left"/>
      <w:pPr>
        <w:ind w:left="1440" w:hanging="360"/>
      </w:pPr>
      <w:rPr>
        <w:rFonts w:ascii="Symbol" w:hAnsi="Symbol" w:hint="default"/>
      </w:rPr>
    </w:lvl>
    <w:lvl w:ilvl="2" w:tplc="185A8E1C" w:tentative="1">
      <w:start w:val="1"/>
      <w:numFmt w:val="lowerRoman"/>
      <w:lvlText w:val="%3."/>
      <w:lvlJc w:val="right"/>
      <w:pPr>
        <w:ind w:left="2160" w:hanging="180"/>
      </w:pPr>
      <w:rPr>
        <w:rFonts w:cs="Times New Roman"/>
      </w:rPr>
    </w:lvl>
    <w:lvl w:ilvl="3" w:tplc="3202FF4E" w:tentative="1">
      <w:start w:val="1"/>
      <w:numFmt w:val="decimal"/>
      <w:lvlText w:val="%4."/>
      <w:lvlJc w:val="left"/>
      <w:pPr>
        <w:ind w:left="2880" w:hanging="360"/>
      </w:pPr>
      <w:rPr>
        <w:rFonts w:cs="Times New Roman"/>
      </w:rPr>
    </w:lvl>
    <w:lvl w:ilvl="4" w:tplc="F9EED232" w:tentative="1">
      <w:start w:val="1"/>
      <w:numFmt w:val="lowerLetter"/>
      <w:lvlText w:val="%5."/>
      <w:lvlJc w:val="left"/>
      <w:pPr>
        <w:ind w:left="3600" w:hanging="360"/>
      </w:pPr>
      <w:rPr>
        <w:rFonts w:cs="Times New Roman"/>
      </w:rPr>
    </w:lvl>
    <w:lvl w:ilvl="5" w:tplc="5A8AF4E6" w:tentative="1">
      <w:start w:val="1"/>
      <w:numFmt w:val="lowerRoman"/>
      <w:lvlText w:val="%6."/>
      <w:lvlJc w:val="right"/>
      <w:pPr>
        <w:ind w:left="4320" w:hanging="180"/>
      </w:pPr>
      <w:rPr>
        <w:rFonts w:cs="Times New Roman"/>
      </w:rPr>
    </w:lvl>
    <w:lvl w:ilvl="6" w:tplc="D81AF96E" w:tentative="1">
      <w:start w:val="1"/>
      <w:numFmt w:val="decimal"/>
      <w:lvlText w:val="%7."/>
      <w:lvlJc w:val="left"/>
      <w:pPr>
        <w:ind w:left="5040" w:hanging="360"/>
      </w:pPr>
      <w:rPr>
        <w:rFonts w:cs="Times New Roman"/>
      </w:rPr>
    </w:lvl>
    <w:lvl w:ilvl="7" w:tplc="93D498B2" w:tentative="1">
      <w:start w:val="1"/>
      <w:numFmt w:val="lowerLetter"/>
      <w:lvlText w:val="%8."/>
      <w:lvlJc w:val="left"/>
      <w:pPr>
        <w:ind w:left="5760" w:hanging="360"/>
      </w:pPr>
      <w:rPr>
        <w:rFonts w:cs="Times New Roman"/>
      </w:rPr>
    </w:lvl>
    <w:lvl w:ilvl="8" w:tplc="5A54AEEC" w:tentative="1">
      <w:start w:val="1"/>
      <w:numFmt w:val="lowerRoman"/>
      <w:lvlText w:val="%9."/>
      <w:lvlJc w:val="right"/>
      <w:pPr>
        <w:ind w:left="6480" w:hanging="180"/>
      </w:pPr>
      <w:rPr>
        <w:rFonts w:cs="Times New Roman"/>
      </w:rPr>
    </w:lvl>
  </w:abstractNum>
  <w:abstractNum w:abstractNumId="26" w15:restartNumberingAfterBreak="0">
    <w:nsid w:val="7F412E6E"/>
    <w:multiLevelType w:val="hybridMultilevel"/>
    <w:tmpl w:val="B072A370"/>
    <w:lvl w:ilvl="0" w:tplc="A5205876">
      <w:start w:val="1"/>
      <w:numFmt w:val="lowerRoman"/>
      <w:lvlText w:val="%1."/>
      <w:lvlJc w:val="right"/>
      <w:pPr>
        <w:ind w:left="1800" w:hanging="360"/>
      </w:pPr>
      <w:rPr>
        <w:rFonts w:cs="Times New Roman"/>
        <w:b w:val="0"/>
      </w:rPr>
    </w:lvl>
    <w:lvl w:ilvl="1" w:tplc="41FA614A">
      <w:start w:val="1"/>
      <w:numFmt w:val="lowerLetter"/>
      <w:lvlText w:val="%2."/>
      <w:lvlJc w:val="left"/>
      <w:pPr>
        <w:ind w:left="1440" w:hanging="360"/>
      </w:pPr>
      <w:rPr>
        <w:rFonts w:cs="Times New Roman"/>
      </w:rPr>
    </w:lvl>
    <w:lvl w:ilvl="2" w:tplc="BF329126">
      <w:start w:val="1"/>
      <w:numFmt w:val="lowerRoman"/>
      <w:lvlText w:val="%3."/>
      <w:lvlJc w:val="right"/>
      <w:pPr>
        <w:ind w:left="2160" w:hanging="180"/>
      </w:pPr>
      <w:rPr>
        <w:rFonts w:cs="Times New Roman"/>
      </w:rPr>
    </w:lvl>
    <w:lvl w:ilvl="3" w:tplc="D76845EE">
      <w:start w:val="1"/>
      <w:numFmt w:val="decimal"/>
      <w:lvlText w:val="%4."/>
      <w:lvlJc w:val="left"/>
      <w:pPr>
        <w:ind w:left="2880" w:hanging="360"/>
      </w:pPr>
      <w:rPr>
        <w:rFonts w:cs="Times New Roman"/>
      </w:rPr>
    </w:lvl>
    <w:lvl w:ilvl="4" w:tplc="08C60420">
      <w:start w:val="1"/>
      <w:numFmt w:val="lowerLetter"/>
      <w:lvlText w:val="%5."/>
      <w:lvlJc w:val="left"/>
      <w:pPr>
        <w:ind w:left="3600" w:hanging="360"/>
      </w:pPr>
      <w:rPr>
        <w:rFonts w:cs="Times New Roman"/>
      </w:rPr>
    </w:lvl>
    <w:lvl w:ilvl="5" w:tplc="9268299E">
      <w:start w:val="1"/>
      <w:numFmt w:val="lowerRoman"/>
      <w:lvlText w:val="%6."/>
      <w:lvlJc w:val="right"/>
      <w:pPr>
        <w:ind w:left="4320" w:hanging="180"/>
      </w:pPr>
      <w:rPr>
        <w:rFonts w:cs="Times New Roman"/>
      </w:rPr>
    </w:lvl>
    <w:lvl w:ilvl="6" w:tplc="E3607046">
      <w:start w:val="1"/>
      <w:numFmt w:val="decimal"/>
      <w:lvlText w:val="%7."/>
      <w:lvlJc w:val="left"/>
      <w:pPr>
        <w:ind w:left="5040" w:hanging="360"/>
      </w:pPr>
      <w:rPr>
        <w:rFonts w:cs="Times New Roman"/>
      </w:rPr>
    </w:lvl>
    <w:lvl w:ilvl="7" w:tplc="BB926722">
      <w:start w:val="1"/>
      <w:numFmt w:val="lowerLetter"/>
      <w:lvlText w:val="%8."/>
      <w:lvlJc w:val="left"/>
      <w:pPr>
        <w:ind w:left="5760" w:hanging="360"/>
      </w:pPr>
      <w:rPr>
        <w:rFonts w:cs="Times New Roman"/>
      </w:rPr>
    </w:lvl>
    <w:lvl w:ilvl="8" w:tplc="018C9840">
      <w:start w:val="1"/>
      <w:numFmt w:val="lowerRoman"/>
      <w:lvlText w:val="%9."/>
      <w:lvlJc w:val="right"/>
      <w:pPr>
        <w:ind w:left="6480" w:hanging="180"/>
      </w:pPr>
      <w:rPr>
        <w:rFonts w:cs="Times New Roman"/>
      </w:rPr>
    </w:lvl>
  </w:abstractNum>
  <w:num w:numId="1">
    <w:abstractNumId w:val="24"/>
  </w:num>
  <w:num w:numId="2">
    <w:abstractNumId w:val="6"/>
  </w:num>
  <w:num w:numId="3">
    <w:abstractNumId w:val="2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3"/>
  </w:num>
  <w:num w:numId="8">
    <w:abstractNumId w:val="8"/>
  </w:num>
  <w:num w:numId="9">
    <w:abstractNumId w:val="0"/>
  </w:num>
  <w:num w:numId="10">
    <w:abstractNumId w:val="10"/>
  </w:num>
  <w:num w:numId="11">
    <w:abstractNumId w:val="25"/>
  </w:num>
  <w:num w:numId="12">
    <w:abstractNumId w:val="12"/>
  </w:num>
  <w:num w:numId="13">
    <w:abstractNumId w:val="23"/>
  </w:num>
  <w:num w:numId="14">
    <w:abstractNumId w:val="18"/>
  </w:num>
  <w:num w:numId="15">
    <w:abstractNumId w:val="22"/>
  </w:num>
  <w:num w:numId="16">
    <w:abstractNumId w:val="13"/>
  </w:num>
  <w:num w:numId="17">
    <w:abstractNumId w:val="21"/>
  </w:num>
  <w:num w:numId="18">
    <w:abstractNumId w:val="1"/>
  </w:num>
  <w:num w:numId="19">
    <w:abstractNumId w:val="17"/>
  </w:num>
  <w:num w:numId="20">
    <w:abstractNumId w:val="2"/>
  </w:num>
  <w:num w:numId="21">
    <w:abstractNumId w:val="14"/>
  </w:num>
  <w:num w:numId="22">
    <w:abstractNumId w:val="19"/>
  </w:num>
  <w:num w:numId="23">
    <w:abstractNumId w:val="20"/>
  </w:num>
  <w:num w:numId="24">
    <w:abstractNumId w:val="11"/>
  </w:num>
  <w:num w:numId="25">
    <w:abstractNumId w:val="9"/>
  </w:num>
  <w:num w:numId="26">
    <w:abstractNumId w:val="15"/>
  </w:num>
  <w:num w:numId="2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73"/>
    <w:rsid w:val="000102C6"/>
    <w:rsid w:val="000205B6"/>
    <w:rsid w:val="00020E7E"/>
    <w:rsid w:val="0003492A"/>
    <w:rsid w:val="00036136"/>
    <w:rsid w:val="00036A71"/>
    <w:rsid w:val="000469A4"/>
    <w:rsid w:val="00054E28"/>
    <w:rsid w:val="0007181A"/>
    <w:rsid w:val="00081B62"/>
    <w:rsid w:val="0009425E"/>
    <w:rsid w:val="000A129C"/>
    <w:rsid w:val="000B363E"/>
    <w:rsid w:val="000D0C10"/>
    <w:rsid w:val="000E15D1"/>
    <w:rsid w:val="000E6A5B"/>
    <w:rsid w:val="000F2364"/>
    <w:rsid w:val="001014B5"/>
    <w:rsid w:val="001267BA"/>
    <w:rsid w:val="00132E0E"/>
    <w:rsid w:val="00137753"/>
    <w:rsid w:val="00142C6C"/>
    <w:rsid w:val="00142E15"/>
    <w:rsid w:val="00157CFB"/>
    <w:rsid w:val="00162846"/>
    <w:rsid w:val="001836FF"/>
    <w:rsid w:val="001A3F55"/>
    <w:rsid w:val="001B2731"/>
    <w:rsid w:val="001B2E34"/>
    <w:rsid w:val="001D11A5"/>
    <w:rsid w:val="001D1DB2"/>
    <w:rsid w:val="002127CD"/>
    <w:rsid w:val="002237F4"/>
    <w:rsid w:val="00230ECC"/>
    <w:rsid w:val="00243A2C"/>
    <w:rsid w:val="00244F0E"/>
    <w:rsid w:val="00245405"/>
    <w:rsid w:val="0024561E"/>
    <w:rsid w:val="00247AFC"/>
    <w:rsid w:val="00256B65"/>
    <w:rsid w:val="0026700D"/>
    <w:rsid w:val="00277A71"/>
    <w:rsid w:val="00277DB5"/>
    <w:rsid w:val="002A3FB9"/>
    <w:rsid w:val="002A57EB"/>
    <w:rsid w:val="002D004E"/>
    <w:rsid w:val="003022A0"/>
    <w:rsid w:val="00314E4D"/>
    <w:rsid w:val="00341133"/>
    <w:rsid w:val="0034315C"/>
    <w:rsid w:val="00347C75"/>
    <w:rsid w:val="0036313B"/>
    <w:rsid w:val="003744D2"/>
    <w:rsid w:val="00382075"/>
    <w:rsid w:val="0039384F"/>
    <w:rsid w:val="003960A1"/>
    <w:rsid w:val="003967A9"/>
    <w:rsid w:val="003A4525"/>
    <w:rsid w:val="003A647F"/>
    <w:rsid w:val="003A7F37"/>
    <w:rsid w:val="003B69B4"/>
    <w:rsid w:val="003B774E"/>
    <w:rsid w:val="003C0F8E"/>
    <w:rsid w:val="003E6B4B"/>
    <w:rsid w:val="003F2507"/>
    <w:rsid w:val="003F4A40"/>
    <w:rsid w:val="003F4A5F"/>
    <w:rsid w:val="004016EB"/>
    <w:rsid w:val="0041541A"/>
    <w:rsid w:val="00432120"/>
    <w:rsid w:val="00435833"/>
    <w:rsid w:val="00444523"/>
    <w:rsid w:val="00444B9A"/>
    <w:rsid w:val="00470369"/>
    <w:rsid w:val="00473323"/>
    <w:rsid w:val="00483CEC"/>
    <w:rsid w:val="00485713"/>
    <w:rsid w:val="00492724"/>
    <w:rsid w:val="00497C89"/>
    <w:rsid w:val="004B0D3A"/>
    <w:rsid w:val="004C73F9"/>
    <w:rsid w:val="004C78EC"/>
    <w:rsid w:val="004E3998"/>
    <w:rsid w:val="004F1568"/>
    <w:rsid w:val="004F63D5"/>
    <w:rsid w:val="00506DE5"/>
    <w:rsid w:val="0054001C"/>
    <w:rsid w:val="00545759"/>
    <w:rsid w:val="00546613"/>
    <w:rsid w:val="00547A50"/>
    <w:rsid w:val="00547E5C"/>
    <w:rsid w:val="00556F96"/>
    <w:rsid w:val="00562BC8"/>
    <w:rsid w:val="0057330C"/>
    <w:rsid w:val="00583B19"/>
    <w:rsid w:val="00591EB1"/>
    <w:rsid w:val="00596404"/>
    <w:rsid w:val="005C5D70"/>
    <w:rsid w:val="005C68C3"/>
    <w:rsid w:val="005C6A9A"/>
    <w:rsid w:val="005D0C4B"/>
    <w:rsid w:val="005D4D4D"/>
    <w:rsid w:val="005E7217"/>
    <w:rsid w:val="006008F3"/>
    <w:rsid w:val="006015C3"/>
    <w:rsid w:val="0062111F"/>
    <w:rsid w:val="00627885"/>
    <w:rsid w:val="00644512"/>
    <w:rsid w:val="00676F18"/>
    <w:rsid w:val="00687260"/>
    <w:rsid w:val="00694F51"/>
    <w:rsid w:val="00695795"/>
    <w:rsid w:val="006A1C93"/>
    <w:rsid w:val="006A2B28"/>
    <w:rsid w:val="006C0C9C"/>
    <w:rsid w:val="006C5254"/>
    <w:rsid w:val="006C58A7"/>
    <w:rsid w:val="006D162B"/>
    <w:rsid w:val="006D63C2"/>
    <w:rsid w:val="006E4020"/>
    <w:rsid w:val="006F4E73"/>
    <w:rsid w:val="00712597"/>
    <w:rsid w:val="0071434C"/>
    <w:rsid w:val="007612FC"/>
    <w:rsid w:val="00764417"/>
    <w:rsid w:val="00776D26"/>
    <w:rsid w:val="0078199A"/>
    <w:rsid w:val="0079622D"/>
    <w:rsid w:val="007A2A77"/>
    <w:rsid w:val="007A3909"/>
    <w:rsid w:val="007A7B74"/>
    <w:rsid w:val="007A7DA7"/>
    <w:rsid w:val="007B0018"/>
    <w:rsid w:val="007B1A96"/>
    <w:rsid w:val="007C23E1"/>
    <w:rsid w:val="007C2CD5"/>
    <w:rsid w:val="007D03F4"/>
    <w:rsid w:val="007D354D"/>
    <w:rsid w:val="007E07A4"/>
    <w:rsid w:val="007E0A3D"/>
    <w:rsid w:val="007F4742"/>
    <w:rsid w:val="008266C1"/>
    <w:rsid w:val="00836F66"/>
    <w:rsid w:val="00837312"/>
    <w:rsid w:val="00846A3A"/>
    <w:rsid w:val="00851016"/>
    <w:rsid w:val="00855512"/>
    <w:rsid w:val="00862BB8"/>
    <w:rsid w:val="008702AD"/>
    <w:rsid w:val="0087361D"/>
    <w:rsid w:val="00875223"/>
    <w:rsid w:val="008926B0"/>
    <w:rsid w:val="008A1439"/>
    <w:rsid w:val="008B0D88"/>
    <w:rsid w:val="008B0F53"/>
    <w:rsid w:val="008B288F"/>
    <w:rsid w:val="008C3D54"/>
    <w:rsid w:val="008C7761"/>
    <w:rsid w:val="008D0E7E"/>
    <w:rsid w:val="008E08DD"/>
    <w:rsid w:val="008E61FE"/>
    <w:rsid w:val="008F2C92"/>
    <w:rsid w:val="00900C63"/>
    <w:rsid w:val="009011DD"/>
    <w:rsid w:val="009079D7"/>
    <w:rsid w:val="009212EB"/>
    <w:rsid w:val="009262F4"/>
    <w:rsid w:val="009420BF"/>
    <w:rsid w:val="009547E1"/>
    <w:rsid w:val="00966AD7"/>
    <w:rsid w:val="009A0CF2"/>
    <w:rsid w:val="009A1670"/>
    <w:rsid w:val="009D299A"/>
    <w:rsid w:val="009E14EC"/>
    <w:rsid w:val="009F049D"/>
    <w:rsid w:val="009F4E38"/>
    <w:rsid w:val="00A11CF4"/>
    <w:rsid w:val="00A123EB"/>
    <w:rsid w:val="00A14EFA"/>
    <w:rsid w:val="00A17338"/>
    <w:rsid w:val="00A2626C"/>
    <w:rsid w:val="00A3266F"/>
    <w:rsid w:val="00A40EBF"/>
    <w:rsid w:val="00A41D9B"/>
    <w:rsid w:val="00A42E07"/>
    <w:rsid w:val="00A541F9"/>
    <w:rsid w:val="00A624A3"/>
    <w:rsid w:val="00A63617"/>
    <w:rsid w:val="00A63EAF"/>
    <w:rsid w:val="00A70B35"/>
    <w:rsid w:val="00A771A1"/>
    <w:rsid w:val="00A86968"/>
    <w:rsid w:val="00AB62D3"/>
    <w:rsid w:val="00AF63FE"/>
    <w:rsid w:val="00B00EF4"/>
    <w:rsid w:val="00B0416D"/>
    <w:rsid w:val="00B10111"/>
    <w:rsid w:val="00B55330"/>
    <w:rsid w:val="00B63DE6"/>
    <w:rsid w:val="00B7353B"/>
    <w:rsid w:val="00B86BA6"/>
    <w:rsid w:val="00BB27B2"/>
    <w:rsid w:val="00BB46E3"/>
    <w:rsid w:val="00BC56B6"/>
    <w:rsid w:val="00BD6AC8"/>
    <w:rsid w:val="00BE2686"/>
    <w:rsid w:val="00BE28D9"/>
    <w:rsid w:val="00C02B75"/>
    <w:rsid w:val="00C25513"/>
    <w:rsid w:val="00C263D6"/>
    <w:rsid w:val="00C30F68"/>
    <w:rsid w:val="00C32B19"/>
    <w:rsid w:val="00C43A8E"/>
    <w:rsid w:val="00C52CA4"/>
    <w:rsid w:val="00C6386C"/>
    <w:rsid w:val="00C6785F"/>
    <w:rsid w:val="00C73DAA"/>
    <w:rsid w:val="00C75342"/>
    <w:rsid w:val="00C83B45"/>
    <w:rsid w:val="00C9208B"/>
    <w:rsid w:val="00CB1ACD"/>
    <w:rsid w:val="00CB40F5"/>
    <w:rsid w:val="00D03BE1"/>
    <w:rsid w:val="00D03D4F"/>
    <w:rsid w:val="00D03E66"/>
    <w:rsid w:val="00D07961"/>
    <w:rsid w:val="00D2019B"/>
    <w:rsid w:val="00D2343D"/>
    <w:rsid w:val="00D34C75"/>
    <w:rsid w:val="00D54B1E"/>
    <w:rsid w:val="00D558C2"/>
    <w:rsid w:val="00D620D6"/>
    <w:rsid w:val="00D6336D"/>
    <w:rsid w:val="00D67A09"/>
    <w:rsid w:val="00D70EED"/>
    <w:rsid w:val="00D76308"/>
    <w:rsid w:val="00D90A7C"/>
    <w:rsid w:val="00D927F0"/>
    <w:rsid w:val="00D9628E"/>
    <w:rsid w:val="00DA0816"/>
    <w:rsid w:val="00E06337"/>
    <w:rsid w:val="00E15E43"/>
    <w:rsid w:val="00E3012E"/>
    <w:rsid w:val="00E6086C"/>
    <w:rsid w:val="00E60B11"/>
    <w:rsid w:val="00E835D1"/>
    <w:rsid w:val="00E92930"/>
    <w:rsid w:val="00E97001"/>
    <w:rsid w:val="00EA0A7D"/>
    <w:rsid w:val="00EA11C2"/>
    <w:rsid w:val="00ED2D42"/>
    <w:rsid w:val="00ED6662"/>
    <w:rsid w:val="00ED7CF8"/>
    <w:rsid w:val="00EE141A"/>
    <w:rsid w:val="00F0605F"/>
    <w:rsid w:val="00F27977"/>
    <w:rsid w:val="00F30A6A"/>
    <w:rsid w:val="00F36261"/>
    <w:rsid w:val="00F6467F"/>
    <w:rsid w:val="00F7224D"/>
    <w:rsid w:val="00F75C3A"/>
    <w:rsid w:val="00F92E9D"/>
    <w:rsid w:val="00F92EC2"/>
    <w:rsid w:val="00F943BF"/>
    <w:rsid w:val="00FA2932"/>
    <w:rsid w:val="00FC0E05"/>
    <w:rsid w:val="00FC1D8B"/>
    <w:rsid w:val="00FF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Default"/>
    <w:link w:val="Heading1Char"/>
    <w:uiPriority w:val="99"/>
    <w:qFormat/>
    <w:pPr>
      <w:widowControl w:val="0"/>
      <w:autoSpaceDE w:val="0"/>
      <w:autoSpaceDN w:val="0"/>
      <w:adjustRightInd w:val="0"/>
      <w:spacing w:after="0" w:line="240" w:lineRule="auto"/>
      <w:outlineLvl w:val="0"/>
    </w:pPr>
    <w:rPr>
      <w:rFonts w:ascii="Tahoma" w:hAnsi="Tahoma" w:cs="Tahoma"/>
      <w:sz w:val="24"/>
      <w:szCs w:val="24"/>
    </w:rPr>
  </w:style>
  <w:style w:type="paragraph" w:styleId="Heading2">
    <w:name w:val="heading 2"/>
    <w:basedOn w:val="Normal"/>
    <w:next w:val="Default"/>
    <w:link w:val="Heading2Char"/>
    <w:uiPriority w:val="99"/>
    <w:qFormat/>
    <w:pPr>
      <w:widowControl w:val="0"/>
      <w:autoSpaceDE w:val="0"/>
      <w:autoSpaceDN w:val="0"/>
      <w:adjustRightInd w:val="0"/>
      <w:spacing w:after="0" w:line="240" w:lineRule="auto"/>
      <w:outlineLvl w:val="1"/>
    </w:pPr>
    <w:rPr>
      <w:rFonts w:ascii="Tahoma" w:hAnsi="Tahoma" w:cs="Tahoma"/>
      <w:sz w:val="24"/>
      <w:szCs w:val="24"/>
    </w:rPr>
  </w:style>
  <w:style w:type="paragraph" w:styleId="Heading3">
    <w:name w:val="heading 3"/>
    <w:basedOn w:val="Normal"/>
    <w:next w:val="Normal"/>
    <w:link w:val="Heading3Char"/>
    <w:uiPriority w:val="9"/>
    <w:semiHidden/>
    <w:unhideWhenUsed/>
    <w:qFormat/>
    <w:rsid w:val="0054001C"/>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locked/>
    <w:rsid w:val="0054001C"/>
    <w:rPr>
      <w:rFonts w:asciiTheme="majorHAnsi" w:eastAsiaTheme="majorEastAsia" w:hAnsiTheme="majorHAnsi" w:cs="Times New Roman"/>
      <w:b/>
      <w:bCs/>
      <w:sz w:val="26"/>
      <w:szCs w:val="26"/>
    </w:rPr>
  </w:style>
  <w:style w:type="paragraph" w:customStyle="1" w:styleId="Default">
    <w:name w:val="Default"/>
    <w:pPr>
      <w:widowControl w:val="0"/>
      <w:autoSpaceDE w:val="0"/>
      <w:autoSpaceDN w:val="0"/>
      <w:adjustRightInd w:val="0"/>
      <w:spacing w:after="0" w:line="240" w:lineRule="auto"/>
    </w:pPr>
    <w:rPr>
      <w:rFonts w:ascii="Tahoma" w:hAnsi="Tahoma" w:cs="Tahoma"/>
      <w:sz w:val="24"/>
      <w:szCs w:val="24"/>
    </w:rPr>
  </w:style>
  <w:style w:type="character" w:customStyle="1" w:styleId="InternetLink">
    <w:name w:val="Internet Link"/>
    <w:uiPriority w:val="99"/>
    <w:rPr>
      <w:color w:val="000080"/>
      <w:u w:val="single"/>
    </w:rPr>
  </w:style>
  <w:style w:type="paragraph" w:customStyle="1" w:styleId="Heading">
    <w:name w:val="Heading"/>
    <w:basedOn w:val="Default"/>
    <w:next w:val="Textbody"/>
    <w:uiPriority w:val="99"/>
    <w:pPr>
      <w:keepNext/>
      <w:spacing w:before="240" w:after="120"/>
    </w:pPr>
    <w:rPr>
      <w:rFonts w:ascii="Arial" w:eastAsia="Times New Roman"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character" w:styleId="CommentReference">
    <w:name w:val="annotation reference"/>
    <w:basedOn w:val="DefaultParagraphFont"/>
    <w:uiPriority w:val="99"/>
    <w:semiHidden/>
    <w:unhideWhenUsed/>
    <w:rsid w:val="003B774E"/>
    <w:rPr>
      <w:rFonts w:cs="Times New Roman"/>
      <w:sz w:val="16"/>
      <w:szCs w:val="16"/>
    </w:rPr>
  </w:style>
  <w:style w:type="paragraph" w:styleId="CommentText">
    <w:name w:val="annotation text"/>
    <w:basedOn w:val="Normal"/>
    <w:link w:val="CommentTextChar"/>
    <w:uiPriority w:val="99"/>
    <w:semiHidden/>
    <w:unhideWhenUsed/>
    <w:rsid w:val="003B774E"/>
    <w:rPr>
      <w:sz w:val="20"/>
      <w:szCs w:val="20"/>
    </w:rPr>
  </w:style>
  <w:style w:type="character" w:customStyle="1" w:styleId="CommentTextChar">
    <w:name w:val="Comment Text Char"/>
    <w:basedOn w:val="DefaultParagraphFont"/>
    <w:link w:val="CommentText"/>
    <w:uiPriority w:val="99"/>
    <w:semiHidden/>
    <w:locked/>
    <w:rsid w:val="003B774E"/>
    <w:rPr>
      <w:rFonts w:cs="Times New Roman"/>
      <w:sz w:val="20"/>
      <w:szCs w:val="20"/>
    </w:rPr>
  </w:style>
  <w:style w:type="paragraph" w:styleId="CommentSubject">
    <w:name w:val="annotation subject"/>
    <w:basedOn w:val="CommentText"/>
    <w:next w:val="CommentText"/>
    <w:link w:val="CommentSubjectChar"/>
    <w:uiPriority w:val="99"/>
    <w:semiHidden/>
    <w:unhideWhenUsed/>
    <w:rsid w:val="003B774E"/>
    <w:rPr>
      <w:b/>
      <w:bCs/>
    </w:rPr>
  </w:style>
  <w:style w:type="character" w:customStyle="1" w:styleId="CommentSubjectChar">
    <w:name w:val="Comment Subject Char"/>
    <w:basedOn w:val="CommentTextChar"/>
    <w:link w:val="CommentSubject"/>
    <w:uiPriority w:val="99"/>
    <w:semiHidden/>
    <w:locked/>
    <w:rsid w:val="003B774E"/>
    <w:rPr>
      <w:rFonts w:cs="Times New Roman"/>
      <w:b/>
      <w:bCs/>
      <w:sz w:val="20"/>
      <w:szCs w:val="20"/>
    </w:rPr>
  </w:style>
  <w:style w:type="paragraph" w:styleId="BalloonText">
    <w:name w:val="Balloon Text"/>
    <w:basedOn w:val="Normal"/>
    <w:link w:val="BalloonTextChar"/>
    <w:uiPriority w:val="99"/>
    <w:semiHidden/>
    <w:unhideWhenUsed/>
    <w:rsid w:val="003B7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B774E"/>
    <w:rPr>
      <w:rFonts w:ascii="Segoe UI" w:hAnsi="Segoe UI" w:cs="Segoe UI"/>
      <w:sz w:val="18"/>
      <w:szCs w:val="18"/>
    </w:rPr>
  </w:style>
  <w:style w:type="character" w:styleId="Hyperlink">
    <w:name w:val="Hyperlink"/>
    <w:aliases w:val="Char Char7"/>
    <w:basedOn w:val="DefaultParagraphFont"/>
    <w:uiPriority w:val="99"/>
    <w:rsid w:val="0054001C"/>
    <w:rPr>
      <w:rFonts w:cs="Times New Roman"/>
      <w:color w:val="0000FF"/>
      <w:u w:val="single"/>
    </w:rPr>
  </w:style>
  <w:style w:type="character" w:customStyle="1" w:styleId="Bullet3Char1">
    <w:name w:val="Bullet 3 Char1"/>
    <w:link w:val="Bullet3"/>
    <w:locked/>
    <w:rsid w:val="0054001C"/>
    <w:rPr>
      <w:rFonts w:ascii="Tahoma" w:hAnsi="Tahoma"/>
      <w:sz w:val="19"/>
    </w:rPr>
  </w:style>
  <w:style w:type="paragraph" w:customStyle="1" w:styleId="Bullet3">
    <w:name w:val="Bullet 3"/>
    <w:basedOn w:val="Normal"/>
    <w:link w:val="Bullet3Char1"/>
    <w:rsid w:val="0054001C"/>
    <w:pPr>
      <w:numPr>
        <w:numId w:val="1"/>
      </w:numPr>
      <w:spacing w:before="120" w:after="120" w:line="240" w:lineRule="auto"/>
    </w:pPr>
    <w:rPr>
      <w:rFonts w:ascii="Tahoma" w:hAnsi="Tahoma" w:cs="Tahoma"/>
      <w:sz w:val="19"/>
      <w:szCs w:val="19"/>
    </w:rPr>
  </w:style>
  <w:style w:type="paragraph" w:customStyle="1" w:styleId="Heading1Warranty">
    <w:name w:val="Heading 1 Warranty"/>
    <w:basedOn w:val="Normal"/>
    <w:next w:val="Normal"/>
    <w:link w:val="Heading1WarrantyCharChar"/>
    <w:uiPriority w:val="99"/>
    <w:rsid w:val="0054001C"/>
    <w:pPr>
      <w:numPr>
        <w:numId w:val="2"/>
      </w:numPr>
      <w:spacing w:before="120" w:after="120" w:line="240" w:lineRule="auto"/>
      <w:outlineLvl w:val="0"/>
    </w:pPr>
    <w:rPr>
      <w:rFonts w:ascii="Tahoma" w:eastAsia="MS Mincho" w:hAnsi="Tahoma" w:cs="Tahoma"/>
      <w:sz w:val="19"/>
      <w:szCs w:val="19"/>
    </w:rPr>
  </w:style>
  <w:style w:type="paragraph" w:customStyle="1" w:styleId="Heading2Warranty">
    <w:name w:val="Heading 2 Warranty"/>
    <w:basedOn w:val="Normal"/>
    <w:next w:val="Normal"/>
    <w:uiPriority w:val="99"/>
    <w:rsid w:val="0054001C"/>
    <w:pPr>
      <w:numPr>
        <w:ilvl w:val="1"/>
        <w:numId w:val="2"/>
      </w:numPr>
      <w:spacing w:before="120" w:after="120" w:line="240" w:lineRule="auto"/>
      <w:outlineLvl w:val="1"/>
    </w:pPr>
    <w:rPr>
      <w:rFonts w:ascii="Tahoma" w:eastAsia="MS Mincho" w:hAnsi="Tahoma" w:cs="Tahoma"/>
      <w:sz w:val="19"/>
      <w:szCs w:val="19"/>
    </w:rPr>
  </w:style>
  <w:style w:type="character" w:customStyle="1" w:styleId="Mention">
    <w:name w:val="Mention"/>
    <w:basedOn w:val="DefaultParagraphFont"/>
    <w:uiPriority w:val="99"/>
    <w:semiHidden/>
    <w:unhideWhenUsed/>
    <w:rsid w:val="003F4A40"/>
    <w:rPr>
      <w:rFonts w:cs="Times New Roman"/>
      <w:color w:val="2B579A"/>
      <w:shd w:val="clear" w:color="auto" w:fill="E6E6E6"/>
    </w:rPr>
  </w:style>
  <w:style w:type="character" w:customStyle="1" w:styleId="Body1Char1">
    <w:name w:val="Body 1 Char1"/>
    <w:link w:val="Body1"/>
    <w:uiPriority w:val="99"/>
    <w:locked/>
    <w:rsid w:val="00D620D6"/>
    <w:rPr>
      <w:rFonts w:ascii="Tahoma" w:hAnsi="Tahoma"/>
      <w:sz w:val="19"/>
    </w:rPr>
  </w:style>
  <w:style w:type="paragraph" w:customStyle="1" w:styleId="Body1">
    <w:name w:val="Body 1"/>
    <w:basedOn w:val="Normal"/>
    <w:link w:val="Body1Char1"/>
    <w:uiPriority w:val="99"/>
    <w:rsid w:val="00D620D6"/>
    <w:pPr>
      <w:spacing w:before="120" w:after="120" w:line="240" w:lineRule="auto"/>
      <w:ind w:left="357"/>
    </w:pPr>
    <w:rPr>
      <w:rFonts w:ascii="Tahoma" w:hAnsi="Tahoma" w:cs="Tahoma"/>
      <w:sz w:val="19"/>
      <w:szCs w:val="19"/>
    </w:rPr>
  </w:style>
  <w:style w:type="paragraph" w:customStyle="1" w:styleId="HeadingWarranty">
    <w:name w:val="Heading Warranty"/>
    <w:basedOn w:val="Normal"/>
    <w:uiPriority w:val="99"/>
    <w:rsid w:val="00D620D6"/>
    <w:pPr>
      <w:spacing w:before="120" w:after="120" w:line="240" w:lineRule="auto"/>
      <w:jc w:val="center"/>
    </w:pPr>
    <w:rPr>
      <w:rFonts w:ascii="Tahoma" w:eastAsia="MS Mincho" w:hAnsi="Tahoma" w:cs="Tahoma"/>
      <w:b/>
      <w:bCs/>
      <w:sz w:val="19"/>
      <w:szCs w:val="19"/>
    </w:rPr>
  </w:style>
  <w:style w:type="character" w:customStyle="1" w:styleId="Heading1WarrantyCharChar">
    <w:name w:val="Heading 1 Warranty Char Char"/>
    <w:link w:val="Heading1Warranty"/>
    <w:uiPriority w:val="99"/>
    <w:locked/>
    <w:rsid w:val="00D620D6"/>
    <w:rPr>
      <w:rFonts w:ascii="Tahoma" w:eastAsia="MS Mincho" w:hAnsi="Tahoma"/>
      <w:sz w:val="19"/>
    </w:rPr>
  </w:style>
  <w:style w:type="paragraph" w:styleId="ListParagraph">
    <w:name w:val="List Paragraph"/>
    <w:basedOn w:val="Normal"/>
    <w:uiPriority w:val="34"/>
    <w:qFormat/>
    <w:rsid w:val="00855512"/>
    <w:pPr>
      <w:ind w:left="720"/>
    </w:pPr>
  </w:style>
  <w:style w:type="character" w:customStyle="1" w:styleId="UnresolvedMention">
    <w:name w:val="Unresolved Mention"/>
    <w:basedOn w:val="DefaultParagraphFont"/>
    <w:uiPriority w:val="99"/>
    <w:semiHidden/>
    <w:unhideWhenUsed/>
    <w:rsid w:val="003B69B4"/>
    <w:rPr>
      <w:color w:val="605E5C"/>
      <w:shd w:val="clear" w:color="auto" w:fill="E1DFDD"/>
    </w:rPr>
  </w:style>
  <w:style w:type="paragraph" w:styleId="Header">
    <w:name w:val="header"/>
    <w:basedOn w:val="Normal"/>
    <w:link w:val="HeaderChar"/>
    <w:uiPriority w:val="99"/>
    <w:unhideWhenUsed/>
    <w:rsid w:val="00A26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26C"/>
  </w:style>
  <w:style w:type="paragraph" w:styleId="Footer">
    <w:name w:val="footer"/>
    <w:basedOn w:val="Normal"/>
    <w:link w:val="FooterChar"/>
    <w:uiPriority w:val="99"/>
    <w:unhideWhenUsed/>
    <w:rsid w:val="00A26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worldwide" TargetMode="External"/><Relationship Id="rId12" Type="http://schemas.openxmlformats.org/officeDocument/2006/relationships/hyperlink" Target="http://www.microsoft.com/ex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linkid=9840733" TargetMode="External"/><Relationship Id="rId5" Type="http://schemas.openxmlformats.org/officeDocument/2006/relationships/footnotes" Target="footnotes.xml"/><Relationship Id="rId10" Type="http://schemas.openxmlformats.org/officeDocument/2006/relationships/hyperlink" Target="https://go.microsoft.com/fwlink/?LinkID=824704" TargetMode="External"/><Relationship Id="rId4" Type="http://schemas.openxmlformats.org/officeDocument/2006/relationships/webSettings" Target="webSettings.xml"/><Relationship Id="rId9" Type="http://schemas.openxmlformats.org/officeDocument/2006/relationships/hyperlink" Target="https://docs.microsoft.com/en-us/visualstudio/releases/2019/redistribu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4337</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2019-03-20T18:18:00Z</dcterms:created>
  <dcterms:modified xsi:type="dcterms:W3CDTF">2019-04-01T17:46:00Z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ActionId">
    <vt:lpwstr>6e8e3c27-b7a1-4cdf-9623-538ac6d627e8</vt:lpwstr>
  </property>
  <property fmtid="{D5CDD505-2E9C-101B-9397-08002B2CF9AE}" pid="3" name="MSIP_Label_f42aa342-8706-4288-bd11-ebb85995028c_Application">
    <vt:lpwstr>Microsoft Azure Information Protection</vt:lpwstr>
  </property>
  <property fmtid="{D5CDD505-2E9C-101B-9397-08002B2CF9AE}" pid="4" name="MSIP_Label_f42aa342-8706-4288-bd11-ebb85995028c_Enabled">
    <vt:lpwstr>True</vt:lpwstr>
  </property>
  <property fmtid="{D5CDD505-2E9C-101B-9397-08002B2CF9AE}" pid="5" name="MSIP_Label_f42aa342-8706-4288-bd11-ebb85995028c_Extended_MSFT_Method">
    <vt:lpwstr>Automatic</vt:lpwstr>
  </property>
  <property fmtid="{D5CDD505-2E9C-101B-9397-08002B2CF9AE}" pid="6" name="MSIP_Label_f42aa342-8706-4288-bd11-ebb85995028c_Name">
    <vt:lpwstr>General</vt:lpwstr>
  </property>
  <property fmtid="{D5CDD505-2E9C-101B-9397-08002B2CF9AE}" pid="7" name="MSIP_Label_f42aa342-8706-4288-bd11-ebb85995028c_Owner">
    <vt:lpwstr>v-pageye@microsoft.com</vt:lpwstr>
  </property>
  <property fmtid="{D5CDD505-2E9C-101B-9397-08002B2CF9AE}" pid="8" name="MSIP_Label_f42aa342-8706-4288-bd11-ebb85995028c_SetDate">
    <vt:lpwstr>2019-02-23T00:22:07.1356596Z</vt:lpwstr>
  </property>
  <property fmtid="{D5CDD505-2E9C-101B-9397-08002B2CF9AE}" pid="9" name="MSIP_Label_f42aa342-8706-4288-bd11-ebb85995028c_SiteId">
    <vt:lpwstr>72f988bf-86f1-41af-91ab-2d7cd011db47</vt:lpwstr>
  </property>
  <property fmtid="{D5CDD505-2E9C-101B-9397-08002B2CF9AE}" pid="10" name="Sensitivity">
    <vt:lpwstr>General</vt:lpwstr>
  </property>
</Properties>
</file>